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E3EC" w14:textId="77777777" w:rsidR="005371A9" w:rsidRDefault="005371A9" w:rsidP="00711813">
      <w:pPr>
        <w:jc w:val="both"/>
        <w:rPr>
          <w:rFonts w:ascii="Calibri" w:hAnsi="Calibri" w:cs="Calibri"/>
          <w:b/>
          <w:sz w:val="20"/>
          <w:szCs w:val="20"/>
          <w:lang w:val="en-AU"/>
        </w:rPr>
      </w:pPr>
      <w:r w:rsidRPr="005371A9">
        <w:rPr>
          <w:rFonts w:ascii="Calibri" w:hAnsi="Calibri" w:cs="Calibri"/>
          <w:b/>
          <w:sz w:val="20"/>
          <w:szCs w:val="20"/>
          <w:lang w:val="en-AU"/>
        </w:rPr>
        <w:t>Role of SIT1 (SLC6A20) in transporting proline and neurotransmitters</w:t>
      </w:r>
    </w:p>
    <w:p w14:paraId="6FAB7704" w14:textId="3ED09BB3" w:rsidR="00711813" w:rsidRPr="005371A9" w:rsidRDefault="005371A9" w:rsidP="00AC40F3">
      <w:pPr>
        <w:pStyle w:val="p1"/>
        <w:jc w:val="both"/>
        <w:rPr>
          <w:rFonts w:ascii="Calibri" w:hAnsi="Calibri" w:cs="Calibri"/>
          <w:sz w:val="20"/>
          <w:szCs w:val="20"/>
        </w:rPr>
      </w:pPr>
      <w:proofErr w:type="spellStart"/>
      <w:r w:rsidRPr="005371A9">
        <w:rPr>
          <w:rFonts w:ascii="Calibri" w:hAnsi="Calibri" w:cs="Calibri"/>
          <w:sz w:val="20"/>
          <w:szCs w:val="20"/>
        </w:rPr>
        <w:t>Huanyu</w:t>
      </w:r>
      <w:proofErr w:type="spellEnd"/>
      <w:r w:rsidRPr="005371A9">
        <w:rPr>
          <w:rFonts w:ascii="Calibri" w:hAnsi="Calibri" w:cs="Calibri"/>
          <w:sz w:val="20"/>
          <w:szCs w:val="20"/>
        </w:rPr>
        <w:t xml:space="preserve"> Z. Li</w:t>
      </w:r>
      <w:r w:rsidRPr="005371A9">
        <w:rPr>
          <w:rStyle w:val="s1"/>
          <w:rFonts w:ascii="Calibri" w:hAnsi="Calibri" w:cs="Calibri"/>
          <w:sz w:val="20"/>
          <w:szCs w:val="20"/>
          <w:vertAlign w:val="superscript"/>
        </w:rPr>
        <w:t>1</w:t>
      </w:r>
      <w:r w:rsidRPr="005371A9">
        <w:rPr>
          <w:rFonts w:ascii="Calibri" w:hAnsi="Calibri" w:cs="Calibri"/>
          <w:sz w:val="20"/>
          <w:szCs w:val="20"/>
        </w:rPr>
        <w:t>, Ashley C. W. Pike</w:t>
      </w:r>
      <w:r w:rsidRPr="005371A9">
        <w:rPr>
          <w:rStyle w:val="s1"/>
          <w:rFonts w:ascii="Calibri" w:hAnsi="Calibri" w:cs="Calibri"/>
          <w:sz w:val="20"/>
          <w:szCs w:val="20"/>
          <w:vertAlign w:val="superscript"/>
        </w:rPr>
        <w:t>1</w:t>
      </w:r>
      <w:r w:rsidRPr="005371A9">
        <w:rPr>
          <w:rFonts w:ascii="Calibri" w:hAnsi="Calibri" w:cs="Calibri"/>
          <w:sz w:val="20"/>
          <w:szCs w:val="20"/>
        </w:rPr>
        <w:t>, Irina Lotsaris</w:t>
      </w:r>
      <w:r w:rsidRPr="005371A9">
        <w:rPr>
          <w:rStyle w:val="s1"/>
          <w:rFonts w:ascii="Calibri" w:hAnsi="Calibri" w:cs="Calibri"/>
          <w:sz w:val="20"/>
          <w:szCs w:val="20"/>
          <w:vertAlign w:val="superscript"/>
        </w:rPr>
        <w:t>2</w:t>
      </w:r>
      <w:r w:rsidRPr="005371A9">
        <w:rPr>
          <w:rFonts w:ascii="Calibri" w:hAnsi="Calibri" w:cs="Calibri"/>
          <w:sz w:val="20"/>
          <w:szCs w:val="20"/>
        </w:rPr>
        <w:t>, Gamma Chi</w:t>
      </w:r>
      <w:r w:rsidRPr="005371A9">
        <w:rPr>
          <w:rStyle w:val="s1"/>
          <w:rFonts w:ascii="Calibri" w:hAnsi="Calibri" w:cs="Calibri"/>
          <w:sz w:val="20"/>
          <w:szCs w:val="20"/>
          <w:vertAlign w:val="superscript"/>
        </w:rPr>
        <w:t>1</w:t>
      </w:r>
      <w:r w:rsidRPr="005371A9">
        <w:rPr>
          <w:rFonts w:ascii="Calibri" w:hAnsi="Calibri" w:cs="Calibri"/>
          <w:sz w:val="20"/>
          <w:szCs w:val="20"/>
        </w:rPr>
        <w:t>,</w:t>
      </w:r>
      <w:r w:rsidRPr="005371A9">
        <w:rPr>
          <w:rFonts w:ascii="Calibri" w:hAnsi="Calibri" w:cs="Calibri"/>
          <w:sz w:val="20"/>
          <w:szCs w:val="20"/>
        </w:rPr>
        <w:t xml:space="preserve"> </w:t>
      </w:r>
      <w:r w:rsidRPr="005371A9">
        <w:rPr>
          <w:rFonts w:ascii="Calibri" w:hAnsi="Calibri" w:cs="Calibri"/>
          <w:sz w:val="20"/>
          <w:szCs w:val="20"/>
        </w:rPr>
        <w:t>Jesper S. Hansen</w:t>
      </w:r>
      <w:r w:rsidRPr="005371A9">
        <w:rPr>
          <w:rStyle w:val="s1"/>
          <w:rFonts w:ascii="Calibri" w:hAnsi="Calibri" w:cs="Calibri"/>
          <w:sz w:val="20"/>
          <w:szCs w:val="20"/>
          <w:vertAlign w:val="superscript"/>
        </w:rPr>
        <w:t>1</w:t>
      </w:r>
      <w:r w:rsidRPr="005371A9">
        <w:rPr>
          <w:rFonts w:ascii="Calibri" w:hAnsi="Calibri" w:cs="Calibri"/>
          <w:sz w:val="20"/>
          <w:szCs w:val="20"/>
        </w:rPr>
        <w:t>, Sarah C. Lee</w:t>
      </w:r>
      <w:r w:rsidRPr="005371A9">
        <w:rPr>
          <w:rStyle w:val="s1"/>
          <w:rFonts w:ascii="Calibri" w:hAnsi="Calibri" w:cs="Calibri"/>
          <w:sz w:val="20"/>
          <w:szCs w:val="20"/>
          <w:vertAlign w:val="superscript"/>
        </w:rPr>
        <w:t>3</w:t>
      </w:r>
      <w:r w:rsidRPr="005371A9">
        <w:rPr>
          <w:rFonts w:ascii="Calibri" w:hAnsi="Calibri" w:cs="Calibri"/>
          <w:sz w:val="20"/>
          <w:szCs w:val="20"/>
        </w:rPr>
        <w:t>, Karin E. J. Rödström</w:t>
      </w:r>
      <w:r w:rsidRPr="005371A9">
        <w:rPr>
          <w:rStyle w:val="s1"/>
          <w:rFonts w:ascii="Calibri" w:hAnsi="Calibri" w:cs="Calibri"/>
          <w:sz w:val="20"/>
          <w:szCs w:val="20"/>
          <w:vertAlign w:val="superscript"/>
        </w:rPr>
        <w:t>1</w:t>
      </w:r>
      <w:r w:rsidRPr="005371A9">
        <w:rPr>
          <w:rFonts w:ascii="Calibri" w:hAnsi="Calibri" w:cs="Calibri"/>
          <w:sz w:val="20"/>
          <w:szCs w:val="20"/>
        </w:rPr>
        <w:t>, Simon R. Bushell</w:t>
      </w:r>
      <w:r w:rsidRPr="005371A9">
        <w:rPr>
          <w:rStyle w:val="s1"/>
          <w:rFonts w:ascii="Calibri" w:hAnsi="Calibri" w:cs="Calibri"/>
          <w:sz w:val="20"/>
          <w:szCs w:val="20"/>
          <w:vertAlign w:val="superscript"/>
        </w:rPr>
        <w:t>1</w:t>
      </w:r>
      <w:r w:rsidRPr="005371A9">
        <w:rPr>
          <w:rFonts w:ascii="Calibri" w:hAnsi="Calibri" w:cs="Calibri"/>
          <w:sz w:val="20"/>
          <w:szCs w:val="20"/>
        </w:rPr>
        <w:t>,</w:t>
      </w:r>
      <w:r w:rsidRPr="005371A9">
        <w:rPr>
          <w:rFonts w:ascii="Calibri" w:hAnsi="Calibri" w:cs="Calibri"/>
          <w:sz w:val="20"/>
          <w:szCs w:val="20"/>
        </w:rPr>
        <w:t xml:space="preserve"> </w:t>
      </w:r>
      <w:r w:rsidRPr="005371A9">
        <w:rPr>
          <w:rFonts w:ascii="Calibri" w:hAnsi="Calibri" w:cs="Calibri"/>
          <w:sz w:val="20"/>
          <w:szCs w:val="20"/>
        </w:rPr>
        <w:t>David Speedman</w:t>
      </w:r>
      <w:r w:rsidRPr="005371A9">
        <w:rPr>
          <w:rStyle w:val="s1"/>
          <w:rFonts w:ascii="Calibri" w:hAnsi="Calibri" w:cs="Calibri"/>
          <w:sz w:val="20"/>
          <w:szCs w:val="20"/>
          <w:vertAlign w:val="superscript"/>
        </w:rPr>
        <w:t>1</w:t>
      </w:r>
      <w:r w:rsidRPr="005371A9">
        <w:rPr>
          <w:rFonts w:ascii="Calibri" w:hAnsi="Calibri" w:cs="Calibri"/>
          <w:sz w:val="20"/>
          <w:szCs w:val="20"/>
        </w:rPr>
        <w:t>, Adam Evans</w:t>
      </w:r>
      <w:r w:rsidRPr="005371A9">
        <w:rPr>
          <w:rStyle w:val="s1"/>
          <w:rFonts w:ascii="Calibri" w:hAnsi="Calibri" w:cs="Calibri"/>
          <w:sz w:val="20"/>
          <w:szCs w:val="20"/>
          <w:vertAlign w:val="superscript"/>
        </w:rPr>
        <w:t>1</w:t>
      </w:r>
      <w:r w:rsidRPr="005371A9">
        <w:rPr>
          <w:rFonts w:ascii="Calibri" w:hAnsi="Calibri" w:cs="Calibri"/>
          <w:sz w:val="20"/>
          <w:szCs w:val="20"/>
        </w:rPr>
        <w:t>, Dong Wang</w:t>
      </w:r>
      <w:r w:rsidRPr="005371A9">
        <w:rPr>
          <w:rStyle w:val="s1"/>
          <w:rFonts w:ascii="Calibri" w:hAnsi="Calibri" w:cs="Calibri"/>
          <w:sz w:val="20"/>
          <w:szCs w:val="20"/>
          <w:vertAlign w:val="superscript"/>
        </w:rPr>
        <w:t>1</w:t>
      </w:r>
      <w:r w:rsidRPr="005371A9">
        <w:rPr>
          <w:rFonts w:ascii="Calibri" w:hAnsi="Calibri" w:cs="Calibri"/>
          <w:sz w:val="20"/>
          <w:szCs w:val="20"/>
        </w:rPr>
        <w:t>, Didi He</w:t>
      </w:r>
      <w:r w:rsidRPr="005371A9">
        <w:rPr>
          <w:rStyle w:val="s1"/>
          <w:rFonts w:ascii="Calibri" w:hAnsi="Calibri" w:cs="Calibri"/>
          <w:sz w:val="20"/>
          <w:szCs w:val="20"/>
          <w:vertAlign w:val="superscript"/>
        </w:rPr>
        <w:t>1</w:t>
      </w:r>
      <w:r w:rsidRPr="005371A9">
        <w:rPr>
          <w:rFonts w:ascii="Calibri" w:hAnsi="Calibri" w:cs="Calibri"/>
          <w:sz w:val="20"/>
          <w:szCs w:val="20"/>
        </w:rPr>
        <w:t>, Leela Shrestha</w:t>
      </w:r>
      <w:r w:rsidRPr="005371A9">
        <w:rPr>
          <w:rStyle w:val="s1"/>
          <w:rFonts w:ascii="Calibri" w:hAnsi="Calibri" w:cs="Calibri"/>
          <w:sz w:val="20"/>
          <w:szCs w:val="20"/>
          <w:vertAlign w:val="superscript"/>
        </w:rPr>
        <w:t>1</w:t>
      </w:r>
      <w:r w:rsidRPr="005371A9">
        <w:rPr>
          <w:rFonts w:ascii="Calibri" w:hAnsi="Calibri" w:cs="Calibri"/>
          <w:sz w:val="20"/>
          <w:szCs w:val="20"/>
        </w:rPr>
        <w:t>,</w:t>
      </w:r>
      <w:r w:rsidRPr="005371A9">
        <w:rPr>
          <w:rFonts w:ascii="Calibri" w:hAnsi="Calibri" w:cs="Calibri"/>
          <w:sz w:val="20"/>
          <w:szCs w:val="20"/>
        </w:rPr>
        <w:t xml:space="preserve"> </w:t>
      </w:r>
      <w:r w:rsidRPr="005371A9">
        <w:rPr>
          <w:rFonts w:ascii="Calibri" w:hAnsi="Calibri" w:cs="Calibri"/>
          <w:sz w:val="20"/>
          <w:szCs w:val="20"/>
        </w:rPr>
        <w:t>Chady Nasrallah</w:t>
      </w:r>
      <w:r w:rsidRPr="005371A9">
        <w:rPr>
          <w:rStyle w:val="s1"/>
          <w:rFonts w:ascii="Calibri" w:hAnsi="Calibri" w:cs="Calibri"/>
          <w:sz w:val="20"/>
          <w:szCs w:val="20"/>
          <w:vertAlign w:val="superscript"/>
        </w:rPr>
        <w:t>1</w:t>
      </w:r>
      <w:r w:rsidRPr="005371A9">
        <w:rPr>
          <w:rFonts w:ascii="Calibri" w:hAnsi="Calibri" w:cs="Calibri"/>
          <w:sz w:val="20"/>
          <w:szCs w:val="20"/>
        </w:rPr>
        <w:t>, Nicola A. Burgess-Brown</w:t>
      </w:r>
      <w:r w:rsidRPr="005371A9">
        <w:rPr>
          <w:rStyle w:val="s1"/>
          <w:rFonts w:ascii="Calibri" w:hAnsi="Calibri" w:cs="Calibri"/>
          <w:sz w:val="20"/>
          <w:szCs w:val="20"/>
          <w:vertAlign w:val="superscript"/>
        </w:rPr>
        <w:t>1</w:t>
      </w:r>
      <w:r w:rsidRPr="005371A9">
        <w:rPr>
          <w:rFonts w:ascii="Calibri" w:hAnsi="Calibri" w:cs="Calibri"/>
          <w:sz w:val="20"/>
          <w:szCs w:val="20"/>
        </w:rPr>
        <w:t>, Robert J. Vandenberg</w:t>
      </w:r>
      <w:r w:rsidRPr="005371A9">
        <w:rPr>
          <w:rStyle w:val="s1"/>
          <w:rFonts w:ascii="Calibri" w:hAnsi="Calibri" w:cs="Calibri"/>
          <w:sz w:val="20"/>
          <w:szCs w:val="20"/>
          <w:vertAlign w:val="superscript"/>
        </w:rPr>
        <w:t>2</w:t>
      </w:r>
      <w:r w:rsidRPr="005371A9">
        <w:rPr>
          <w:rFonts w:ascii="Calibri" w:hAnsi="Calibri" w:cs="Calibri"/>
          <w:sz w:val="20"/>
          <w:szCs w:val="20"/>
        </w:rPr>
        <w:t>,</w:t>
      </w:r>
      <w:r w:rsidRPr="005371A9">
        <w:rPr>
          <w:rFonts w:ascii="Calibri" w:hAnsi="Calibri" w:cs="Calibri"/>
          <w:sz w:val="20"/>
          <w:szCs w:val="20"/>
        </w:rPr>
        <w:t xml:space="preserve"> </w:t>
      </w:r>
      <w:r w:rsidRPr="005371A9">
        <w:rPr>
          <w:rFonts w:ascii="Calibri" w:hAnsi="Calibri" w:cs="Calibri"/>
          <w:sz w:val="20"/>
          <w:szCs w:val="20"/>
        </w:rPr>
        <w:t>Timothy R. Dafforn</w:t>
      </w:r>
      <w:proofErr w:type="gramStart"/>
      <w:r w:rsidRPr="005371A9">
        <w:rPr>
          <w:rStyle w:val="s1"/>
          <w:rFonts w:ascii="Calibri" w:hAnsi="Calibri" w:cs="Calibri"/>
          <w:sz w:val="20"/>
          <w:szCs w:val="20"/>
          <w:vertAlign w:val="superscript"/>
        </w:rPr>
        <w:t>3</w:t>
      </w:r>
      <w:r w:rsidRPr="005371A9">
        <w:rPr>
          <w:rStyle w:val="s1"/>
          <w:rFonts w:ascii="Calibri" w:hAnsi="Calibri" w:cs="Calibri"/>
          <w:sz w:val="20"/>
          <w:szCs w:val="20"/>
        </w:rPr>
        <w:t xml:space="preserve"> </w:t>
      </w:r>
      <w:r w:rsidRPr="005371A9">
        <w:rPr>
          <w:rFonts w:ascii="Calibri" w:hAnsi="Calibri" w:cs="Calibri"/>
          <w:sz w:val="20"/>
          <w:szCs w:val="20"/>
        </w:rPr>
        <w:t>,</w:t>
      </w:r>
      <w:proofErr w:type="gramEnd"/>
      <w:r w:rsidRPr="005371A9">
        <w:rPr>
          <w:rFonts w:ascii="Calibri" w:hAnsi="Calibri" w:cs="Calibri"/>
          <w:sz w:val="20"/>
          <w:szCs w:val="20"/>
        </w:rPr>
        <w:t xml:space="preserve"> Elisabeth P. Carpenter</w:t>
      </w:r>
      <w:r w:rsidRPr="005371A9">
        <w:rPr>
          <w:rStyle w:val="s1"/>
          <w:rFonts w:ascii="Calibri" w:hAnsi="Calibri" w:cs="Calibri"/>
          <w:sz w:val="20"/>
          <w:szCs w:val="20"/>
          <w:vertAlign w:val="superscript"/>
        </w:rPr>
        <w:t>1</w:t>
      </w:r>
      <w:r w:rsidRPr="005371A9">
        <w:rPr>
          <w:rStyle w:val="s1"/>
          <w:rFonts w:ascii="Calibri" w:hAnsi="Calibri" w:cs="Calibri"/>
          <w:sz w:val="20"/>
          <w:szCs w:val="20"/>
        </w:rPr>
        <w:t xml:space="preserve"> </w:t>
      </w:r>
      <w:r w:rsidRPr="005371A9">
        <w:rPr>
          <w:rFonts w:ascii="Calibri" w:hAnsi="Calibri" w:cs="Calibri"/>
          <w:sz w:val="20"/>
          <w:szCs w:val="20"/>
        </w:rPr>
        <w:t>&amp; David B. Sauer</w:t>
      </w:r>
      <w:r w:rsidRPr="005371A9">
        <w:rPr>
          <w:rStyle w:val="s1"/>
          <w:rFonts w:ascii="Calibri" w:hAnsi="Calibri" w:cs="Calibri"/>
          <w:sz w:val="20"/>
          <w:szCs w:val="20"/>
          <w:vertAlign w:val="superscript"/>
        </w:rPr>
        <w:t>1</w:t>
      </w:r>
      <w:r w:rsidRPr="005371A9">
        <w:rPr>
          <w:rFonts w:ascii="Calibri" w:hAnsi="Calibri" w:cs="Calibri"/>
          <w:b/>
          <w:sz w:val="20"/>
          <w:szCs w:val="20"/>
          <w:lang w:val="en-AU"/>
        </w:rPr>
        <w:t>.</w:t>
      </w:r>
      <w:r w:rsidR="00743AC8">
        <w:rPr>
          <w:rFonts w:ascii="Calibri" w:hAnsi="Calibri" w:cs="Calibri"/>
          <w:sz w:val="20"/>
          <w:szCs w:val="20"/>
        </w:rPr>
        <w:t xml:space="preserve"> </w:t>
      </w:r>
      <w:r w:rsidRPr="005371A9">
        <w:rPr>
          <w:rFonts w:ascii="Calibri" w:hAnsi="Calibri" w:cs="Calibri"/>
          <w:sz w:val="20"/>
          <w:szCs w:val="20"/>
          <w:lang w:val="en-AU"/>
        </w:rPr>
        <w:t>Centre for Medicines Discovery</w:t>
      </w:r>
      <w:r w:rsidR="00711813" w:rsidRPr="005371A9">
        <w:rPr>
          <w:rFonts w:ascii="Calibri" w:hAnsi="Calibri" w:cs="Calibri"/>
          <w:sz w:val="20"/>
          <w:szCs w:val="20"/>
          <w:lang w:val="en-AU"/>
        </w:rPr>
        <w:t xml:space="preserve">, </w:t>
      </w:r>
      <w:r w:rsidRPr="005371A9">
        <w:rPr>
          <w:rFonts w:ascii="Calibri" w:hAnsi="Calibri" w:cs="Calibri"/>
          <w:sz w:val="20"/>
          <w:szCs w:val="20"/>
          <w:lang w:val="en-AU"/>
        </w:rPr>
        <w:t>University of Oxford</w:t>
      </w:r>
      <w:r w:rsidR="00711813" w:rsidRPr="005371A9">
        <w:rPr>
          <w:rFonts w:ascii="Calibri" w:hAnsi="Calibri" w:cs="Calibri"/>
          <w:sz w:val="20"/>
          <w:szCs w:val="20"/>
          <w:vertAlign w:val="superscript"/>
          <w:lang w:val="en-AU"/>
        </w:rPr>
        <w:t>1</w:t>
      </w:r>
      <w:r w:rsidR="00711813" w:rsidRPr="005371A9">
        <w:rPr>
          <w:rFonts w:ascii="Calibri" w:hAnsi="Calibri" w:cs="Calibri"/>
          <w:sz w:val="20"/>
          <w:szCs w:val="20"/>
          <w:lang w:val="en-AU"/>
        </w:rPr>
        <w:t xml:space="preserve">, </w:t>
      </w:r>
      <w:r w:rsidRPr="005371A9">
        <w:rPr>
          <w:rFonts w:ascii="Calibri" w:hAnsi="Calibri" w:cs="Calibri"/>
          <w:sz w:val="20"/>
          <w:szCs w:val="20"/>
          <w:lang w:val="en-AU"/>
        </w:rPr>
        <w:t>Oxford</w:t>
      </w:r>
      <w:r w:rsidR="00711813" w:rsidRPr="005371A9">
        <w:rPr>
          <w:rFonts w:ascii="Calibri" w:hAnsi="Calibri" w:cs="Calibri"/>
          <w:sz w:val="20"/>
          <w:szCs w:val="20"/>
          <w:lang w:val="en-AU"/>
        </w:rPr>
        <w:t xml:space="preserve">, </w:t>
      </w:r>
      <w:r w:rsidRPr="005371A9">
        <w:rPr>
          <w:rFonts w:ascii="Calibri" w:hAnsi="Calibri" w:cs="Calibri"/>
          <w:sz w:val="20"/>
          <w:szCs w:val="20"/>
          <w:lang w:val="en-AU"/>
        </w:rPr>
        <w:t>United Kingdom</w:t>
      </w:r>
      <w:r w:rsidR="00711813" w:rsidRPr="005371A9">
        <w:rPr>
          <w:rFonts w:ascii="Calibri" w:hAnsi="Calibri" w:cs="Calibri"/>
          <w:sz w:val="20"/>
          <w:szCs w:val="20"/>
          <w:lang w:val="en-AU"/>
        </w:rPr>
        <w:t xml:space="preserve">; </w:t>
      </w:r>
      <w:r w:rsidRPr="005371A9">
        <w:rPr>
          <w:rFonts w:ascii="Calibri" w:hAnsi="Calibri" w:cs="Calibri"/>
          <w:sz w:val="20"/>
          <w:szCs w:val="20"/>
        </w:rPr>
        <w:t>School of Medical</w:t>
      </w:r>
      <w:r w:rsidRPr="005371A9">
        <w:rPr>
          <w:rFonts w:ascii="Calibri" w:hAnsi="Calibri" w:cs="Calibri"/>
          <w:sz w:val="20"/>
          <w:szCs w:val="20"/>
        </w:rPr>
        <w:t xml:space="preserve"> </w:t>
      </w:r>
      <w:r w:rsidRPr="005371A9">
        <w:rPr>
          <w:rFonts w:ascii="Calibri" w:hAnsi="Calibri" w:cs="Calibri"/>
          <w:sz w:val="20"/>
          <w:szCs w:val="20"/>
        </w:rPr>
        <w:t>Sciences</w:t>
      </w:r>
      <w:r w:rsidR="00711813" w:rsidRPr="005371A9">
        <w:rPr>
          <w:rFonts w:ascii="Calibri" w:hAnsi="Calibri" w:cs="Calibri"/>
          <w:sz w:val="20"/>
          <w:szCs w:val="20"/>
          <w:lang w:val="en-AU"/>
        </w:rPr>
        <w:t xml:space="preserve">, </w:t>
      </w:r>
      <w:r w:rsidRPr="005371A9">
        <w:rPr>
          <w:rFonts w:ascii="Calibri" w:hAnsi="Calibri" w:cs="Calibri"/>
          <w:sz w:val="20"/>
          <w:szCs w:val="20"/>
          <w:lang w:val="en-AU"/>
        </w:rPr>
        <w:t>University of Sydney</w:t>
      </w:r>
      <w:r w:rsidR="00711813" w:rsidRPr="005371A9">
        <w:rPr>
          <w:rFonts w:ascii="Calibri" w:hAnsi="Calibri" w:cs="Calibri"/>
          <w:sz w:val="20"/>
          <w:szCs w:val="20"/>
          <w:vertAlign w:val="superscript"/>
          <w:lang w:val="en-AU"/>
        </w:rPr>
        <w:t>2</w:t>
      </w:r>
      <w:r w:rsidR="00711813" w:rsidRPr="005371A9">
        <w:rPr>
          <w:rFonts w:ascii="Calibri" w:hAnsi="Calibri" w:cs="Calibri"/>
          <w:sz w:val="20"/>
          <w:szCs w:val="20"/>
          <w:lang w:val="en-AU"/>
        </w:rPr>
        <w:t xml:space="preserve">, </w:t>
      </w:r>
      <w:r w:rsidRPr="005371A9">
        <w:rPr>
          <w:rFonts w:ascii="Calibri" w:hAnsi="Calibri" w:cs="Calibri"/>
          <w:sz w:val="20"/>
          <w:szCs w:val="20"/>
          <w:lang w:val="en-AU"/>
        </w:rPr>
        <w:t>Sydney</w:t>
      </w:r>
      <w:r w:rsidR="00711813" w:rsidRPr="005371A9">
        <w:rPr>
          <w:rFonts w:ascii="Calibri" w:hAnsi="Calibri" w:cs="Calibri"/>
          <w:sz w:val="20"/>
          <w:szCs w:val="20"/>
          <w:lang w:val="en-AU"/>
        </w:rPr>
        <w:t xml:space="preserve">, </w:t>
      </w:r>
      <w:r w:rsidRPr="005371A9">
        <w:rPr>
          <w:rFonts w:ascii="Calibri" w:hAnsi="Calibri" w:cs="Calibri"/>
          <w:sz w:val="20"/>
          <w:szCs w:val="20"/>
          <w:lang w:val="en-AU"/>
        </w:rPr>
        <w:t>NSW</w:t>
      </w:r>
      <w:r w:rsidR="00EF12F3" w:rsidRPr="005371A9">
        <w:rPr>
          <w:rFonts w:ascii="Calibri" w:hAnsi="Calibri" w:cs="Calibri"/>
          <w:sz w:val="20"/>
          <w:szCs w:val="20"/>
          <w:lang w:val="en-AU"/>
        </w:rPr>
        <w:t xml:space="preserve">, </w:t>
      </w:r>
      <w:r w:rsidRPr="005371A9">
        <w:rPr>
          <w:rFonts w:ascii="Calibri" w:hAnsi="Calibri" w:cs="Calibri"/>
          <w:sz w:val="20"/>
          <w:szCs w:val="20"/>
          <w:lang w:val="en-AU"/>
        </w:rPr>
        <w:t>Australia</w:t>
      </w:r>
      <w:r w:rsidR="00AC40F3">
        <w:rPr>
          <w:rFonts w:ascii="Calibri" w:hAnsi="Calibri" w:cs="Calibri"/>
          <w:sz w:val="20"/>
          <w:szCs w:val="20"/>
          <w:lang w:val="en-AU"/>
        </w:rPr>
        <w:t>;</w:t>
      </w:r>
      <w:r w:rsidRPr="005371A9">
        <w:rPr>
          <w:rFonts w:ascii="Calibri" w:hAnsi="Calibri" w:cs="Calibri"/>
          <w:sz w:val="20"/>
          <w:szCs w:val="20"/>
          <w:lang w:val="en-AU"/>
        </w:rPr>
        <w:t xml:space="preserve"> </w:t>
      </w:r>
      <w:r w:rsidRPr="005371A9">
        <w:rPr>
          <w:rFonts w:ascii="Calibri" w:hAnsi="Calibri" w:cs="Calibri"/>
          <w:sz w:val="20"/>
          <w:szCs w:val="20"/>
        </w:rPr>
        <w:t>School of Biosciences</w:t>
      </w:r>
      <w:r w:rsidRPr="005371A9">
        <w:rPr>
          <w:rFonts w:ascii="Calibri" w:hAnsi="Calibri" w:cs="Calibri"/>
          <w:sz w:val="20"/>
          <w:szCs w:val="20"/>
          <w:lang w:val="en-AU"/>
        </w:rPr>
        <w:t xml:space="preserve">, University of </w:t>
      </w:r>
      <w:r w:rsidRPr="005371A9">
        <w:rPr>
          <w:rFonts w:ascii="Calibri" w:hAnsi="Calibri" w:cs="Calibri"/>
          <w:sz w:val="20"/>
          <w:szCs w:val="20"/>
          <w:lang w:val="en-AU"/>
        </w:rPr>
        <w:t>Birmingham</w:t>
      </w:r>
      <w:r w:rsidRPr="005371A9">
        <w:rPr>
          <w:rFonts w:ascii="Calibri" w:hAnsi="Calibri" w:cs="Calibri"/>
          <w:sz w:val="20"/>
          <w:szCs w:val="20"/>
          <w:vertAlign w:val="superscript"/>
          <w:lang w:val="en-AU"/>
        </w:rPr>
        <w:t>2</w:t>
      </w:r>
      <w:r w:rsidRPr="005371A9">
        <w:rPr>
          <w:rFonts w:ascii="Calibri" w:hAnsi="Calibri" w:cs="Calibri"/>
          <w:sz w:val="20"/>
          <w:szCs w:val="20"/>
          <w:lang w:val="en-AU"/>
        </w:rPr>
        <w:t xml:space="preserve">, </w:t>
      </w:r>
      <w:r w:rsidRPr="005371A9">
        <w:rPr>
          <w:rFonts w:ascii="Calibri" w:hAnsi="Calibri" w:cs="Calibri"/>
          <w:sz w:val="20"/>
          <w:szCs w:val="20"/>
          <w:lang w:val="en-AU"/>
        </w:rPr>
        <w:t>Birmingham</w:t>
      </w:r>
      <w:r w:rsidRPr="005371A9">
        <w:rPr>
          <w:rFonts w:ascii="Calibri" w:hAnsi="Calibri" w:cs="Calibri"/>
          <w:sz w:val="20"/>
          <w:szCs w:val="20"/>
          <w:lang w:val="en-AU"/>
        </w:rPr>
        <w:t xml:space="preserve">, </w:t>
      </w:r>
      <w:r w:rsidRPr="005371A9">
        <w:rPr>
          <w:rFonts w:ascii="Calibri" w:hAnsi="Calibri" w:cs="Calibri"/>
          <w:sz w:val="20"/>
          <w:szCs w:val="20"/>
          <w:lang w:val="en-AU"/>
        </w:rPr>
        <w:t>United Kingdom</w:t>
      </w:r>
      <w:r w:rsidR="00711813" w:rsidRPr="005371A9">
        <w:rPr>
          <w:rFonts w:ascii="Calibri" w:hAnsi="Calibri" w:cs="Calibri"/>
          <w:sz w:val="20"/>
          <w:szCs w:val="20"/>
          <w:lang w:val="en-AU"/>
        </w:rPr>
        <w:t xml:space="preserve">. </w:t>
      </w:r>
    </w:p>
    <w:p w14:paraId="2001D3AF" w14:textId="7BBD1CDA" w:rsidR="00711813" w:rsidRPr="004E5450" w:rsidRDefault="00D41BEE" w:rsidP="00711813">
      <w:pPr>
        <w:pStyle w:val="Default"/>
        <w:jc w:val="both"/>
        <w:rPr>
          <w:color w:val="auto"/>
          <w:sz w:val="20"/>
          <w:szCs w:val="20"/>
          <w:lang w:val="en-AU"/>
        </w:rPr>
      </w:pPr>
      <w:r>
        <w:rPr>
          <w:i/>
          <w:noProof/>
          <w:color w:val="auto"/>
          <w:sz w:val="20"/>
          <w:szCs w:val="20"/>
        </w:rPr>
        <w:drawing>
          <wp:anchor distT="0" distB="0" distL="114300" distR="114300" simplePos="0" relativeHeight="251658240" behindDoc="0" locked="0" layoutInCell="1" allowOverlap="1" wp14:anchorId="3AE2D753" wp14:editId="66BFBD5C">
            <wp:simplePos x="0" y="0"/>
            <wp:positionH relativeFrom="column">
              <wp:posOffset>2851150</wp:posOffset>
            </wp:positionH>
            <wp:positionV relativeFrom="paragraph">
              <wp:posOffset>131445</wp:posOffset>
            </wp:positionV>
            <wp:extent cx="3267075" cy="1619250"/>
            <wp:effectExtent l="0" t="0" r="0" b="6350"/>
            <wp:wrapSquare wrapText="bothSides"/>
            <wp:docPr id="1107865648" name="Picture 1" descr="A close-up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65648" name="Picture 1" descr="A close-up of a structu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7075" cy="1619250"/>
                    </a:xfrm>
                    <a:prstGeom prst="rect">
                      <a:avLst/>
                    </a:prstGeom>
                  </pic:spPr>
                </pic:pic>
              </a:graphicData>
            </a:graphic>
            <wp14:sizeRelH relativeFrom="page">
              <wp14:pctWidth>0</wp14:pctWidth>
            </wp14:sizeRelH>
            <wp14:sizeRelV relativeFrom="page">
              <wp14:pctHeight>0</wp14:pctHeight>
            </wp14:sizeRelV>
          </wp:anchor>
        </w:drawing>
      </w:r>
      <w:r w:rsidR="00711813" w:rsidRPr="004E5450">
        <w:rPr>
          <w:i/>
          <w:color w:val="auto"/>
          <w:sz w:val="20"/>
          <w:szCs w:val="20"/>
        </w:rPr>
        <w:t xml:space="preserve"> </w:t>
      </w:r>
    </w:p>
    <w:p w14:paraId="0692884B" w14:textId="4F2211DA" w:rsidR="00743AC8" w:rsidRPr="00743AC8" w:rsidRDefault="00711813" w:rsidP="00400F7F">
      <w:pPr>
        <w:pStyle w:val="p1"/>
        <w:jc w:val="both"/>
        <w:rPr>
          <w:rFonts w:ascii="Calibri" w:hAnsi="Calibri" w:cs="Calibri"/>
          <w:sz w:val="20"/>
          <w:szCs w:val="20"/>
        </w:rPr>
      </w:pPr>
      <w:r w:rsidRPr="00400F7F">
        <w:rPr>
          <w:rFonts w:ascii="Calibri" w:hAnsi="Calibri" w:cs="Calibri"/>
          <w:b/>
          <w:bCs/>
          <w:sz w:val="20"/>
          <w:szCs w:val="20"/>
          <w:lang w:val="en-AU"/>
        </w:rPr>
        <w:t>Introduction.</w:t>
      </w:r>
      <w:r w:rsidRPr="00400F7F">
        <w:rPr>
          <w:rFonts w:ascii="Calibri" w:hAnsi="Calibri" w:cs="Calibri"/>
          <w:sz w:val="20"/>
          <w:szCs w:val="20"/>
          <w:lang w:val="en-AU"/>
        </w:rPr>
        <w:t xml:space="preserve"> </w:t>
      </w:r>
      <w:r w:rsidR="00743AC8" w:rsidRPr="00400F7F">
        <w:rPr>
          <w:rFonts w:ascii="Calibri" w:hAnsi="Calibri" w:cs="Calibri"/>
          <w:sz w:val="20"/>
          <w:szCs w:val="20"/>
        </w:rPr>
        <w:t>Proline is widely known as the only proteogenic amino acid with a secondary</w:t>
      </w:r>
      <w:r w:rsidR="00743AC8" w:rsidRPr="00400F7F">
        <w:rPr>
          <w:rFonts w:ascii="Calibri" w:hAnsi="Calibri" w:cs="Calibri"/>
          <w:sz w:val="20"/>
          <w:szCs w:val="20"/>
        </w:rPr>
        <w:t xml:space="preserve"> </w:t>
      </w:r>
      <w:r w:rsidR="00743AC8" w:rsidRPr="00743AC8">
        <w:rPr>
          <w:rFonts w:ascii="Calibri" w:hAnsi="Calibri" w:cs="Calibri"/>
          <w:sz w:val="20"/>
          <w:szCs w:val="20"/>
        </w:rPr>
        <w:t>amine. In addition to its crucial role in protein structure, the secondary amino</w:t>
      </w:r>
      <w:r w:rsidR="00743AC8" w:rsidRPr="00400F7F">
        <w:rPr>
          <w:rFonts w:ascii="Calibri" w:hAnsi="Calibri" w:cs="Calibri"/>
          <w:sz w:val="20"/>
          <w:szCs w:val="20"/>
        </w:rPr>
        <w:t xml:space="preserve"> </w:t>
      </w:r>
      <w:r w:rsidR="00743AC8" w:rsidRPr="00743AC8">
        <w:rPr>
          <w:rFonts w:ascii="Calibri" w:hAnsi="Calibri" w:cs="Calibri"/>
          <w:sz w:val="20"/>
          <w:szCs w:val="20"/>
        </w:rPr>
        <w:t xml:space="preserve">acid modulates neurotransmission and regulates the kinetics of </w:t>
      </w:r>
      <w:r w:rsidR="00966B9F" w:rsidRPr="00743AC8">
        <w:rPr>
          <w:rFonts w:ascii="Calibri" w:hAnsi="Calibri" w:cs="Calibri"/>
          <w:sz w:val="20"/>
          <w:szCs w:val="20"/>
        </w:rPr>
        <w:t>signalling</w:t>
      </w:r>
      <w:r w:rsidR="00400F7F">
        <w:rPr>
          <w:rFonts w:ascii="Calibri" w:hAnsi="Calibri" w:cs="Calibri"/>
          <w:sz w:val="20"/>
          <w:szCs w:val="20"/>
        </w:rPr>
        <w:t xml:space="preserve"> </w:t>
      </w:r>
      <w:r w:rsidR="00743AC8" w:rsidRPr="00743AC8">
        <w:rPr>
          <w:rFonts w:ascii="Calibri" w:hAnsi="Calibri" w:cs="Calibri"/>
          <w:sz w:val="20"/>
          <w:szCs w:val="20"/>
        </w:rPr>
        <w:t>proteins. </w:t>
      </w:r>
    </w:p>
    <w:p w14:paraId="29092C34" w14:textId="795DA6FA" w:rsidR="00711813" w:rsidRPr="00400F7F" w:rsidRDefault="00711813" w:rsidP="00400F7F">
      <w:pPr>
        <w:jc w:val="both"/>
        <w:rPr>
          <w:rFonts w:ascii="Calibri" w:hAnsi="Calibri" w:cs="Calibri"/>
          <w:sz w:val="20"/>
          <w:szCs w:val="20"/>
          <w:lang w:val="en-AU"/>
        </w:rPr>
      </w:pPr>
      <w:r w:rsidRPr="00400F7F">
        <w:rPr>
          <w:rFonts w:ascii="Calibri" w:hAnsi="Calibri" w:cs="Calibri"/>
          <w:b/>
          <w:bCs/>
          <w:sz w:val="20"/>
          <w:szCs w:val="20"/>
          <w:lang w:val="en-AU"/>
        </w:rPr>
        <w:t>Aims</w:t>
      </w:r>
      <w:r w:rsidRPr="00400F7F">
        <w:rPr>
          <w:rFonts w:ascii="Calibri" w:hAnsi="Calibri" w:cs="Calibri"/>
          <w:sz w:val="20"/>
          <w:szCs w:val="20"/>
          <w:lang w:val="en-AU"/>
        </w:rPr>
        <w:t xml:space="preserve">. </w:t>
      </w:r>
      <w:r w:rsidR="00213268">
        <w:rPr>
          <w:rFonts w:ascii="Calibri" w:hAnsi="Calibri" w:cs="Calibri"/>
          <w:sz w:val="20"/>
          <w:szCs w:val="20"/>
          <w:lang w:val="en-AU"/>
        </w:rPr>
        <w:t>To understand the role of SIT1 in modulating neurotransmission, we aimed to describe its mechanisms to selectively bind and transport amino acids. Further, we wanted to understand the structural and functional consequences of SIT1’s complex with the COVID-19 viral receptor ACE2</w:t>
      </w:r>
      <w:r w:rsidR="00EF12F3" w:rsidRPr="00213268">
        <w:rPr>
          <w:rFonts w:ascii="Calibri" w:hAnsi="Calibri" w:cs="Calibri"/>
          <w:sz w:val="20"/>
          <w:szCs w:val="20"/>
          <w:lang w:val="en-AU"/>
        </w:rPr>
        <w:t>.</w:t>
      </w:r>
    </w:p>
    <w:p w14:paraId="5FF1903F" w14:textId="5C0A796D" w:rsidR="00711813" w:rsidRPr="00400F7F" w:rsidRDefault="00711813" w:rsidP="00400F7F">
      <w:pPr>
        <w:pStyle w:val="p1"/>
        <w:jc w:val="both"/>
        <w:rPr>
          <w:rFonts w:ascii="Calibri" w:hAnsi="Calibri" w:cs="Calibri"/>
          <w:sz w:val="20"/>
          <w:szCs w:val="20"/>
        </w:rPr>
      </w:pPr>
      <w:r w:rsidRPr="00400F7F">
        <w:rPr>
          <w:rFonts w:ascii="Calibri" w:hAnsi="Calibri" w:cs="Calibri"/>
          <w:b/>
          <w:bCs/>
          <w:sz w:val="20"/>
          <w:szCs w:val="20"/>
          <w:lang w:val="en-AU"/>
        </w:rPr>
        <w:t>Methods</w:t>
      </w:r>
      <w:r w:rsidRPr="00400F7F">
        <w:rPr>
          <w:rFonts w:ascii="Calibri" w:hAnsi="Calibri" w:cs="Calibri"/>
          <w:sz w:val="20"/>
          <w:szCs w:val="20"/>
          <w:lang w:val="en-AU"/>
        </w:rPr>
        <w:t xml:space="preserve">. </w:t>
      </w:r>
      <w:r w:rsidR="00743AC8" w:rsidRPr="00400F7F">
        <w:rPr>
          <w:rFonts w:ascii="Calibri" w:hAnsi="Calibri" w:cs="Calibri"/>
          <w:sz w:val="20"/>
          <w:szCs w:val="20"/>
        </w:rPr>
        <w:t>To understand the structural basis of proline import, we solved the</w:t>
      </w:r>
      <w:r w:rsidR="00400F7F">
        <w:rPr>
          <w:rFonts w:ascii="Calibri" w:hAnsi="Calibri" w:cs="Calibri"/>
          <w:sz w:val="20"/>
          <w:szCs w:val="20"/>
        </w:rPr>
        <w:t xml:space="preserve"> </w:t>
      </w:r>
      <w:r w:rsidR="00743AC8" w:rsidRPr="00743AC8">
        <w:rPr>
          <w:rFonts w:ascii="Calibri" w:hAnsi="Calibri" w:cs="Calibri"/>
          <w:sz w:val="20"/>
          <w:szCs w:val="20"/>
        </w:rPr>
        <w:t>structure of the proline transporter SIT1 in complex with the COVID-19 viral</w:t>
      </w:r>
      <w:r w:rsidR="00400F7F">
        <w:rPr>
          <w:rFonts w:ascii="Calibri" w:hAnsi="Calibri" w:cs="Calibri"/>
          <w:sz w:val="20"/>
          <w:szCs w:val="20"/>
        </w:rPr>
        <w:t xml:space="preserve"> </w:t>
      </w:r>
      <w:r w:rsidR="00743AC8" w:rsidRPr="00743AC8">
        <w:rPr>
          <w:rFonts w:ascii="Calibri" w:hAnsi="Calibri" w:cs="Calibri"/>
          <w:sz w:val="20"/>
          <w:szCs w:val="20"/>
        </w:rPr>
        <w:t>receptor ACE2 by cryo-electron microscopy</w:t>
      </w:r>
      <w:r w:rsidR="00400F7F" w:rsidRPr="00400F7F">
        <w:rPr>
          <w:rFonts w:ascii="Calibri" w:hAnsi="Calibri" w:cs="Calibri"/>
          <w:sz w:val="20"/>
          <w:szCs w:val="20"/>
        </w:rPr>
        <w:t>, biochemical binding studies, and electrophysiology</w:t>
      </w:r>
      <w:r w:rsidR="00743AC8" w:rsidRPr="00743AC8">
        <w:rPr>
          <w:rFonts w:ascii="Calibri" w:hAnsi="Calibri" w:cs="Calibri"/>
          <w:sz w:val="20"/>
          <w:szCs w:val="20"/>
        </w:rPr>
        <w:t>. </w:t>
      </w:r>
    </w:p>
    <w:p w14:paraId="51379F8F" w14:textId="45428150" w:rsidR="00711813" w:rsidRPr="00400F7F" w:rsidRDefault="00711813" w:rsidP="00400F7F">
      <w:pPr>
        <w:pStyle w:val="p1"/>
        <w:jc w:val="both"/>
        <w:rPr>
          <w:rFonts w:ascii="Calibri" w:hAnsi="Calibri" w:cs="Calibri"/>
          <w:sz w:val="20"/>
          <w:szCs w:val="20"/>
        </w:rPr>
      </w:pPr>
      <w:r w:rsidRPr="00400F7F">
        <w:rPr>
          <w:rFonts w:ascii="Calibri" w:hAnsi="Calibri" w:cs="Calibri"/>
          <w:b/>
          <w:bCs/>
          <w:sz w:val="20"/>
          <w:szCs w:val="20"/>
          <w:lang w:val="en-AU"/>
        </w:rPr>
        <w:t>Results.</w:t>
      </w:r>
      <w:r w:rsidRPr="00400F7F">
        <w:rPr>
          <w:rFonts w:ascii="Calibri" w:hAnsi="Calibri" w:cs="Calibri"/>
          <w:sz w:val="20"/>
          <w:szCs w:val="20"/>
          <w:lang w:val="en-AU"/>
        </w:rPr>
        <w:t xml:space="preserve"> </w:t>
      </w:r>
      <w:r w:rsidR="00743AC8" w:rsidRPr="00400F7F">
        <w:rPr>
          <w:rFonts w:ascii="Calibri" w:hAnsi="Calibri" w:cs="Calibri"/>
          <w:sz w:val="20"/>
          <w:szCs w:val="20"/>
        </w:rPr>
        <w:t>The structure of pipecolate-</w:t>
      </w:r>
      <w:r w:rsidR="00743AC8" w:rsidRPr="00743AC8">
        <w:rPr>
          <w:rFonts w:ascii="Calibri" w:hAnsi="Calibri" w:cs="Calibri"/>
          <w:sz w:val="20"/>
          <w:szCs w:val="20"/>
        </w:rPr>
        <w:t xml:space="preserve">bound SIT1 reveals the </w:t>
      </w:r>
      <w:r w:rsidR="00400F7F" w:rsidRPr="00400F7F">
        <w:rPr>
          <w:rFonts w:ascii="Calibri" w:hAnsi="Calibri" w:cs="Calibri"/>
          <w:sz w:val="20"/>
          <w:szCs w:val="20"/>
        </w:rPr>
        <w:t>specific</w:t>
      </w:r>
      <w:r w:rsidR="00743AC8" w:rsidRPr="00743AC8">
        <w:rPr>
          <w:rFonts w:ascii="Calibri" w:hAnsi="Calibri" w:cs="Calibri"/>
          <w:sz w:val="20"/>
          <w:szCs w:val="20"/>
        </w:rPr>
        <w:t xml:space="preserve"> sequence requirements for proline transport in</w:t>
      </w:r>
      <w:r w:rsidR="00400F7F" w:rsidRPr="00400F7F">
        <w:rPr>
          <w:rFonts w:ascii="Calibri" w:hAnsi="Calibri" w:cs="Calibri"/>
          <w:sz w:val="20"/>
          <w:szCs w:val="20"/>
        </w:rPr>
        <w:t xml:space="preserve"> </w:t>
      </w:r>
      <w:r w:rsidR="00743AC8" w:rsidRPr="00743AC8">
        <w:rPr>
          <w:rFonts w:ascii="Calibri" w:hAnsi="Calibri" w:cs="Calibri"/>
          <w:sz w:val="20"/>
          <w:szCs w:val="20"/>
        </w:rPr>
        <w:t>the SLC6 family and how this protein excludes amino acids with extended side</w:t>
      </w:r>
      <w:r w:rsidR="00400F7F" w:rsidRPr="00400F7F">
        <w:rPr>
          <w:rFonts w:ascii="Calibri" w:hAnsi="Calibri" w:cs="Calibri"/>
          <w:sz w:val="20"/>
          <w:szCs w:val="20"/>
        </w:rPr>
        <w:t xml:space="preserve"> </w:t>
      </w:r>
      <w:r w:rsidR="00743AC8" w:rsidRPr="00743AC8">
        <w:rPr>
          <w:rFonts w:ascii="Calibri" w:hAnsi="Calibri" w:cs="Calibri"/>
          <w:sz w:val="20"/>
          <w:szCs w:val="20"/>
        </w:rPr>
        <w:t xml:space="preserve">chains. </w:t>
      </w:r>
    </w:p>
    <w:p w14:paraId="3D930F6B" w14:textId="6480967B" w:rsidR="00F97620" w:rsidRPr="00966B9F" w:rsidRDefault="00711813" w:rsidP="00711813">
      <w:pPr>
        <w:jc w:val="both"/>
        <w:rPr>
          <w:rFonts w:ascii="Calibri" w:hAnsi="Calibri" w:cs="Calibri"/>
          <w:sz w:val="20"/>
          <w:szCs w:val="20"/>
        </w:rPr>
      </w:pPr>
      <w:r w:rsidRPr="00400F7F">
        <w:rPr>
          <w:rFonts w:ascii="Calibri" w:hAnsi="Calibri" w:cs="Calibri"/>
          <w:b/>
          <w:bCs/>
          <w:sz w:val="20"/>
          <w:szCs w:val="20"/>
          <w:lang w:val="en-AU"/>
        </w:rPr>
        <w:t>Discussion.</w:t>
      </w:r>
      <w:r w:rsidRPr="00400F7F">
        <w:rPr>
          <w:rFonts w:ascii="Calibri" w:hAnsi="Calibri" w:cs="Calibri"/>
          <w:sz w:val="20"/>
          <w:szCs w:val="20"/>
          <w:lang w:val="en-AU"/>
        </w:rPr>
        <w:t xml:space="preserve"> </w:t>
      </w:r>
      <w:r w:rsidR="00400F7F" w:rsidRPr="00743AC8">
        <w:rPr>
          <w:rFonts w:ascii="Calibri" w:hAnsi="Calibri" w:cs="Calibri"/>
          <w:color w:val="000000"/>
          <w:sz w:val="20"/>
          <w:szCs w:val="20"/>
          <w:lang w:val="en-GB" w:eastAsia="en-GB"/>
        </w:rPr>
        <w:t>By comparing apo and substrate-bound SIT1 states, we identif</w:t>
      </w:r>
      <w:r w:rsidR="00213268">
        <w:rPr>
          <w:rFonts w:ascii="Calibri" w:hAnsi="Calibri" w:cs="Calibri"/>
          <w:color w:val="000000"/>
          <w:sz w:val="20"/>
          <w:szCs w:val="20"/>
          <w:lang w:val="en-GB" w:eastAsia="en-GB"/>
        </w:rPr>
        <w:t>ied</w:t>
      </w:r>
      <w:r w:rsidR="00400F7F" w:rsidRPr="00743AC8">
        <w:rPr>
          <w:rFonts w:ascii="Calibri" w:hAnsi="Calibri" w:cs="Calibri"/>
          <w:color w:val="000000"/>
          <w:sz w:val="20"/>
          <w:szCs w:val="20"/>
          <w:lang w:val="en-GB" w:eastAsia="en-GB"/>
        </w:rPr>
        <w:t xml:space="preserve"> the</w:t>
      </w:r>
      <w:r w:rsidR="00400F7F" w:rsidRPr="00400F7F">
        <w:rPr>
          <w:rFonts w:ascii="Calibri" w:hAnsi="Calibri" w:cs="Calibri"/>
          <w:sz w:val="20"/>
          <w:szCs w:val="20"/>
        </w:rPr>
        <w:t xml:space="preserve"> </w:t>
      </w:r>
      <w:r w:rsidR="00400F7F" w:rsidRPr="00743AC8">
        <w:rPr>
          <w:rFonts w:ascii="Calibri" w:hAnsi="Calibri" w:cs="Calibri"/>
          <w:color w:val="000000"/>
          <w:sz w:val="20"/>
          <w:szCs w:val="20"/>
          <w:lang w:val="en-GB" w:eastAsia="en-GB"/>
        </w:rPr>
        <w:t>structural changes that link substrate release and opening of the cytoplasmic</w:t>
      </w:r>
      <w:r w:rsidR="00400F7F" w:rsidRPr="00400F7F">
        <w:rPr>
          <w:rFonts w:ascii="Calibri" w:hAnsi="Calibri" w:cs="Calibri"/>
          <w:sz w:val="20"/>
          <w:szCs w:val="20"/>
        </w:rPr>
        <w:t xml:space="preserve"> </w:t>
      </w:r>
      <w:r w:rsidR="00400F7F" w:rsidRPr="00743AC8">
        <w:rPr>
          <w:rFonts w:ascii="Calibri" w:hAnsi="Calibri" w:cs="Calibri"/>
          <w:color w:val="000000"/>
          <w:sz w:val="20"/>
          <w:szCs w:val="20"/>
          <w:lang w:val="en-GB" w:eastAsia="en-GB"/>
        </w:rPr>
        <w:t>gate</w:t>
      </w:r>
      <w:r w:rsidR="00400F7F" w:rsidRPr="00400F7F">
        <w:rPr>
          <w:rFonts w:ascii="Calibri" w:hAnsi="Calibri" w:cs="Calibri"/>
          <w:sz w:val="20"/>
          <w:szCs w:val="20"/>
          <w:lang w:val="en-AU"/>
        </w:rPr>
        <w:t xml:space="preserve"> </w:t>
      </w:r>
      <w:r w:rsidR="00400F7F" w:rsidRPr="00400F7F">
        <w:rPr>
          <w:rFonts w:ascii="Calibri" w:hAnsi="Calibri" w:cs="Calibri"/>
          <w:sz w:val="20"/>
          <w:szCs w:val="20"/>
          <w:lang w:val="en-AU"/>
        </w:rPr>
        <w:t xml:space="preserve">and </w:t>
      </w:r>
      <w:r w:rsidR="00213268">
        <w:rPr>
          <w:rFonts w:ascii="Calibri" w:hAnsi="Calibri" w:cs="Calibri"/>
          <w:sz w:val="20"/>
          <w:szCs w:val="20"/>
          <w:lang w:val="en-AU"/>
        </w:rPr>
        <w:t>explain</w:t>
      </w:r>
      <w:r w:rsidR="00400F7F" w:rsidRPr="00400F7F">
        <w:rPr>
          <w:rFonts w:ascii="Calibri" w:hAnsi="Calibri" w:cs="Calibri"/>
          <w:sz w:val="20"/>
          <w:szCs w:val="20"/>
          <w:lang w:val="en-AU"/>
        </w:rPr>
        <w:t xml:space="preserve"> how a missense mutation in the transporter causes iminoglycinuria.</w:t>
      </w:r>
      <w:r w:rsidR="00400F7F" w:rsidRPr="00400F7F">
        <w:rPr>
          <w:rFonts w:ascii="Calibri" w:hAnsi="Calibri" w:cs="Calibri"/>
          <w:sz w:val="20"/>
          <w:szCs w:val="20"/>
          <w:lang w:val="en-AU"/>
        </w:rPr>
        <w:t xml:space="preserve"> Further, these results shed light on SIT1’s transport of proline and glycine in the brain and thereby its effects on neurotransmission. </w:t>
      </w:r>
    </w:p>
    <w:sectPr w:rsidR="00F97620" w:rsidRPr="00966B9F"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213268"/>
    <w:rsid w:val="002272B0"/>
    <w:rsid w:val="00300B92"/>
    <w:rsid w:val="003238D9"/>
    <w:rsid w:val="00387491"/>
    <w:rsid w:val="00400F7F"/>
    <w:rsid w:val="00444224"/>
    <w:rsid w:val="00483B05"/>
    <w:rsid w:val="004E28B9"/>
    <w:rsid w:val="004E50FC"/>
    <w:rsid w:val="004E5450"/>
    <w:rsid w:val="005371A9"/>
    <w:rsid w:val="0059609A"/>
    <w:rsid w:val="00597659"/>
    <w:rsid w:val="005D1700"/>
    <w:rsid w:val="005E48A2"/>
    <w:rsid w:val="005E62BE"/>
    <w:rsid w:val="00711813"/>
    <w:rsid w:val="00724E3C"/>
    <w:rsid w:val="00743AC8"/>
    <w:rsid w:val="00743C46"/>
    <w:rsid w:val="00760B17"/>
    <w:rsid w:val="00885303"/>
    <w:rsid w:val="008909C9"/>
    <w:rsid w:val="00947B77"/>
    <w:rsid w:val="00966B9F"/>
    <w:rsid w:val="009E2228"/>
    <w:rsid w:val="009F06D6"/>
    <w:rsid w:val="00A266B4"/>
    <w:rsid w:val="00A71DEF"/>
    <w:rsid w:val="00AC40F3"/>
    <w:rsid w:val="00AE2DA6"/>
    <w:rsid w:val="00BC5FCC"/>
    <w:rsid w:val="00C132EC"/>
    <w:rsid w:val="00C60A71"/>
    <w:rsid w:val="00CF2BAF"/>
    <w:rsid w:val="00D41BEE"/>
    <w:rsid w:val="00D55F3B"/>
    <w:rsid w:val="00DA2731"/>
    <w:rsid w:val="00E06795"/>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CAE98"/>
  <w15:chartTrackingRefBased/>
  <w15:docId w15:val="{2AFEFF47-1E3C-664A-A5F6-EF3B9948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customStyle="1" w:styleId="p1">
    <w:name w:val="p1"/>
    <w:basedOn w:val="Normal"/>
    <w:rsid w:val="005371A9"/>
    <w:rPr>
      <w:rFonts w:ascii="Helvetica" w:hAnsi="Helvetica"/>
      <w:color w:val="000000"/>
      <w:sz w:val="14"/>
      <w:szCs w:val="14"/>
      <w:lang w:val="en-GB" w:eastAsia="en-GB"/>
    </w:rPr>
  </w:style>
  <w:style w:type="character" w:customStyle="1" w:styleId="s1">
    <w:name w:val="s1"/>
    <w:rsid w:val="005371A9"/>
    <w:rPr>
      <w:rFonts w:ascii="Helvetica" w:hAnsi="Helvetica" w:hint="default"/>
      <w:sz w:val="10"/>
      <w:szCs w:val="10"/>
    </w:rPr>
  </w:style>
  <w:style w:type="character" w:customStyle="1" w:styleId="apple-converted-space">
    <w:name w:val="apple-converted-space"/>
    <w:basedOn w:val="DefaultParagraphFont"/>
    <w:rsid w:val="00743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8591">
      <w:bodyDiv w:val="1"/>
      <w:marLeft w:val="0"/>
      <w:marRight w:val="0"/>
      <w:marTop w:val="0"/>
      <w:marBottom w:val="0"/>
      <w:divBdr>
        <w:top w:val="none" w:sz="0" w:space="0" w:color="auto"/>
        <w:left w:val="none" w:sz="0" w:space="0" w:color="auto"/>
        <w:bottom w:val="none" w:sz="0" w:space="0" w:color="auto"/>
        <w:right w:val="none" w:sz="0" w:space="0" w:color="auto"/>
      </w:divBdr>
    </w:div>
    <w:div w:id="650838295">
      <w:bodyDiv w:val="1"/>
      <w:marLeft w:val="0"/>
      <w:marRight w:val="0"/>
      <w:marTop w:val="0"/>
      <w:marBottom w:val="0"/>
      <w:divBdr>
        <w:top w:val="none" w:sz="0" w:space="0" w:color="auto"/>
        <w:left w:val="none" w:sz="0" w:space="0" w:color="auto"/>
        <w:bottom w:val="none" w:sz="0" w:space="0" w:color="auto"/>
        <w:right w:val="none" w:sz="0" w:space="0" w:color="auto"/>
      </w:divBdr>
    </w:div>
    <w:div w:id="863906402">
      <w:bodyDiv w:val="1"/>
      <w:marLeft w:val="0"/>
      <w:marRight w:val="0"/>
      <w:marTop w:val="0"/>
      <w:marBottom w:val="0"/>
      <w:divBdr>
        <w:top w:val="none" w:sz="0" w:space="0" w:color="auto"/>
        <w:left w:val="none" w:sz="0" w:space="0" w:color="auto"/>
        <w:bottom w:val="none" w:sz="0" w:space="0" w:color="auto"/>
        <w:right w:val="none" w:sz="0" w:space="0" w:color="auto"/>
      </w:divBdr>
    </w:div>
    <w:div w:id="945111921">
      <w:bodyDiv w:val="1"/>
      <w:marLeft w:val="0"/>
      <w:marRight w:val="0"/>
      <w:marTop w:val="0"/>
      <w:marBottom w:val="0"/>
      <w:divBdr>
        <w:top w:val="none" w:sz="0" w:space="0" w:color="auto"/>
        <w:left w:val="none" w:sz="0" w:space="0" w:color="auto"/>
        <w:bottom w:val="none" w:sz="0" w:space="0" w:color="auto"/>
        <w:right w:val="none" w:sz="0" w:space="0" w:color="auto"/>
      </w:divBdr>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1672176755">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27B3FA28-92E1-4011-90D5-889B2EF2DEB5}"/>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2015</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David Sauer</cp:lastModifiedBy>
  <cp:revision>4</cp:revision>
  <cp:lastPrinted>2013-06-13T14:15:00Z</cp:lastPrinted>
  <dcterms:created xsi:type="dcterms:W3CDTF">2025-04-25T10:17:00Z</dcterms:created>
  <dcterms:modified xsi:type="dcterms:W3CDTF">2025-04-25T10:23:00Z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0x01010004C054142C5B5D4B8C99E9FB10779CAB</vt:lpwstr>
  </property>
</Properties>
</file>