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5EE6" w14:textId="77777777" w:rsidR="003D755C" w:rsidRDefault="003D755C" w:rsidP="003B0E82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3D755C">
        <w:rPr>
          <w:rFonts w:ascii="Calibri" w:hAnsi="Calibri" w:cs="Calibri"/>
          <w:b/>
          <w:bCs/>
          <w:sz w:val="20"/>
          <w:szCs w:val="20"/>
        </w:rPr>
        <w:t>Factors influencing the uptake of doxorubicin into BT-20 triple-negative breast carcinoma spheroids</w:t>
      </w:r>
    </w:p>
    <w:p w14:paraId="47044480" w14:textId="358AC437" w:rsidR="00711813" w:rsidRPr="004E5450" w:rsidRDefault="00AC2EE7" w:rsidP="003B0E82">
      <w:pPr>
        <w:jc w:val="both"/>
        <w:rPr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fr-FR"/>
        </w:rPr>
        <w:t>Cara de Moura-Cunningham</w:t>
      </w:r>
      <w:r>
        <w:rPr>
          <w:rFonts w:ascii="Calibri" w:hAnsi="Calibri" w:cs="Calibri"/>
          <w:sz w:val="20"/>
          <w:szCs w:val="20"/>
          <w:vertAlign w:val="superscript"/>
          <w:lang w:val="fr-FR"/>
        </w:rPr>
        <w:t>1</w:t>
      </w:r>
      <w:r>
        <w:rPr>
          <w:rFonts w:ascii="Calibri" w:hAnsi="Calibri" w:cs="Calibri"/>
          <w:sz w:val="20"/>
          <w:szCs w:val="20"/>
          <w:lang w:val="fr-FR"/>
        </w:rPr>
        <w:t xml:space="preserve">, </w:t>
      </w:r>
      <w:r w:rsidR="004B426A">
        <w:rPr>
          <w:rFonts w:ascii="Calibri" w:hAnsi="Calibri" w:cs="Calibri"/>
          <w:sz w:val="20"/>
          <w:szCs w:val="20"/>
          <w:lang w:val="fr-FR"/>
        </w:rPr>
        <w:t>June Serem</w:t>
      </w:r>
      <w:r w:rsidR="00B42CED">
        <w:rPr>
          <w:rFonts w:ascii="Calibri" w:hAnsi="Calibri" w:cs="Calibri"/>
          <w:sz w:val="20"/>
          <w:szCs w:val="20"/>
          <w:vertAlign w:val="superscript"/>
          <w:lang w:val="fr-FR"/>
        </w:rPr>
        <w:t>2</w:t>
      </w:r>
      <w:r w:rsidR="004B426A">
        <w:rPr>
          <w:rFonts w:ascii="Calibri" w:hAnsi="Calibri" w:cs="Calibri"/>
          <w:sz w:val="20"/>
          <w:szCs w:val="20"/>
          <w:lang w:val="fr-FR"/>
        </w:rPr>
        <w:t xml:space="preserve">, Ross </w:t>
      </w:r>
      <w:r w:rsidR="003D755C">
        <w:rPr>
          <w:rFonts w:ascii="Calibri" w:hAnsi="Calibri" w:cs="Calibri"/>
          <w:sz w:val="20"/>
          <w:szCs w:val="20"/>
          <w:lang w:val="fr-FR"/>
        </w:rPr>
        <w:t>Anderson</w:t>
      </w:r>
      <w:r w:rsidR="00736DCF">
        <w:rPr>
          <w:rFonts w:ascii="Calibri" w:hAnsi="Calibri" w:cs="Calibri"/>
          <w:sz w:val="20"/>
          <w:szCs w:val="20"/>
          <w:vertAlign w:val="superscript"/>
          <w:lang w:val="fr-FR"/>
        </w:rPr>
        <w:t>3</w:t>
      </w:r>
      <w:r w:rsidR="003D755C">
        <w:rPr>
          <w:rFonts w:ascii="Calibri" w:hAnsi="Calibri" w:cs="Calibri"/>
          <w:sz w:val="20"/>
          <w:szCs w:val="20"/>
          <w:lang w:val="fr-FR"/>
        </w:rPr>
        <w:t>, Keith Ncube</w:t>
      </w:r>
      <w:r w:rsidR="004B426A">
        <w:rPr>
          <w:rFonts w:ascii="Calibri" w:hAnsi="Calibri" w:cs="Calibri"/>
          <w:sz w:val="20"/>
          <w:szCs w:val="20"/>
          <w:vertAlign w:val="superscript"/>
          <w:lang w:val="fr-FR"/>
        </w:rPr>
        <w:t>1</w:t>
      </w:r>
      <w:r w:rsidR="004B426A">
        <w:rPr>
          <w:rFonts w:ascii="Calibri" w:hAnsi="Calibri" w:cs="Calibri"/>
          <w:sz w:val="20"/>
          <w:szCs w:val="20"/>
          <w:lang w:val="fr-FR"/>
        </w:rPr>
        <w:t>,</w:t>
      </w:r>
      <w:r>
        <w:rPr>
          <w:rFonts w:ascii="Calibri" w:hAnsi="Calibri" w:cs="Calibri"/>
          <w:sz w:val="20"/>
          <w:szCs w:val="20"/>
          <w:lang w:val="fr-FR"/>
        </w:rPr>
        <w:t xml:space="preserve"> Werner Cordier</w:t>
      </w:r>
      <w:r>
        <w:rPr>
          <w:rFonts w:ascii="Calibri" w:hAnsi="Calibri" w:cs="Calibri"/>
          <w:sz w:val="20"/>
          <w:szCs w:val="20"/>
          <w:vertAlign w:val="superscript"/>
          <w:lang w:val="fr-FR"/>
        </w:rPr>
        <w:t>1</w:t>
      </w:r>
      <w:r>
        <w:rPr>
          <w:rFonts w:ascii="Calibri" w:hAnsi="Calibri" w:cs="Calibri"/>
          <w:sz w:val="20"/>
          <w:szCs w:val="20"/>
          <w:lang w:val="fr-FR"/>
        </w:rPr>
        <w:t xml:space="preserve">. </w:t>
      </w:r>
      <w:r>
        <w:rPr>
          <w:rFonts w:ascii="Calibri" w:hAnsi="Calibri" w:cs="Calibri"/>
          <w:sz w:val="20"/>
          <w:szCs w:val="20"/>
          <w:lang w:val="en-ZA"/>
        </w:rPr>
        <w:t>Dep</w:t>
      </w:r>
      <w:r w:rsidR="006F37AB">
        <w:rPr>
          <w:rFonts w:ascii="Calibri" w:hAnsi="Calibri" w:cs="Calibri"/>
          <w:sz w:val="20"/>
          <w:szCs w:val="20"/>
          <w:lang w:val="en-ZA"/>
        </w:rPr>
        <w:t>t</w:t>
      </w:r>
      <w:r>
        <w:rPr>
          <w:rFonts w:ascii="Calibri" w:hAnsi="Calibri" w:cs="Calibri"/>
          <w:sz w:val="20"/>
          <w:szCs w:val="20"/>
          <w:lang w:val="en-ZA"/>
        </w:rPr>
        <w:t xml:space="preserve"> of Pharmacology</w:t>
      </w:r>
      <w:r w:rsidR="00B42CED">
        <w:rPr>
          <w:rFonts w:ascii="Calibri" w:hAnsi="Calibri" w:cs="Calibri"/>
          <w:sz w:val="20"/>
          <w:szCs w:val="20"/>
          <w:vertAlign w:val="superscript"/>
          <w:lang w:val="en-ZA"/>
        </w:rPr>
        <w:t>1</w:t>
      </w:r>
      <w:r>
        <w:rPr>
          <w:rFonts w:ascii="Calibri" w:hAnsi="Calibri" w:cs="Calibri"/>
          <w:sz w:val="20"/>
          <w:szCs w:val="20"/>
          <w:lang w:val="en-ZA"/>
        </w:rPr>
        <w:t>,</w:t>
      </w:r>
      <w:r w:rsidR="00B42CED">
        <w:rPr>
          <w:rFonts w:ascii="Calibri" w:hAnsi="Calibri" w:cs="Calibri"/>
          <w:sz w:val="20"/>
          <w:szCs w:val="20"/>
          <w:lang w:val="en-ZA"/>
        </w:rPr>
        <w:t xml:space="preserve"> D</w:t>
      </w:r>
      <w:r w:rsidR="006F37AB">
        <w:rPr>
          <w:rFonts w:ascii="Calibri" w:hAnsi="Calibri" w:cs="Calibri"/>
          <w:sz w:val="20"/>
          <w:szCs w:val="20"/>
          <w:lang w:val="en-ZA"/>
        </w:rPr>
        <w:t>ept</w:t>
      </w:r>
      <w:r w:rsidR="00B42CED">
        <w:rPr>
          <w:rFonts w:ascii="Calibri" w:hAnsi="Calibri" w:cs="Calibri"/>
          <w:sz w:val="20"/>
          <w:szCs w:val="20"/>
          <w:lang w:val="en-ZA"/>
        </w:rPr>
        <w:t xml:space="preserve"> of Anatomy</w:t>
      </w:r>
      <w:r w:rsidR="00B42CED">
        <w:rPr>
          <w:rFonts w:ascii="Calibri" w:hAnsi="Calibri" w:cs="Calibri"/>
          <w:sz w:val="20"/>
          <w:szCs w:val="20"/>
          <w:vertAlign w:val="superscript"/>
          <w:lang w:val="en-ZA"/>
        </w:rPr>
        <w:t>2</w:t>
      </w:r>
      <w:r w:rsidR="00B42CED">
        <w:rPr>
          <w:rFonts w:ascii="Calibri" w:hAnsi="Calibri" w:cs="Calibri"/>
          <w:sz w:val="20"/>
          <w:szCs w:val="20"/>
          <w:lang w:val="en-ZA"/>
        </w:rPr>
        <w:t xml:space="preserve">, </w:t>
      </w:r>
      <w:r w:rsidR="00736DCF">
        <w:rPr>
          <w:rFonts w:ascii="Calibri" w:hAnsi="Calibri" w:cs="Calibri"/>
          <w:sz w:val="20"/>
          <w:szCs w:val="20"/>
          <w:lang w:val="en-ZA"/>
        </w:rPr>
        <w:t>Dep</w:t>
      </w:r>
      <w:r w:rsidR="006F37AB">
        <w:rPr>
          <w:rFonts w:ascii="Calibri" w:hAnsi="Calibri" w:cs="Calibri"/>
          <w:sz w:val="20"/>
          <w:szCs w:val="20"/>
          <w:lang w:val="en-ZA"/>
        </w:rPr>
        <w:t>t</w:t>
      </w:r>
      <w:r w:rsidR="00736DCF">
        <w:rPr>
          <w:rFonts w:ascii="Calibri" w:hAnsi="Calibri" w:cs="Calibri"/>
          <w:sz w:val="20"/>
          <w:szCs w:val="20"/>
          <w:lang w:val="en-ZA"/>
        </w:rPr>
        <w:t xml:space="preserve"> of Physiology</w:t>
      </w:r>
      <w:r w:rsidR="00736DCF">
        <w:rPr>
          <w:rFonts w:ascii="Calibri" w:hAnsi="Calibri" w:cs="Calibri"/>
          <w:sz w:val="20"/>
          <w:szCs w:val="20"/>
          <w:vertAlign w:val="superscript"/>
          <w:lang w:val="en-ZA"/>
        </w:rPr>
        <w:t>3</w:t>
      </w:r>
      <w:r w:rsidR="00736DCF">
        <w:rPr>
          <w:rFonts w:ascii="Calibri" w:hAnsi="Calibri" w:cs="Calibri"/>
          <w:sz w:val="20"/>
          <w:szCs w:val="20"/>
          <w:lang w:val="en-ZA"/>
        </w:rPr>
        <w:t>,</w:t>
      </w:r>
      <w:r>
        <w:rPr>
          <w:rFonts w:ascii="Calibri" w:hAnsi="Calibri" w:cs="Calibri"/>
          <w:sz w:val="20"/>
          <w:szCs w:val="20"/>
          <w:lang w:val="en-ZA"/>
        </w:rPr>
        <w:t xml:space="preserve"> </w:t>
      </w:r>
      <w:proofErr w:type="spellStart"/>
      <w:r w:rsidRPr="00AC2EE7">
        <w:rPr>
          <w:rFonts w:ascii="Calibri" w:hAnsi="Calibri" w:cs="Calibri"/>
          <w:sz w:val="20"/>
          <w:szCs w:val="20"/>
          <w:lang w:val="en-ZA"/>
        </w:rPr>
        <w:t>Un</w:t>
      </w:r>
      <w:r w:rsidR="00660B95">
        <w:rPr>
          <w:rFonts w:ascii="Calibri" w:hAnsi="Calibri" w:cs="Calibri"/>
          <w:sz w:val="20"/>
          <w:szCs w:val="20"/>
          <w:lang w:val="en-ZA"/>
        </w:rPr>
        <w:t>iv</w:t>
      </w:r>
      <w:proofErr w:type="spellEnd"/>
      <w:r w:rsidRPr="00AC2EE7">
        <w:rPr>
          <w:rFonts w:ascii="Calibri" w:hAnsi="Calibri" w:cs="Calibri"/>
          <w:sz w:val="20"/>
          <w:szCs w:val="20"/>
          <w:lang w:val="en-ZA"/>
        </w:rPr>
        <w:t xml:space="preserve"> of Pretoria</w:t>
      </w:r>
      <w:r>
        <w:rPr>
          <w:rFonts w:ascii="Calibri" w:hAnsi="Calibri" w:cs="Calibri"/>
          <w:sz w:val="20"/>
          <w:szCs w:val="20"/>
          <w:lang w:val="en-ZA"/>
        </w:rPr>
        <w:t>,</w:t>
      </w:r>
      <w:r w:rsidRPr="00AC2EE7">
        <w:rPr>
          <w:rFonts w:ascii="Calibri" w:hAnsi="Calibri" w:cs="Calibri"/>
          <w:sz w:val="20"/>
          <w:szCs w:val="20"/>
          <w:lang w:val="en-ZA"/>
        </w:rPr>
        <w:t> </w:t>
      </w:r>
      <w:r>
        <w:rPr>
          <w:rFonts w:ascii="Calibri" w:hAnsi="Calibri" w:cs="Calibri"/>
          <w:sz w:val="20"/>
          <w:szCs w:val="20"/>
          <w:lang w:val="en-ZA"/>
        </w:rPr>
        <w:t>Pretoria, South Africa.</w:t>
      </w:r>
    </w:p>
    <w:p w14:paraId="47044481" w14:textId="2730C0FB" w:rsidR="003B0E82" w:rsidRDefault="003B0E82" w:rsidP="00711813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p w14:paraId="47044482" w14:textId="20EBCBD6" w:rsidR="00AC2EE7" w:rsidRPr="003728A6" w:rsidRDefault="002752B8" w:rsidP="4A8EB128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D3675D" wp14:editId="10F7A424">
            <wp:simplePos x="0" y="0"/>
            <wp:positionH relativeFrom="margin">
              <wp:posOffset>3540760</wp:posOffset>
            </wp:positionH>
            <wp:positionV relativeFrom="paragraph">
              <wp:posOffset>35560</wp:posOffset>
            </wp:positionV>
            <wp:extent cx="2581275" cy="986790"/>
            <wp:effectExtent l="0" t="0" r="9525" b="3810"/>
            <wp:wrapSquare wrapText="bothSides"/>
            <wp:docPr id="925155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813"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1752A3A8">
        <w:rPr>
          <w:rFonts w:ascii="Calibri" w:hAnsi="Calibri" w:cs="Calibri"/>
          <w:sz w:val="20"/>
          <w:szCs w:val="20"/>
          <w:lang w:val="en-AU"/>
        </w:rPr>
        <w:t>Doxorubicin</w:t>
      </w:r>
      <w:r w:rsidR="5FC09BC1">
        <w:rPr>
          <w:rFonts w:ascii="Calibri" w:hAnsi="Calibri" w:cs="Calibri"/>
          <w:sz w:val="20"/>
          <w:szCs w:val="20"/>
          <w:lang w:val="en-AU"/>
        </w:rPr>
        <w:t xml:space="preserve">, a </w:t>
      </w:r>
      <w:r w:rsidR="00733963">
        <w:rPr>
          <w:rFonts w:ascii="Calibri" w:hAnsi="Calibri" w:cs="Calibri"/>
          <w:sz w:val="20"/>
          <w:szCs w:val="20"/>
          <w:lang w:val="en-AU"/>
        </w:rPr>
        <w:t>commonly used</w:t>
      </w:r>
      <w:r w:rsidR="5FC09BC1">
        <w:rPr>
          <w:rFonts w:ascii="Calibri" w:hAnsi="Calibri" w:cs="Calibri"/>
          <w:sz w:val="20"/>
          <w:szCs w:val="20"/>
          <w:lang w:val="en-AU"/>
        </w:rPr>
        <w:t xml:space="preserve"> antineoplastic drug against </w:t>
      </w:r>
      <w:r w:rsidR="5FC09BC1">
        <w:rPr>
          <w:rFonts w:ascii="Calibri" w:hAnsi="Calibri" w:cs="Calibri"/>
          <w:sz w:val="20"/>
          <w:szCs w:val="20"/>
        </w:rPr>
        <w:t>t</w:t>
      </w:r>
      <w:r w:rsidR="7C962C9E" w:rsidRPr="00D616FA">
        <w:rPr>
          <w:rFonts w:ascii="Calibri" w:hAnsi="Calibri" w:cs="Calibri"/>
          <w:sz w:val="20"/>
          <w:szCs w:val="20"/>
        </w:rPr>
        <w:t>riple-negative breast cancer</w:t>
      </w:r>
      <w:r w:rsidR="5FC09BC1">
        <w:rPr>
          <w:rFonts w:ascii="Calibri" w:hAnsi="Calibri" w:cs="Calibri"/>
          <w:sz w:val="20"/>
          <w:szCs w:val="20"/>
        </w:rPr>
        <w:t xml:space="preserve"> </w:t>
      </w:r>
      <w:r w:rsidR="7C962C9E" w:rsidRPr="00D616FA">
        <w:rPr>
          <w:rFonts w:ascii="Calibri" w:hAnsi="Calibri" w:cs="Calibri"/>
          <w:sz w:val="20"/>
          <w:szCs w:val="20"/>
        </w:rPr>
        <w:t xml:space="preserve">relies on cellular transport, </w:t>
      </w:r>
      <w:proofErr w:type="spellStart"/>
      <w:r w:rsidR="7C962C9E" w:rsidRPr="00D616FA">
        <w:rPr>
          <w:rFonts w:ascii="Calibri" w:hAnsi="Calibri" w:cs="Calibri"/>
          <w:sz w:val="20"/>
          <w:szCs w:val="20"/>
        </w:rPr>
        <w:t>ionisation</w:t>
      </w:r>
      <w:proofErr w:type="spellEnd"/>
      <w:r w:rsidR="7C962C9E" w:rsidRPr="00D616FA">
        <w:rPr>
          <w:rFonts w:ascii="Calibri" w:hAnsi="Calibri" w:cs="Calibri"/>
          <w:sz w:val="20"/>
          <w:szCs w:val="20"/>
        </w:rPr>
        <w:t>, and membrane permeability for uptake</w:t>
      </w:r>
      <w:r w:rsidR="5FC09BC1">
        <w:rPr>
          <w:rFonts w:ascii="Calibri" w:hAnsi="Calibri" w:cs="Calibri"/>
          <w:sz w:val="20"/>
          <w:szCs w:val="20"/>
        </w:rPr>
        <w:t xml:space="preserve"> into solid </w:t>
      </w:r>
      <w:proofErr w:type="spellStart"/>
      <w:r w:rsidR="5FC09BC1">
        <w:rPr>
          <w:rFonts w:ascii="Calibri" w:hAnsi="Calibri" w:cs="Calibri"/>
          <w:sz w:val="20"/>
          <w:szCs w:val="20"/>
        </w:rPr>
        <w:t>tumours</w:t>
      </w:r>
      <w:proofErr w:type="spellEnd"/>
      <w:r w:rsidR="75F6158A">
        <w:rPr>
          <w:rFonts w:ascii="Calibri" w:hAnsi="Calibri" w:cs="Calibri"/>
          <w:sz w:val="20"/>
          <w:szCs w:val="20"/>
        </w:rPr>
        <w:t xml:space="preserve"> </w:t>
      </w:r>
      <w:r w:rsidR="75F6158A" w:rsidRPr="4A8EB128">
        <w:rPr>
          <w:rFonts w:asciiTheme="minorHAnsi" w:hAnsiTheme="minorHAnsi" w:cstheme="minorBidi"/>
          <w:sz w:val="20"/>
          <w:szCs w:val="20"/>
        </w:rPr>
        <w:t>(</w:t>
      </w:r>
      <w:proofErr w:type="spellStart"/>
      <w:r w:rsidR="75F6158A" w:rsidRPr="4A8EB128">
        <w:rPr>
          <w:rFonts w:asciiTheme="minorHAnsi" w:hAnsiTheme="minorHAnsi" w:cstheme="minorBidi"/>
          <w:sz w:val="20"/>
          <w:szCs w:val="20"/>
        </w:rPr>
        <w:t>Rivankar</w:t>
      </w:r>
      <w:proofErr w:type="spellEnd"/>
      <w:r w:rsidR="75F6158A" w:rsidRPr="4A8EB128">
        <w:rPr>
          <w:rFonts w:asciiTheme="minorHAnsi" w:hAnsiTheme="minorHAnsi" w:cstheme="minorBidi"/>
          <w:sz w:val="20"/>
          <w:szCs w:val="20"/>
        </w:rPr>
        <w:t xml:space="preserve"> 2014)</w:t>
      </w:r>
      <w:r w:rsidR="5FC09BC1" w:rsidRPr="4A8EB128">
        <w:rPr>
          <w:rFonts w:asciiTheme="minorHAnsi" w:hAnsiTheme="minorHAnsi" w:cstheme="minorBidi"/>
          <w:sz w:val="20"/>
          <w:szCs w:val="20"/>
        </w:rPr>
        <w:t>. Given rising chemoresistance, further elaboration for contributing factors to uptake is needed.</w:t>
      </w:r>
    </w:p>
    <w:p w14:paraId="47044483" w14:textId="5FE9E02C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B1681">
        <w:rPr>
          <w:rFonts w:ascii="Calibri" w:hAnsi="Calibri" w:cs="Calibri"/>
          <w:sz w:val="20"/>
          <w:szCs w:val="20"/>
          <w:lang w:val="en-AU"/>
        </w:rPr>
        <w:t>T</w:t>
      </w:r>
      <w:r w:rsidR="00D616FA" w:rsidRPr="00D616FA">
        <w:rPr>
          <w:rFonts w:ascii="Calibri" w:hAnsi="Calibri" w:cs="Calibri"/>
          <w:sz w:val="20"/>
          <w:szCs w:val="20"/>
        </w:rPr>
        <w:t xml:space="preserve">o determine </w:t>
      </w:r>
      <w:r w:rsidR="00361AFC">
        <w:rPr>
          <w:rFonts w:ascii="Calibri" w:hAnsi="Calibri" w:cs="Calibri"/>
          <w:sz w:val="20"/>
          <w:szCs w:val="20"/>
        </w:rPr>
        <w:t>doxorubicin’s cytotoxicity</w:t>
      </w:r>
      <w:r w:rsidR="00D616FA" w:rsidRPr="00D616FA">
        <w:rPr>
          <w:rFonts w:ascii="Calibri" w:hAnsi="Calibri" w:cs="Calibri"/>
          <w:sz w:val="20"/>
          <w:szCs w:val="20"/>
        </w:rPr>
        <w:t xml:space="preserve"> in combination with </w:t>
      </w:r>
      <w:r w:rsidR="005B1681">
        <w:rPr>
          <w:rFonts w:ascii="Calibri" w:hAnsi="Calibri" w:cs="Calibri"/>
          <w:sz w:val="20"/>
          <w:szCs w:val="20"/>
        </w:rPr>
        <w:t>agents</w:t>
      </w:r>
      <w:r w:rsidR="00D616FA" w:rsidRPr="00D616FA">
        <w:rPr>
          <w:rFonts w:ascii="Calibri" w:hAnsi="Calibri" w:cs="Calibri"/>
          <w:sz w:val="20"/>
          <w:szCs w:val="20"/>
        </w:rPr>
        <w:t xml:space="preserve"> </w:t>
      </w:r>
      <w:r w:rsidR="008C65DE">
        <w:rPr>
          <w:rFonts w:ascii="Calibri" w:hAnsi="Calibri" w:cs="Calibri"/>
          <w:sz w:val="20"/>
          <w:szCs w:val="20"/>
        </w:rPr>
        <w:t>altering</w:t>
      </w:r>
      <w:r w:rsidR="00D616FA" w:rsidRPr="00D616FA">
        <w:rPr>
          <w:rFonts w:ascii="Calibri" w:hAnsi="Calibri" w:cs="Calibri"/>
          <w:sz w:val="20"/>
          <w:szCs w:val="20"/>
        </w:rPr>
        <w:t xml:space="preserve"> membrane integrity (P-</w:t>
      </w:r>
      <w:proofErr w:type="spellStart"/>
      <w:r w:rsidR="00D616FA" w:rsidRPr="00D616FA">
        <w:rPr>
          <w:rFonts w:ascii="Calibri" w:hAnsi="Calibri" w:cs="Calibri"/>
          <w:sz w:val="20"/>
          <w:szCs w:val="20"/>
        </w:rPr>
        <w:t>g</w:t>
      </w:r>
      <w:r w:rsidR="00361AFC">
        <w:rPr>
          <w:rFonts w:ascii="Calibri" w:hAnsi="Calibri" w:cs="Calibri"/>
          <w:sz w:val="20"/>
          <w:szCs w:val="20"/>
        </w:rPr>
        <w:t>p</w:t>
      </w:r>
      <w:proofErr w:type="spellEnd"/>
      <w:r w:rsidR="00D616FA" w:rsidRPr="00D616FA">
        <w:rPr>
          <w:rFonts w:ascii="Calibri" w:hAnsi="Calibri" w:cs="Calibri"/>
          <w:sz w:val="20"/>
          <w:szCs w:val="20"/>
        </w:rPr>
        <w:t xml:space="preserve"> transporter function (verapamil) and pH (α-cyano-4-hydroxycinnamate [CHC]) in BT-20 triple-negative breast carcinoma spheroids. </w:t>
      </w:r>
    </w:p>
    <w:p w14:paraId="6A6885A5" w14:textId="0E9A4D32" w:rsidR="005B1681" w:rsidRDefault="00711813" w:rsidP="00D27274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>.</w:t>
      </w:r>
      <w:r w:rsidR="000A3B2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267AD" w:rsidRPr="001267AD">
        <w:rPr>
          <w:rFonts w:ascii="Calibri" w:hAnsi="Calibri" w:cs="Calibri"/>
          <w:sz w:val="20"/>
          <w:szCs w:val="20"/>
        </w:rPr>
        <w:t xml:space="preserve">The 72-hour cytotoxic effects of </w:t>
      </w:r>
      <w:r w:rsidR="00931F3B">
        <w:rPr>
          <w:rFonts w:ascii="Calibri" w:hAnsi="Calibri" w:cs="Calibri"/>
          <w:sz w:val="20"/>
          <w:szCs w:val="20"/>
        </w:rPr>
        <w:t xml:space="preserve">Day 4 spheroids treated with </w:t>
      </w:r>
      <w:r w:rsidR="001267AD" w:rsidRPr="001267AD">
        <w:rPr>
          <w:rFonts w:ascii="Calibri" w:hAnsi="Calibri" w:cs="Calibri"/>
          <w:sz w:val="20"/>
          <w:szCs w:val="20"/>
        </w:rPr>
        <w:t xml:space="preserve">doxorubicin, EGTA, verapamil, </w:t>
      </w:r>
      <w:r w:rsidR="008B5540">
        <w:rPr>
          <w:rFonts w:ascii="Calibri" w:hAnsi="Calibri" w:cs="Calibri"/>
          <w:sz w:val="20"/>
          <w:szCs w:val="20"/>
        </w:rPr>
        <w:t>or</w:t>
      </w:r>
      <w:r w:rsidR="001267AD" w:rsidRPr="001267AD">
        <w:rPr>
          <w:rFonts w:ascii="Calibri" w:hAnsi="Calibri" w:cs="Calibri"/>
          <w:sz w:val="20"/>
          <w:szCs w:val="20"/>
        </w:rPr>
        <w:t xml:space="preserve"> CHC </w:t>
      </w:r>
      <w:r w:rsidR="009573CE">
        <w:rPr>
          <w:rFonts w:ascii="Calibri" w:hAnsi="Calibri" w:cs="Calibri"/>
          <w:sz w:val="20"/>
          <w:szCs w:val="20"/>
        </w:rPr>
        <w:t>were</w:t>
      </w:r>
      <w:r w:rsidR="00D70B90">
        <w:rPr>
          <w:rFonts w:ascii="Calibri" w:hAnsi="Calibri" w:cs="Calibri"/>
          <w:sz w:val="20"/>
          <w:szCs w:val="20"/>
        </w:rPr>
        <w:t xml:space="preserve"> assessed </w:t>
      </w:r>
      <w:r w:rsidR="00EC7C6C">
        <w:rPr>
          <w:rFonts w:ascii="Calibri" w:hAnsi="Calibri" w:cs="Calibri"/>
          <w:sz w:val="20"/>
          <w:szCs w:val="20"/>
        </w:rPr>
        <w:t>with</w:t>
      </w:r>
      <w:r w:rsidR="001267AD" w:rsidRPr="001267AD">
        <w:rPr>
          <w:rFonts w:ascii="Calibri" w:hAnsi="Calibri" w:cs="Calibri"/>
          <w:sz w:val="20"/>
          <w:szCs w:val="20"/>
        </w:rPr>
        <w:t xml:space="preserve"> </w:t>
      </w:r>
      <w:r w:rsidR="00D70B90">
        <w:rPr>
          <w:rFonts w:ascii="Calibri" w:hAnsi="Calibri" w:cs="Calibri"/>
          <w:sz w:val="20"/>
          <w:szCs w:val="20"/>
        </w:rPr>
        <w:t>planimetry</w:t>
      </w:r>
      <w:r w:rsidR="001267AD" w:rsidRPr="001267AD">
        <w:rPr>
          <w:rFonts w:ascii="Calibri" w:hAnsi="Calibri" w:cs="Calibri"/>
          <w:sz w:val="20"/>
          <w:szCs w:val="20"/>
        </w:rPr>
        <w:t>, and acid phosphatase activity.</w:t>
      </w:r>
      <w:r w:rsidR="00547CB2">
        <w:rPr>
          <w:rFonts w:ascii="Calibri" w:hAnsi="Calibri" w:cs="Calibri"/>
          <w:sz w:val="20"/>
          <w:szCs w:val="20"/>
        </w:rPr>
        <w:t xml:space="preserve"> </w:t>
      </w:r>
      <w:r w:rsidR="009573CE" w:rsidRPr="009573CE">
        <w:rPr>
          <w:rFonts w:ascii="Calibri" w:hAnsi="Calibri" w:cs="Calibri"/>
          <w:sz w:val="20"/>
          <w:szCs w:val="20"/>
        </w:rPr>
        <w:t>Combination</w:t>
      </w:r>
      <w:r w:rsidR="002914A2">
        <w:rPr>
          <w:rFonts w:ascii="Calibri" w:hAnsi="Calibri" w:cs="Calibri"/>
          <w:sz w:val="20"/>
          <w:szCs w:val="20"/>
        </w:rPr>
        <w:t>s</w:t>
      </w:r>
      <w:r w:rsidR="009573CE">
        <w:rPr>
          <w:rFonts w:ascii="Calibri" w:hAnsi="Calibri" w:cs="Calibri"/>
          <w:sz w:val="20"/>
          <w:szCs w:val="20"/>
        </w:rPr>
        <w:t xml:space="preserve"> </w:t>
      </w:r>
      <w:r w:rsidR="008B5540">
        <w:rPr>
          <w:rFonts w:ascii="Calibri" w:hAnsi="Calibri" w:cs="Calibri"/>
          <w:sz w:val="20"/>
          <w:szCs w:val="20"/>
        </w:rPr>
        <w:t>were</w:t>
      </w:r>
      <w:r w:rsidR="009573CE" w:rsidRPr="009573CE">
        <w:rPr>
          <w:rFonts w:ascii="Calibri" w:hAnsi="Calibri" w:cs="Calibri"/>
          <w:sz w:val="20"/>
          <w:szCs w:val="20"/>
        </w:rPr>
        <w:t xml:space="preserve"> evaluated by fluorescence microscopy, while western blotting profiled E-cadherin and overall cadherin expression.</w:t>
      </w:r>
    </w:p>
    <w:p w14:paraId="0A89B1BF" w14:textId="1DD8AB25" w:rsidR="00AF62E2" w:rsidRDefault="00711813" w:rsidP="00D27274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="00D2727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A3B2A" w:rsidRPr="000A3B2A">
        <w:rPr>
          <w:rFonts w:ascii="Calibri" w:hAnsi="Calibri" w:cs="Calibri"/>
          <w:sz w:val="20"/>
          <w:szCs w:val="20"/>
        </w:rPr>
        <w:t xml:space="preserve">Doxorubicin </w:t>
      </w:r>
      <w:r w:rsidR="00006B46">
        <w:rPr>
          <w:rFonts w:ascii="Calibri" w:hAnsi="Calibri" w:cs="Calibri"/>
          <w:sz w:val="20"/>
          <w:szCs w:val="20"/>
        </w:rPr>
        <w:t>(</w:t>
      </w:r>
      <w:r w:rsidR="00006B46" w:rsidRPr="000A3B2A">
        <w:rPr>
          <w:rFonts w:ascii="Calibri" w:hAnsi="Calibri" w:cs="Calibri"/>
          <w:sz w:val="20"/>
          <w:szCs w:val="20"/>
        </w:rPr>
        <w:t>10 µM</w:t>
      </w:r>
      <w:r w:rsidR="00006B46">
        <w:rPr>
          <w:rFonts w:ascii="Calibri" w:hAnsi="Calibri" w:cs="Calibri"/>
          <w:sz w:val="20"/>
          <w:szCs w:val="20"/>
        </w:rPr>
        <w:t xml:space="preserve">) </w:t>
      </w:r>
      <w:r w:rsidR="000A3B2A" w:rsidRPr="000A3B2A">
        <w:rPr>
          <w:rFonts w:ascii="Calibri" w:hAnsi="Calibri" w:cs="Calibri"/>
          <w:sz w:val="20"/>
          <w:szCs w:val="20"/>
        </w:rPr>
        <w:t>reduced spheroid volume by</w:t>
      </w:r>
      <w:r w:rsidR="002D540A">
        <w:rPr>
          <w:rFonts w:ascii="Calibri" w:hAnsi="Calibri" w:cs="Calibri"/>
          <w:sz w:val="20"/>
          <w:szCs w:val="20"/>
        </w:rPr>
        <w:t xml:space="preserve"> </w:t>
      </w:r>
      <w:r w:rsidR="000A3B2A" w:rsidRPr="000A3B2A">
        <w:rPr>
          <w:rFonts w:ascii="Calibri" w:hAnsi="Calibri" w:cs="Calibri"/>
          <w:sz w:val="20"/>
          <w:szCs w:val="20"/>
        </w:rPr>
        <w:t>27.5%</w:t>
      </w:r>
      <w:r w:rsidR="009F6B11">
        <w:rPr>
          <w:rFonts w:ascii="Calibri" w:hAnsi="Calibri" w:cs="Calibri"/>
          <w:sz w:val="20"/>
          <w:szCs w:val="20"/>
        </w:rPr>
        <w:t xml:space="preserve"> and</w:t>
      </w:r>
      <w:r w:rsidR="000A3B2A" w:rsidRPr="000A3B2A">
        <w:rPr>
          <w:rFonts w:ascii="Calibri" w:hAnsi="Calibri" w:cs="Calibri"/>
          <w:sz w:val="20"/>
          <w:szCs w:val="20"/>
        </w:rPr>
        <w:t xml:space="preserve"> viability by 39.9% </w:t>
      </w:r>
      <w:bookmarkStart w:id="0" w:name="OLE_LINK1"/>
      <w:r w:rsidR="00116E01">
        <w:rPr>
          <w:rFonts w:ascii="Calibri" w:hAnsi="Calibri" w:cs="Calibri"/>
          <w:sz w:val="20"/>
          <w:szCs w:val="20"/>
        </w:rPr>
        <w:t>(</w:t>
      </w:r>
      <w:r w:rsidR="00D64899">
        <w:rPr>
          <w:rFonts w:ascii="Calibri" w:hAnsi="Calibri" w:cs="Calibri"/>
          <w:sz w:val="20"/>
          <w:szCs w:val="20"/>
        </w:rPr>
        <w:t>n</w:t>
      </w:r>
      <w:r w:rsidR="00116E01">
        <w:rPr>
          <w:rFonts w:ascii="Calibri" w:hAnsi="Calibri" w:cs="Calibri"/>
          <w:sz w:val="20"/>
          <w:szCs w:val="20"/>
        </w:rPr>
        <w:t>=</w:t>
      </w:r>
      <w:r w:rsidR="00D91C19">
        <w:rPr>
          <w:rFonts w:ascii="Calibri" w:hAnsi="Calibri" w:cs="Calibri"/>
          <w:sz w:val="20"/>
          <w:szCs w:val="20"/>
        </w:rPr>
        <w:t>10</w:t>
      </w:r>
      <w:r w:rsidR="00116E01">
        <w:rPr>
          <w:rFonts w:ascii="Calibri" w:hAnsi="Calibri" w:cs="Calibri"/>
          <w:sz w:val="20"/>
          <w:szCs w:val="20"/>
        </w:rPr>
        <w:t>, P&lt;0.0001)</w:t>
      </w:r>
      <w:bookmarkEnd w:id="0"/>
      <w:r w:rsidR="009F6B11">
        <w:rPr>
          <w:rFonts w:ascii="Calibri" w:hAnsi="Calibri" w:cs="Calibri"/>
          <w:sz w:val="20"/>
          <w:szCs w:val="20"/>
        </w:rPr>
        <w:t>, while</w:t>
      </w:r>
      <w:r w:rsidR="0018541C">
        <w:rPr>
          <w:rFonts w:ascii="Calibri" w:hAnsi="Calibri" w:cs="Calibri"/>
          <w:sz w:val="20"/>
          <w:szCs w:val="20"/>
        </w:rPr>
        <w:t xml:space="preserve"> </w:t>
      </w:r>
      <w:r w:rsidR="000A3B2A" w:rsidRPr="000A3B2A">
        <w:rPr>
          <w:rFonts w:ascii="Calibri" w:hAnsi="Calibri" w:cs="Calibri"/>
          <w:sz w:val="20"/>
          <w:szCs w:val="20"/>
        </w:rPr>
        <w:t>EGTA (2 mM) disrupted spheroid integrity</w:t>
      </w:r>
      <w:r w:rsidR="009F6B11">
        <w:rPr>
          <w:rFonts w:ascii="Calibri" w:hAnsi="Calibri" w:cs="Calibri"/>
          <w:sz w:val="20"/>
          <w:szCs w:val="20"/>
        </w:rPr>
        <w:t xml:space="preserve">. </w:t>
      </w:r>
      <w:r w:rsidR="007923A2" w:rsidRPr="007923A2">
        <w:rPr>
          <w:rFonts w:ascii="Calibri" w:hAnsi="Calibri" w:cs="Calibri"/>
          <w:sz w:val="20"/>
          <w:szCs w:val="20"/>
        </w:rPr>
        <w:t xml:space="preserve">Doxorubicin with </w:t>
      </w:r>
      <w:r w:rsidR="00414177">
        <w:rPr>
          <w:rFonts w:ascii="Calibri" w:hAnsi="Calibri" w:cs="Calibri"/>
          <w:sz w:val="20"/>
          <w:szCs w:val="20"/>
        </w:rPr>
        <w:t xml:space="preserve">1.5 mM </w:t>
      </w:r>
      <w:r w:rsidR="007923A2" w:rsidRPr="007923A2">
        <w:rPr>
          <w:rFonts w:ascii="Calibri" w:hAnsi="Calibri" w:cs="Calibri"/>
          <w:sz w:val="20"/>
          <w:szCs w:val="20"/>
        </w:rPr>
        <w:t>EGTA increased viability by 16%, verapamil at 25–50 µM increased viability by 25%, and CHC increased viability by 49% (</w:t>
      </w:r>
      <w:r w:rsidR="00D64899">
        <w:rPr>
          <w:rFonts w:ascii="Calibri" w:hAnsi="Calibri" w:cs="Calibri"/>
          <w:sz w:val="20"/>
          <w:szCs w:val="20"/>
        </w:rPr>
        <w:t>n</w:t>
      </w:r>
      <w:r w:rsidR="00B77D5C">
        <w:rPr>
          <w:rFonts w:ascii="Calibri" w:hAnsi="Calibri" w:cs="Calibri"/>
          <w:sz w:val="20"/>
          <w:szCs w:val="20"/>
        </w:rPr>
        <w:t>=</w:t>
      </w:r>
      <w:r w:rsidR="003A0A22">
        <w:rPr>
          <w:rFonts w:ascii="Calibri" w:hAnsi="Calibri" w:cs="Calibri"/>
          <w:sz w:val="20"/>
          <w:szCs w:val="20"/>
        </w:rPr>
        <w:t>10</w:t>
      </w:r>
      <w:r w:rsidR="00B77D5C">
        <w:rPr>
          <w:rFonts w:ascii="Calibri" w:hAnsi="Calibri" w:cs="Calibri"/>
          <w:sz w:val="20"/>
          <w:szCs w:val="20"/>
        </w:rPr>
        <w:t>,</w:t>
      </w:r>
      <w:r w:rsidR="00F82A09">
        <w:rPr>
          <w:rFonts w:ascii="Calibri" w:hAnsi="Calibri" w:cs="Calibri"/>
          <w:sz w:val="20"/>
          <w:szCs w:val="20"/>
        </w:rPr>
        <w:t xml:space="preserve"> P&lt;0.0</w:t>
      </w:r>
      <w:r w:rsidR="00937938">
        <w:rPr>
          <w:rFonts w:ascii="Calibri" w:hAnsi="Calibri" w:cs="Calibri"/>
          <w:sz w:val="20"/>
          <w:szCs w:val="20"/>
        </w:rPr>
        <w:t>01</w:t>
      </w:r>
      <w:r w:rsidR="007923A2" w:rsidRPr="007923A2">
        <w:rPr>
          <w:rFonts w:ascii="Calibri" w:hAnsi="Calibri" w:cs="Calibri"/>
          <w:sz w:val="20"/>
          <w:szCs w:val="20"/>
        </w:rPr>
        <w:t>)</w:t>
      </w:r>
      <w:r w:rsidR="00B21264">
        <w:rPr>
          <w:rFonts w:ascii="Calibri" w:hAnsi="Calibri" w:cs="Calibri"/>
          <w:sz w:val="20"/>
          <w:szCs w:val="20"/>
        </w:rPr>
        <w:t xml:space="preserve"> at 0.5 mM</w:t>
      </w:r>
      <w:r w:rsidR="007923A2" w:rsidRPr="007923A2">
        <w:rPr>
          <w:rFonts w:ascii="Calibri" w:hAnsi="Calibri" w:cs="Calibri"/>
          <w:sz w:val="20"/>
          <w:szCs w:val="20"/>
        </w:rPr>
        <w:t xml:space="preserve"> and 82% </w:t>
      </w:r>
      <w:r w:rsidR="00B77D5C">
        <w:rPr>
          <w:rFonts w:ascii="Calibri" w:hAnsi="Calibri" w:cs="Calibri"/>
          <w:sz w:val="20"/>
          <w:szCs w:val="20"/>
        </w:rPr>
        <w:t xml:space="preserve">at 1 mM </w:t>
      </w:r>
      <w:r w:rsidR="007923A2" w:rsidRPr="007923A2">
        <w:rPr>
          <w:rFonts w:ascii="Calibri" w:hAnsi="Calibri" w:cs="Calibri"/>
          <w:sz w:val="20"/>
          <w:szCs w:val="20"/>
        </w:rPr>
        <w:t>(</w:t>
      </w:r>
      <w:r w:rsidR="00D64899">
        <w:rPr>
          <w:rFonts w:ascii="Calibri" w:hAnsi="Calibri" w:cs="Calibri"/>
          <w:sz w:val="20"/>
          <w:szCs w:val="20"/>
        </w:rPr>
        <w:t>n</w:t>
      </w:r>
      <w:r w:rsidR="00B77D5C">
        <w:rPr>
          <w:rFonts w:ascii="Calibri" w:hAnsi="Calibri" w:cs="Calibri"/>
          <w:sz w:val="20"/>
          <w:szCs w:val="20"/>
        </w:rPr>
        <w:t>=</w:t>
      </w:r>
      <w:r w:rsidR="003A0A22">
        <w:rPr>
          <w:rFonts w:ascii="Calibri" w:hAnsi="Calibri" w:cs="Calibri"/>
          <w:sz w:val="20"/>
          <w:szCs w:val="20"/>
        </w:rPr>
        <w:t>11</w:t>
      </w:r>
      <w:r w:rsidR="00F82A09">
        <w:rPr>
          <w:rFonts w:ascii="Calibri" w:hAnsi="Calibri" w:cs="Calibri"/>
          <w:sz w:val="20"/>
          <w:szCs w:val="20"/>
        </w:rPr>
        <w:t>, P&lt;0.0002</w:t>
      </w:r>
      <w:r w:rsidR="007923A2" w:rsidRPr="007923A2">
        <w:rPr>
          <w:rFonts w:ascii="Calibri" w:hAnsi="Calibri" w:cs="Calibri"/>
          <w:sz w:val="20"/>
          <w:szCs w:val="20"/>
        </w:rPr>
        <w:t>).</w:t>
      </w:r>
      <w:r w:rsidR="00575D0B">
        <w:rPr>
          <w:rFonts w:ascii="Calibri" w:hAnsi="Calibri" w:cs="Calibri"/>
          <w:sz w:val="20"/>
          <w:szCs w:val="20"/>
        </w:rPr>
        <w:t xml:space="preserve"> </w:t>
      </w:r>
      <w:r w:rsidR="009E3B68">
        <w:rPr>
          <w:rFonts w:ascii="Calibri" w:hAnsi="Calibri" w:cs="Calibri"/>
          <w:sz w:val="20"/>
          <w:szCs w:val="20"/>
        </w:rPr>
        <w:t>M</w:t>
      </w:r>
      <w:r w:rsidR="000A3B2A" w:rsidRPr="000A3B2A">
        <w:rPr>
          <w:rFonts w:ascii="Calibri" w:hAnsi="Calibri" w:cs="Calibri"/>
          <w:sz w:val="20"/>
          <w:szCs w:val="20"/>
        </w:rPr>
        <w:t>icroscopy</w:t>
      </w:r>
      <w:r w:rsidR="00575D0B">
        <w:rPr>
          <w:rFonts w:ascii="Calibri" w:hAnsi="Calibri" w:cs="Calibri"/>
          <w:sz w:val="20"/>
          <w:szCs w:val="20"/>
        </w:rPr>
        <w:t xml:space="preserve"> </w:t>
      </w:r>
      <w:r w:rsidR="000A3B2A" w:rsidRPr="000A3B2A">
        <w:rPr>
          <w:rFonts w:ascii="Calibri" w:hAnsi="Calibri" w:cs="Calibri"/>
          <w:sz w:val="20"/>
          <w:szCs w:val="20"/>
        </w:rPr>
        <w:t xml:space="preserve">revealed </w:t>
      </w:r>
      <w:r w:rsidR="00BA700C">
        <w:rPr>
          <w:rFonts w:ascii="Calibri" w:hAnsi="Calibri" w:cs="Calibri"/>
          <w:sz w:val="20"/>
          <w:szCs w:val="20"/>
        </w:rPr>
        <w:t>an</w:t>
      </w:r>
      <w:r w:rsidR="000A3B2A" w:rsidRPr="000A3B2A">
        <w:rPr>
          <w:rFonts w:ascii="Calibri" w:hAnsi="Calibri" w:cs="Calibri"/>
          <w:sz w:val="20"/>
          <w:szCs w:val="20"/>
        </w:rPr>
        <w:t xml:space="preserve"> increase in doxorubicin accumulation in spheroid cores after </w:t>
      </w:r>
      <w:r w:rsidR="00CE142C">
        <w:rPr>
          <w:rFonts w:ascii="Calibri" w:hAnsi="Calibri" w:cs="Calibri"/>
          <w:sz w:val="20"/>
          <w:szCs w:val="20"/>
        </w:rPr>
        <w:t>combinational treatment</w:t>
      </w:r>
      <w:r w:rsidR="000A3B2A" w:rsidRPr="000A3B2A">
        <w:rPr>
          <w:rFonts w:ascii="Calibri" w:hAnsi="Calibri" w:cs="Calibri"/>
          <w:sz w:val="20"/>
          <w:szCs w:val="20"/>
        </w:rPr>
        <w:t xml:space="preserve">. </w:t>
      </w:r>
      <w:r w:rsidR="009E3B68" w:rsidRPr="000A3B2A">
        <w:rPr>
          <w:rFonts w:ascii="Calibri" w:hAnsi="Calibri" w:cs="Calibri"/>
          <w:sz w:val="20"/>
          <w:szCs w:val="20"/>
        </w:rPr>
        <w:t>Western blotting showed differential cadherin profiles between monolayer and spheroid cultures</w:t>
      </w:r>
      <w:r w:rsidR="009E3B68">
        <w:rPr>
          <w:rFonts w:ascii="Calibri" w:hAnsi="Calibri" w:cs="Calibri"/>
          <w:sz w:val="20"/>
          <w:szCs w:val="20"/>
        </w:rPr>
        <w:t>.</w:t>
      </w:r>
    </w:p>
    <w:p w14:paraId="385180A4" w14:textId="732906AF" w:rsidR="00376E30" w:rsidRDefault="00D27274" w:rsidP="00EF12EB">
      <w:pPr>
        <w:jc w:val="both"/>
        <w:rPr>
          <w:rFonts w:ascii="Calibri" w:hAnsi="Calibri" w:cs="Calibri"/>
          <w:sz w:val="20"/>
          <w:szCs w:val="20"/>
        </w:rPr>
      </w:pPr>
      <w:r w:rsidRPr="00D27274">
        <w:rPr>
          <w:rFonts w:ascii="Calibri" w:hAnsi="Calibri" w:cs="Calibri"/>
          <w:b/>
          <w:bCs/>
          <w:sz w:val="20"/>
          <w:szCs w:val="20"/>
        </w:rPr>
        <w:t>Discussion.</w:t>
      </w:r>
      <w:bookmarkStart w:id="1" w:name="_Hlk208489923"/>
      <w:r w:rsidR="007E06DE">
        <w:rPr>
          <w:rFonts w:ascii="Calibri" w:hAnsi="Calibri" w:cs="Calibri"/>
          <w:sz w:val="20"/>
          <w:szCs w:val="20"/>
        </w:rPr>
        <w:t xml:space="preserve"> </w:t>
      </w:r>
      <w:r w:rsidR="001E77A2">
        <w:rPr>
          <w:rFonts w:ascii="Calibri" w:hAnsi="Calibri" w:cs="Calibri"/>
          <w:sz w:val="20"/>
          <w:szCs w:val="20"/>
        </w:rPr>
        <w:t>Doxorubicin treatment may upregulate E-cadherin expression through reactive ox</w:t>
      </w:r>
      <w:r w:rsidR="00A44B91">
        <w:rPr>
          <w:rFonts w:ascii="Calibri" w:hAnsi="Calibri" w:cs="Calibri"/>
          <w:sz w:val="20"/>
          <w:szCs w:val="20"/>
        </w:rPr>
        <w:t xml:space="preserve">ygen </w:t>
      </w:r>
      <w:r w:rsidR="005978ED">
        <w:rPr>
          <w:rFonts w:ascii="Calibri" w:hAnsi="Calibri" w:cs="Calibri"/>
          <w:sz w:val="20"/>
          <w:szCs w:val="20"/>
        </w:rPr>
        <w:t>species</w:t>
      </w:r>
      <w:r w:rsidR="00466F1E">
        <w:rPr>
          <w:rFonts w:ascii="Calibri" w:hAnsi="Calibri" w:cs="Calibri"/>
          <w:sz w:val="20"/>
          <w:szCs w:val="20"/>
        </w:rPr>
        <w:t xml:space="preserve"> generation</w:t>
      </w:r>
      <w:r w:rsidR="00ED2561">
        <w:rPr>
          <w:rFonts w:ascii="Calibri" w:hAnsi="Calibri" w:cs="Calibri"/>
          <w:sz w:val="20"/>
          <w:szCs w:val="20"/>
        </w:rPr>
        <w:t xml:space="preserve"> (Na et al 2021)</w:t>
      </w:r>
      <w:r w:rsidR="00376E30">
        <w:rPr>
          <w:rFonts w:ascii="Calibri" w:hAnsi="Calibri" w:cs="Calibri"/>
          <w:sz w:val="20"/>
          <w:szCs w:val="20"/>
        </w:rPr>
        <w:t>. Retained protons</w:t>
      </w:r>
      <w:r w:rsidR="00466F1E">
        <w:rPr>
          <w:rFonts w:ascii="Calibri" w:hAnsi="Calibri" w:cs="Calibri"/>
          <w:sz w:val="20"/>
          <w:szCs w:val="20"/>
        </w:rPr>
        <w:t xml:space="preserve">, resulting from </w:t>
      </w:r>
      <w:r w:rsidR="00F72200">
        <w:rPr>
          <w:rFonts w:ascii="Calibri" w:hAnsi="Calibri" w:cs="Calibri"/>
          <w:sz w:val="20"/>
          <w:szCs w:val="20"/>
        </w:rPr>
        <w:t>CHC</w:t>
      </w:r>
      <w:r w:rsidR="00466F1E">
        <w:rPr>
          <w:rFonts w:ascii="Calibri" w:hAnsi="Calibri" w:cs="Calibri"/>
          <w:sz w:val="20"/>
          <w:szCs w:val="20"/>
        </w:rPr>
        <w:t xml:space="preserve"> treatment</w:t>
      </w:r>
      <w:r w:rsidR="00F72200">
        <w:rPr>
          <w:rFonts w:ascii="Calibri" w:hAnsi="Calibri" w:cs="Calibri"/>
          <w:sz w:val="20"/>
          <w:szCs w:val="20"/>
        </w:rPr>
        <w:t>, could</w:t>
      </w:r>
      <w:r w:rsidR="00940B9E">
        <w:rPr>
          <w:rFonts w:ascii="Calibri" w:hAnsi="Calibri" w:cs="Calibri"/>
          <w:sz w:val="20"/>
          <w:szCs w:val="20"/>
        </w:rPr>
        <w:t xml:space="preserve"> </w:t>
      </w:r>
      <w:r w:rsidR="00466F1E">
        <w:rPr>
          <w:rFonts w:ascii="Calibri" w:hAnsi="Calibri" w:cs="Calibri"/>
          <w:sz w:val="20"/>
          <w:szCs w:val="20"/>
        </w:rPr>
        <w:t xml:space="preserve">limit nuclear uptake of the drug through </w:t>
      </w:r>
      <w:proofErr w:type="spellStart"/>
      <w:r w:rsidR="00B35927">
        <w:rPr>
          <w:rFonts w:ascii="Calibri" w:hAnsi="Calibri" w:cs="Calibri"/>
          <w:sz w:val="20"/>
          <w:szCs w:val="20"/>
        </w:rPr>
        <w:t>ionisation</w:t>
      </w:r>
      <w:proofErr w:type="spellEnd"/>
      <w:r w:rsidR="00F72200">
        <w:rPr>
          <w:rFonts w:ascii="Calibri" w:hAnsi="Calibri" w:cs="Calibri"/>
          <w:sz w:val="20"/>
          <w:szCs w:val="20"/>
        </w:rPr>
        <w:t>.</w:t>
      </w:r>
      <w:r w:rsidR="007E06DE" w:rsidRPr="007E06DE">
        <w:rPr>
          <w:rFonts w:ascii="Calibri" w:hAnsi="Calibri" w:cs="Calibri"/>
          <w:sz w:val="20"/>
          <w:szCs w:val="20"/>
        </w:rPr>
        <w:t xml:space="preserve"> </w:t>
      </w:r>
      <w:r w:rsidR="007E06DE" w:rsidRPr="000A3B2A">
        <w:rPr>
          <w:rFonts w:ascii="Calibri" w:hAnsi="Calibri" w:cs="Calibri"/>
          <w:sz w:val="20"/>
          <w:szCs w:val="20"/>
        </w:rPr>
        <w:t xml:space="preserve">These findings suggest that altering </w:t>
      </w:r>
      <w:r w:rsidR="00B35927">
        <w:rPr>
          <w:rFonts w:ascii="Calibri" w:hAnsi="Calibri" w:cs="Calibri"/>
          <w:sz w:val="20"/>
          <w:szCs w:val="20"/>
        </w:rPr>
        <w:t>these factors</w:t>
      </w:r>
      <w:r w:rsidR="007E06DE" w:rsidRPr="000A3B2A">
        <w:rPr>
          <w:rFonts w:ascii="Calibri" w:hAnsi="Calibri" w:cs="Calibri"/>
          <w:sz w:val="20"/>
          <w:szCs w:val="20"/>
        </w:rPr>
        <w:t xml:space="preserve"> may alter the response towards doxorubicin, however, further investigation is needed to ascertain to what degree this can be modulated.</w:t>
      </w:r>
    </w:p>
    <w:p w14:paraId="6D065FF6" w14:textId="77777777" w:rsidR="00B35927" w:rsidRDefault="00B35927" w:rsidP="00711813">
      <w:pPr>
        <w:jc w:val="both"/>
        <w:rPr>
          <w:rFonts w:ascii="Calibri" w:hAnsi="Calibri" w:cs="Calibri"/>
          <w:sz w:val="20"/>
          <w:szCs w:val="20"/>
        </w:rPr>
      </w:pPr>
    </w:p>
    <w:p w14:paraId="3DBAD22E" w14:textId="108A9310" w:rsidR="00DA394F" w:rsidRDefault="00DA394F" w:rsidP="00711813">
      <w:p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DA394F">
        <w:rPr>
          <w:rFonts w:asciiTheme="minorHAnsi" w:hAnsiTheme="minorHAnsi" w:cstheme="minorHAnsi"/>
          <w:sz w:val="20"/>
          <w:szCs w:val="20"/>
        </w:rPr>
        <w:t>Rivankar</w:t>
      </w:r>
      <w:proofErr w:type="spellEnd"/>
      <w:r w:rsidRPr="00DA394F">
        <w:rPr>
          <w:rFonts w:asciiTheme="minorHAnsi" w:hAnsiTheme="minorHAnsi" w:cstheme="minorHAnsi"/>
          <w:sz w:val="20"/>
          <w:szCs w:val="20"/>
        </w:rPr>
        <w:t xml:space="preserve"> S</w:t>
      </w:r>
      <w:r>
        <w:rPr>
          <w:rFonts w:asciiTheme="minorHAnsi" w:hAnsiTheme="minorHAnsi" w:cstheme="minorHAnsi"/>
          <w:sz w:val="20"/>
          <w:szCs w:val="20"/>
        </w:rPr>
        <w:t xml:space="preserve"> (2014)</w:t>
      </w:r>
      <w:r w:rsidRPr="00DA394F">
        <w:rPr>
          <w:rFonts w:asciiTheme="minorHAnsi" w:hAnsiTheme="minorHAnsi" w:cstheme="minorHAnsi"/>
          <w:sz w:val="20"/>
          <w:szCs w:val="20"/>
        </w:rPr>
        <w:t xml:space="preserve"> J. Cancer Res. Ther. 10(4):853-8</w:t>
      </w:r>
    </w:p>
    <w:p w14:paraId="4704448C" w14:textId="7AD146E0" w:rsidR="004713A4" w:rsidRPr="004E5450" w:rsidRDefault="00B67E7E" w:rsidP="00DC19E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B67E7E">
        <w:rPr>
          <w:rFonts w:ascii="Calibri" w:hAnsi="Calibri" w:cs="Calibri"/>
          <w:sz w:val="20"/>
          <w:szCs w:val="20"/>
        </w:rPr>
        <w:t>Na et al</w:t>
      </w:r>
      <w:r>
        <w:rPr>
          <w:rFonts w:ascii="Calibri" w:hAnsi="Calibri" w:cs="Calibri"/>
          <w:sz w:val="20"/>
          <w:szCs w:val="20"/>
        </w:rPr>
        <w:t xml:space="preserve"> (2021)</w:t>
      </w:r>
      <w:r w:rsidRPr="00B67E7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67E7E">
        <w:rPr>
          <w:rFonts w:ascii="Calibri" w:hAnsi="Calibri" w:cs="Calibri"/>
          <w:sz w:val="20"/>
          <w:szCs w:val="20"/>
        </w:rPr>
        <w:t>Biochem</w:t>
      </w:r>
      <w:proofErr w:type="spellEnd"/>
      <w:r w:rsidRPr="00B67E7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67E7E">
        <w:rPr>
          <w:rFonts w:ascii="Calibri" w:hAnsi="Calibri" w:cs="Calibri"/>
          <w:sz w:val="20"/>
          <w:szCs w:val="20"/>
        </w:rPr>
        <w:t>Biophys</w:t>
      </w:r>
      <w:proofErr w:type="spellEnd"/>
      <w:r w:rsidRPr="00B67E7E">
        <w:rPr>
          <w:rFonts w:ascii="Calibri" w:hAnsi="Calibri" w:cs="Calibri"/>
          <w:sz w:val="20"/>
          <w:szCs w:val="20"/>
        </w:rPr>
        <w:t xml:space="preserve"> Res Commun.</w:t>
      </w:r>
      <w:r w:rsidR="00260AE0">
        <w:rPr>
          <w:rFonts w:ascii="Calibri" w:hAnsi="Calibri" w:cs="Calibri"/>
          <w:sz w:val="20"/>
          <w:szCs w:val="20"/>
        </w:rPr>
        <w:t xml:space="preserve"> </w:t>
      </w:r>
      <w:r w:rsidR="00ED2561">
        <w:rPr>
          <w:rFonts w:ascii="Calibri" w:hAnsi="Calibri" w:cs="Calibri"/>
          <w:sz w:val="20"/>
          <w:szCs w:val="20"/>
        </w:rPr>
        <w:t>567:131-137</w:t>
      </w:r>
      <w:bookmarkEnd w:id="1"/>
    </w:p>
    <w:sectPr w:rsidR="004713A4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6B46"/>
    <w:rsid w:val="00010A3B"/>
    <w:rsid w:val="000168E0"/>
    <w:rsid w:val="0008211A"/>
    <w:rsid w:val="00095F16"/>
    <w:rsid w:val="000A3B2A"/>
    <w:rsid w:val="000A4FA6"/>
    <w:rsid w:val="00116E01"/>
    <w:rsid w:val="00122BA4"/>
    <w:rsid w:val="001267AD"/>
    <w:rsid w:val="001345D2"/>
    <w:rsid w:val="0018541C"/>
    <w:rsid w:val="001A6808"/>
    <w:rsid w:val="001E4FB5"/>
    <w:rsid w:val="001E77A2"/>
    <w:rsid w:val="00200BA2"/>
    <w:rsid w:val="002226BB"/>
    <w:rsid w:val="002272B0"/>
    <w:rsid w:val="002373B2"/>
    <w:rsid w:val="00260AE0"/>
    <w:rsid w:val="002645FA"/>
    <w:rsid w:val="002752B8"/>
    <w:rsid w:val="002914A2"/>
    <w:rsid w:val="002D540A"/>
    <w:rsid w:val="002F75B2"/>
    <w:rsid w:val="00300B92"/>
    <w:rsid w:val="003238D9"/>
    <w:rsid w:val="00345849"/>
    <w:rsid w:val="00361AFC"/>
    <w:rsid w:val="003728A6"/>
    <w:rsid w:val="00376E30"/>
    <w:rsid w:val="00387491"/>
    <w:rsid w:val="003A0A22"/>
    <w:rsid w:val="003B0E82"/>
    <w:rsid w:val="003D755C"/>
    <w:rsid w:val="00414177"/>
    <w:rsid w:val="00444224"/>
    <w:rsid w:val="00466F1E"/>
    <w:rsid w:val="004713A4"/>
    <w:rsid w:val="00483B05"/>
    <w:rsid w:val="004849A0"/>
    <w:rsid w:val="004B426A"/>
    <w:rsid w:val="004E28B9"/>
    <w:rsid w:val="004E50FC"/>
    <w:rsid w:val="004E5450"/>
    <w:rsid w:val="005362A6"/>
    <w:rsid w:val="00546523"/>
    <w:rsid w:val="00547CB2"/>
    <w:rsid w:val="005621CA"/>
    <w:rsid w:val="00575D0B"/>
    <w:rsid w:val="0059609A"/>
    <w:rsid w:val="00597659"/>
    <w:rsid w:val="005978ED"/>
    <w:rsid w:val="005B1681"/>
    <w:rsid w:val="005D1700"/>
    <w:rsid w:val="005E48A2"/>
    <w:rsid w:val="005E62BE"/>
    <w:rsid w:val="00660B95"/>
    <w:rsid w:val="006674B1"/>
    <w:rsid w:val="00673B52"/>
    <w:rsid w:val="006A1C5A"/>
    <w:rsid w:val="006B7774"/>
    <w:rsid w:val="006E2BC9"/>
    <w:rsid w:val="006F1A4F"/>
    <w:rsid w:val="006F37AB"/>
    <w:rsid w:val="00711813"/>
    <w:rsid w:val="00724E3C"/>
    <w:rsid w:val="00733963"/>
    <w:rsid w:val="00736DCF"/>
    <w:rsid w:val="007418E2"/>
    <w:rsid w:val="00743C46"/>
    <w:rsid w:val="00755231"/>
    <w:rsid w:val="00760B17"/>
    <w:rsid w:val="007923A2"/>
    <w:rsid w:val="007E06DE"/>
    <w:rsid w:val="00815785"/>
    <w:rsid w:val="00815DE6"/>
    <w:rsid w:val="0082056B"/>
    <w:rsid w:val="00843996"/>
    <w:rsid w:val="008519E7"/>
    <w:rsid w:val="008625ED"/>
    <w:rsid w:val="00885303"/>
    <w:rsid w:val="008909C9"/>
    <w:rsid w:val="008B5540"/>
    <w:rsid w:val="008C65DE"/>
    <w:rsid w:val="009109F8"/>
    <w:rsid w:val="0091120C"/>
    <w:rsid w:val="00931F3B"/>
    <w:rsid w:val="00937938"/>
    <w:rsid w:val="00940B9E"/>
    <w:rsid w:val="00947B77"/>
    <w:rsid w:val="009573CE"/>
    <w:rsid w:val="009B039F"/>
    <w:rsid w:val="009E2228"/>
    <w:rsid w:val="009E3B68"/>
    <w:rsid w:val="009F06D6"/>
    <w:rsid w:val="009F6B11"/>
    <w:rsid w:val="00A13BA4"/>
    <w:rsid w:val="00A266B4"/>
    <w:rsid w:val="00A44B91"/>
    <w:rsid w:val="00A6316F"/>
    <w:rsid w:val="00A71DEF"/>
    <w:rsid w:val="00A7647F"/>
    <w:rsid w:val="00A86C23"/>
    <w:rsid w:val="00A92392"/>
    <w:rsid w:val="00AC0E3E"/>
    <w:rsid w:val="00AC2EE7"/>
    <w:rsid w:val="00AE2DA6"/>
    <w:rsid w:val="00AF62E2"/>
    <w:rsid w:val="00B078A6"/>
    <w:rsid w:val="00B21264"/>
    <w:rsid w:val="00B324A4"/>
    <w:rsid w:val="00B35927"/>
    <w:rsid w:val="00B42CED"/>
    <w:rsid w:val="00B65403"/>
    <w:rsid w:val="00B67E7E"/>
    <w:rsid w:val="00B77D5C"/>
    <w:rsid w:val="00B86D16"/>
    <w:rsid w:val="00BA700C"/>
    <w:rsid w:val="00BB011D"/>
    <w:rsid w:val="00BC5FCC"/>
    <w:rsid w:val="00BF3A58"/>
    <w:rsid w:val="00C132EC"/>
    <w:rsid w:val="00C41765"/>
    <w:rsid w:val="00C60A71"/>
    <w:rsid w:val="00C614EA"/>
    <w:rsid w:val="00CC7095"/>
    <w:rsid w:val="00CE142C"/>
    <w:rsid w:val="00CF479C"/>
    <w:rsid w:val="00D27274"/>
    <w:rsid w:val="00D3544A"/>
    <w:rsid w:val="00D55F3B"/>
    <w:rsid w:val="00D616FA"/>
    <w:rsid w:val="00D64899"/>
    <w:rsid w:val="00D70B90"/>
    <w:rsid w:val="00D75227"/>
    <w:rsid w:val="00D91C19"/>
    <w:rsid w:val="00DA2731"/>
    <w:rsid w:val="00DA394F"/>
    <w:rsid w:val="00DC19E2"/>
    <w:rsid w:val="00DE411B"/>
    <w:rsid w:val="00DE4F75"/>
    <w:rsid w:val="00E03600"/>
    <w:rsid w:val="00E27506"/>
    <w:rsid w:val="00EC077C"/>
    <w:rsid w:val="00EC7C6C"/>
    <w:rsid w:val="00ED2561"/>
    <w:rsid w:val="00EE6C78"/>
    <w:rsid w:val="00EF12EB"/>
    <w:rsid w:val="00EF12F3"/>
    <w:rsid w:val="00EF49E1"/>
    <w:rsid w:val="00F02477"/>
    <w:rsid w:val="00F0705E"/>
    <w:rsid w:val="00F72200"/>
    <w:rsid w:val="00F73B55"/>
    <w:rsid w:val="00F7724B"/>
    <w:rsid w:val="00F82A09"/>
    <w:rsid w:val="00F90F73"/>
    <w:rsid w:val="00F97620"/>
    <w:rsid w:val="1752A3A8"/>
    <w:rsid w:val="4A8EB128"/>
    <w:rsid w:val="5FC09BC1"/>
    <w:rsid w:val="75F6158A"/>
    <w:rsid w:val="7C96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04447F"/>
  <w15:chartTrackingRefBased/>
  <w15:docId w15:val="{6120CA1A-724E-4E9C-A88F-ED1311EE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68E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91CB291-2821-42B3-924A-C7CF740EC3C2}">
  <we:reference id="f5112914-51aa-49ee-8046-d9cf4a21d5a3" version="2.129.3.0" store="EXCatalog" storeType="EXCatalog"/>
  <we:alternateReferences>
    <we:reference id="WA200001361" version="2.129.3.0" store="en-GB" storeType="OMEX"/>
  </we:alternateReferences>
  <we:properties>
    <we:property name="paperpal-document-id" value="&quot;914e3d30-0840-4453-847e-233cb4a6020a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a8873a-6696-487f-80d6-3a3f85918140">
      <Terms xmlns="http://schemas.microsoft.com/office/infopath/2007/PartnerControls"/>
    </lcf76f155ced4ddcb4097134ff3c332f>
    <TaxCatchAll xmlns="4cef85bd-6b9e-4993-8d22-a15f56fa11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F6D4D45815948B9D393E3811402BA" ma:contentTypeVersion="11" ma:contentTypeDescription="Create a new document." ma:contentTypeScope="" ma:versionID="5c25a76cc2a54d16b1fd68920c76d081">
  <xsd:schema xmlns:xsd="http://www.w3.org/2001/XMLSchema" xmlns:xs="http://www.w3.org/2001/XMLSchema" xmlns:p="http://schemas.microsoft.com/office/2006/metadata/properties" xmlns:ns2="ada8873a-6696-487f-80d6-3a3f85918140" xmlns:ns3="4cef85bd-6b9e-4993-8d22-a15f56fa11af" targetNamespace="http://schemas.microsoft.com/office/2006/metadata/properties" ma:root="true" ma:fieldsID="b3abb160704e4226f780a0a250861bf9" ns2:_="" ns3:_="">
    <xsd:import namespace="ada8873a-6696-487f-80d6-3a3f85918140"/>
    <xsd:import namespace="4cef85bd-6b9e-4993-8d22-a15f56fa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8873a-6696-487f-80d6-3a3f85918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a91b47-9f1f-45b8-a0dd-2d46241b42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f85bd-6b9e-4993-8d22-a15f56fa11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67e965-476c-45d3-9675-313c6a977c61}" ma:internalName="TaxCatchAll" ma:showField="CatchAllData" ma:web="4cef85bd-6b9e-4993-8d22-a15f56fa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170072-1D1A-4320-812E-95F581B340B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3D60BA8-C013-4C80-84FA-19235C7B68FA}">
  <ds:schemaRefs>
    <ds:schemaRef ds:uri="http://schemas.microsoft.com/office/2006/metadata/properties"/>
    <ds:schemaRef ds:uri="http://schemas.microsoft.com/office/infopath/2007/PartnerControls"/>
    <ds:schemaRef ds:uri="ada8873a-6696-487f-80d6-3a3f85918140"/>
    <ds:schemaRef ds:uri="4cef85bd-6b9e-4993-8d22-a15f56fa11af"/>
  </ds:schemaRefs>
</ds:datastoreItem>
</file>

<file path=customXml/itemProps3.xml><?xml version="1.0" encoding="utf-8"?>
<ds:datastoreItem xmlns:ds="http://schemas.openxmlformats.org/officeDocument/2006/customXml" ds:itemID="{8C27EDFC-B352-4BEB-B39A-AEDBCD39FA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C379C-BCEE-4B4C-8528-C73740258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8873a-6696-487f-80d6-3a3f85918140"/>
    <ds:schemaRef ds:uri="4cef85bd-6b9e-4993-8d22-a15f56fa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1901</Characters>
  <Application>Microsoft Office Word</Application>
  <DocSecurity>0</DocSecurity>
  <Lines>15</Lines>
  <Paragraphs>4</Paragraphs>
  <ScaleCrop>false</ScaleCrop>
  <Company>clems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Ms. C de Moura</cp:lastModifiedBy>
  <cp:revision>110</cp:revision>
  <cp:lastPrinted>2013-06-13T22:15:00Z</cp:lastPrinted>
  <dcterms:created xsi:type="dcterms:W3CDTF">2025-09-11T14:34:00Z</dcterms:created>
  <dcterms:modified xsi:type="dcterms:W3CDTF">2025-09-15T07:06:00Z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Ms. C de Moura</vt:lpwstr>
  </property>
  <property fmtid="{D5CDD505-2E9C-101B-9397-08002B2CF9AE}" pid="6" name="Order">
    <vt:lpwstr>5900.00000000000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Ms. C de Moura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ContentTypeId">
    <vt:lpwstr>0x0101003FE3EF6F8A45B747B07E7C0060F6E5F0</vt:lpwstr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