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C48E" w14:textId="2E93B2DC" w:rsidR="00104BFF" w:rsidRPr="00CD24FD" w:rsidRDefault="00104BFF" w:rsidP="00104BFF">
      <w:pPr>
        <w:spacing w:after="0" w:line="240" w:lineRule="auto"/>
        <w:rPr>
          <w:rFonts w:ascii="Arial" w:hAnsi="Arial" w:cs="Arial"/>
          <w:b/>
          <w:szCs w:val="21"/>
        </w:rPr>
      </w:pPr>
      <w:r w:rsidRPr="00C8251B">
        <w:rPr>
          <w:rFonts w:ascii="Arial" w:hAnsi="Arial" w:cs="Arial"/>
          <w:b/>
          <w:szCs w:val="21"/>
        </w:rPr>
        <w:t xml:space="preserve">Enhanced </w:t>
      </w:r>
      <w:r>
        <w:rPr>
          <w:rFonts w:ascii="Arial" w:hAnsi="Arial" w:cs="Arial"/>
          <w:b/>
          <w:szCs w:val="21"/>
        </w:rPr>
        <w:t>I</w:t>
      </w:r>
      <w:r w:rsidRPr="00C8251B">
        <w:rPr>
          <w:rFonts w:ascii="Arial" w:hAnsi="Arial" w:cs="Arial"/>
          <w:b/>
          <w:szCs w:val="21"/>
        </w:rPr>
        <w:t xml:space="preserve">mmunostimulatory </w:t>
      </w:r>
      <w:r>
        <w:rPr>
          <w:rFonts w:ascii="Arial" w:hAnsi="Arial" w:cs="Arial"/>
          <w:b/>
          <w:szCs w:val="21"/>
        </w:rPr>
        <w:t>A</w:t>
      </w:r>
      <w:r w:rsidRPr="00C8251B">
        <w:rPr>
          <w:rFonts w:ascii="Arial" w:hAnsi="Arial" w:cs="Arial"/>
          <w:b/>
          <w:szCs w:val="21"/>
        </w:rPr>
        <w:t xml:space="preserve">ctivity and </w:t>
      </w:r>
      <w:r>
        <w:rPr>
          <w:rFonts w:ascii="Arial" w:hAnsi="Arial" w:cs="Arial"/>
          <w:b/>
          <w:szCs w:val="21"/>
        </w:rPr>
        <w:t>R</w:t>
      </w:r>
      <w:r w:rsidRPr="00C8251B">
        <w:rPr>
          <w:rFonts w:ascii="Arial" w:hAnsi="Arial" w:cs="Arial"/>
          <w:b/>
          <w:szCs w:val="21"/>
        </w:rPr>
        <w:t xml:space="preserve">educed </w:t>
      </w:r>
      <w:r>
        <w:rPr>
          <w:rFonts w:ascii="Arial" w:hAnsi="Arial" w:cs="Arial"/>
          <w:b/>
          <w:szCs w:val="21"/>
        </w:rPr>
        <w:t>S</w:t>
      </w:r>
      <w:r w:rsidRPr="00C8251B">
        <w:rPr>
          <w:rFonts w:ascii="Arial" w:hAnsi="Arial" w:cs="Arial"/>
          <w:b/>
          <w:szCs w:val="21"/>
        </w:rPr>
        <w:t xml:space="preserve">ide </w:t>
      </w:r>
      <w:r>
        <w:rPr>
          <w:rFonts w:ascii="Arial" w:hAnsi="Arial" w:cs="Arial"/>
          <w:b/>
          <w:szCs w:val="21"/>
        </w:rPr>
        <w:t>E</w:t>
      </w:r>
      <w:r w:rsidRPr="00C8251B">
        <w:rPr>
          <w:rFonts w:ascii="Arial" w:hAnsi="Arial" w:cs="Arial"/>
          <w:b/>
          <w:szCs w:val="21"/>
        </w:rPr>
        <w:t xml:space="preserve">ffects of </w:t>
      </w:r>
      <w:r>
        <w:rPr>
          <w:rFonts w:ascii="Arial" w:hAnsi="Arial" w:cs="Arial"/>
          <w:b/>
          <w:szCs w:val="21"/>
        </w:rPr>
        <w:t>I</w:t>
      </w:r>
      <w:r w:rsidRPr="00C8251B">
        <w:rPr>
          <w:rFonts w:ascii="Arial" w:hAnsi="Arial" w:cs="Arial"/>
          <w:b/>
          <w:szCs w:val="21"/>
        </w:rPr>
        <w:t xml:space="preserve">mmunostimulatory </w:t>
      </w:r>
      <w:r>
        <w:rPr>
          <w:rFonts w:ascii="Arial" w:hAnsi="Arial" w:cs="Arial"/>
          <w:b/>
          <w:szCs w:val="21"/>
        </w:rPr>
        <w:t>O</w:t>
      </w:r>
      <w:r w:rsidRPr="00C8251B">
        <w:rPr>
          <w:rFonts w:ascii="Arial" w:hAnsi="Arial" w:cs="Arial"/>
          <w:b/>
          <w:szCs w:val="21"/>
        </w:rPr>
        <w:t xml:space="preserve">ligonucleotides </w:t>
      </w:r>
      <w:r w:rsidR="00013B1A">
        <w:rPr>
          <w:rFonts w:ascii="Arial" w:hAnsi="Arial" w:cs="Arial"/>
          <w:b/>
          <w:szCs w:val="21"/>
        </w:rPr>
        <w:t>through</w:t>
      </w:r>
      <w:r w:rsidR="00013B1A" w:rsidRPr="00C8251B">
        <w:rPr>
          <w:rFonts w:ascii="Arial" w:hAnsi="Arial" w:cs="Arial"/>
          <w:b/>
          <w:szCs w:val="21"/>
        </w:rPr>
        <w:t xml:space="preserve"> </w:t>
      </w:r>
      <w:r>
        <w:rPr>
          <w:rFonts w:ascii="Arial" w:hAnsi="Arial" w:cs="Arial"/>
          <w:b/>
          <w:szCs w:val="21"/>
        </w:rPr>
        <w:t>P</w:t>
      </w:r>
      <w:r w:rsidRPr="00C8251B">
        <w:rPr>
          <w:rFonts w:ascii="Arial" w:hAnsi="Arial" w:cs="Arial"/>
          <w:b/>
          <w:szCs w:val="21"/>
        </w:rPr>
        <w:t xml:space="preserve">hosphorothioate </w:t>
      </w:r>
      <w:r>
        <w:rPr>
          <w:rFonts w:ascii="Arial" w:hAnsi="Arial" w:cs="Arial"/>
          <w:b/>
          <w:szCs w:val="21"/>
        </w:rPr>
        <w:t>M</w:t>
      </w:r>
      <w:r w:rsidRPr="00C8251B">
        <w:rPr>
          <w:rFonts w:ascii="Arial" w:hAnsi="Arial" w:cs="Arial"/>
          <w:b/>
          <w:szCs w:val="21"/>
        </w:rPr>
        <w:t xml:space="preserve">odification and </w:t>
      </w:r>
      <w:r w:rsidR="009A6C23">
        <w:rPr>
          <w:rFonts w:ascii="Arial" w:hAnsi="Arial" w:cs="Arial"/>
          <w:b/>
          <w:szCs w:val="21"/>
        </w:rPr>
        <w:t>L</w:t>
      </w:r>
      <w:r w:rsidR="00A37B46">
        <w:rPr>
          <w:rFonts w:ascii="Arial" w:hAnsi="Arial" w:cs="Arial"/>
          <w:b/>
          <w:szCs w:val="21"/>
        </w:rPr>
        <w:t>oading</w:t>
      </w:r>
      <w:r w:rsidRPr="00C8251B">
        <w:rPr>
          <w:rFonts w:ascii="Arial" w:hAnsi="Arial" w:cs="Arial"/>
          <w:b/>
          <w:szCs w:val="21"/>
        </w:rPr>
        <w:t xml:space="preserve"> into </w:t>
      </w:r>
      <w:r>
        <w:rPr>
          <w:rFonts w:ascii="Arial" w:hAnsi="Arial" w:cs="Arial"/>
          <w:b/>
          <w:szCs w:val="21"/>
        </w:rPr>
        <w:t>S</w:t>
      </w:r>
      <w:r w:rsidRPr="00C8251B">
        <w:rPr>
          <w:rFonts w:ascii="Arial" w:hAnsi="Arial" w:cs="Arial"/>
          <w:b/>
          <w:szCs w:val="21"/>
        </w:rPr>
        <w:t xml:space="preserve">elf-gelatinizable </w:t>
      </w:r>
      <w:r>
        <w:rPr>
          <w:rFonts w:ascii="Arial" w:hAnsi="Arial" w:cs="Arial"/>
          <w:b/>
          <w:szCs w:val="21"/>
        </w:rPr>
        <w:t>N</w:t>
      </w:r>
      <w:r w:rsidRPr="00C8251B">
        <w:rPr>
          <w:rFonts w:ascii="Arial" w:hAnsi="Arial" w:cs="Arial"/>
          <w:b/>
          <w:szCs w:val="21"/>
        </w:rPr>
        <w:t xml:space="preserve">ucleic </w:t>
      </w:r>
      <w:r>
        <w:rPr>
          <w:rFonts w:ascii="Arial" w:hAnsi="Arial" w:cs="Arial"/>
          <w:b/>
          <w:szCs w:val="21"/>
        </w:rPr>
        <w:t>A</w:t>
      </w:r>
      <w:r w:rsidRPr="00C8251B">
        <w:rPr>
          <w:rFonts w:ascii="Arial" w:hAnsi="Arial" w:cs="Arial"/>
          <w:b/>
          <w:szCs w:val="21"/>
        </w:rPr>
        <w:t>cids</w:t>
      </w:r>
    </w:p>
    <w:p w14:paraId="34DA4D42" w14:textId="3E3231F8" w:rsidR="00104BFF" w:rsidRPr="004F7B8D" w:rsidRDefault="00104BFF" w:rsidP="00104BFF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Naruhito Kohori</w:t>
      </w:r>
      <w:r w:rsidR="00013B1A" w:rsidRPr="006B4D38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Kosuke Kusamori</w:t>
      </w:r>
      <w:r w:rsidR="00013B1A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Shoko Itakura</w:t>
      </w:r>
      <w:r w:rsidR="00013B1A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Makiya Nishikawa</w:t>
      </w:r>
      <w:r w:rsidR="00013B1A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35D2B65E" w14:textId="3B28E22E" w:rsidR="00104BFF" w:rsidRPr="00C315D2" w:rsidRDefault="00013B1A" w:rsidP="00104BFF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0E0EC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Laboratory of Biopharmaceutics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Faculty of Pharmaceutical Sciences, Tokyo University of Science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Niijuku</w:t>
      </w:r>
      <w:proofErr w:type="spellEnd"/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Katsushika, Tokyo,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Japan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; </w:t>
      </w:r>
      <w:r w:rsidRPr="000E0EC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EE1F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Laboratory of Cellular Drug Discovery and Development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Faculty of Pharmaceutical Sciences, Tokyo University of Science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Niijuku</w:t>
      </w:r>
      <w:proofErr w:type="spellEnd"/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Katsushika, Tokyo</w:t>
      </w:r>
      <w:r w:rsidR="00113E2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Japan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6FAB025F" w14:textId="77777777" w:rsidR="00104BFF" w:rsidRDefault="00104BFF" w:rsidP="00104BF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0E86E8A1" w14:textId="7E7BE265" w:rsidR="00104BFF" w:rsidRPr="004F5395" w:rsidRDefault="00104BFF" w:rsidP="00104B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27B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CpG oligodeoxynucleotides (ODNs) are attracting attention as adjuvants that activate innate immunity. However, phosphorothioate (PS) modification, 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commonly used</w:t>
      </w:r>
      <w:r w:rsidRPr="00327B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enhance </w:t>
      </w:r>
      <w:r w:rsidRPr="006B4D38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 vivo</w:t>
      </w:r>
      <w:r w:rsidRPr="00327B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stability, has been associated with 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systemic</w:t>
      </w:r>
      <w:r w:rsidR="00013B1A" w:rsidRPr="00327B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27B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side effects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r w:rsidR="00013B1A">
        <w:rPr>
          <w:rFonts w:ascii="Arial" w:hAnsi="Arial" w:cs="Arial"/>
          <w:sz w:val="20"/>
          <w:szCs w:val="20"/>
        </w:rPr>
        <w:t>T</w:t>
      </w:r>
      <w:r w:rsidRPr="00603BA1">
        <w:rPr>
          <w:rFonts w:ascii="Arial" w:hAnsi="Arial" w:cs="Arial"/>
          <w:sz w:val="20"/>
          <w:szCs w:val="20"/>
        </w:rPr>
        <w:t>his study aimed to enhance immun</w:t>
      </w:r>
      <w:r w:rsidR="00013B1A">
        <w:rPr>
          <w:rFonts w:ascii="Arial" w:hAnsi="Arial" w:cs="Arial"/>
          <w:sz w:val="20"/>
          <w:szCs w:val="20"/>
        </w:rPr>
        <w:t>ostimulatory</w:t>
      </w:r>
      <w:r w:rsidRPr="00603BA1">
        <w:rPr>
          <w:rFonts w:ascii="Arial" w:hAnsi="Arial" w:cs="Arial"/>
          <w:sz w:val="20"/>
          <w:szCs w:val="20"/>
        </w:rPr>
        <w:t xml:space="preserve"> activ</w:t>
      </w:r>
      <w:r w:rsidR="00013B1A">
        <w:rPr>
          <w:rFonts w:ascii="Arial" w:hAnsi="Arial" w:cs="Arial"/>
          <w:sz w:val="20"/>
          <w:szCs w:val="20"/>
        </w:rPr>
        <w:t>ity</w:t>
      </w:r>
      <w:r w:rsidRPr="00603BA1">
        <w:rPr>
          <w:rFonts w:ascii="Arial" w:hAnsi="Arial" w:cs="Arial"/>
          <w:sz w:val="20"/>
          <w:szCs w:val="20"/>
        </w:rPr>
        <w:t xml:space="preserve"> and reduce side effects by </w:t>
      </w:r>
      <w:r w:rsidR="00B93420">
        <w:rPr>
          <w:rFonts w:ascii="Arial" w:hAnsi="Arial" w:cs="Arial"/>
          <w:sz w:val="20"/>
          <w:szCs w:val="20"/>
        </w:rPr>
        <w:t>loading</w:t>
      </w:r>
      <w:r w:rsidRPr="00603BA1">
        <w:rPr>
          <w:rFonts w:ascii="Arial" w:hAnsi="Arial" w:cs="Arial"/>
          <w:sz w:val="20"/>
          <w:szCs w:val="20"/>
        </w:rPr>
        <w:t xml:space="preserve"> CpG1018 with </w:t>
      </w:r>
      <w:r w:rsidR="00013B1A">
        <w:rPr>
          <w:rFonts w:ascii="Arial" w:hAnsi="Arial" w:cs="Arial"/>
          <w:sz w:val="20"/>
          <w:szCs w:val="20"/>
        </w:rPr>
        <w:t>varying</w:t>
      </w:r>
      <w:r w:rsidR="00013B1A" w:rsidRPr="00603BA1">
        <w:rPr>
          <w:rFonts w:ascii="Arial" w:hAnsi="Arial" w:cs="Arial"/>
          <w:sz w:val="20"/>
          <w:szCs w:val="20"/>
        </w:rPr>
        <w:t xml:space="preserve"> </w:t>
      </w:r>
      <w:r w:rsidRPr="00603BA1">
        <w:rPr>
          <w:rFonts w:ascii="Arial" w:hAnsi="Arial" w:cs="Arial"/>
          <w:sz w:val="20"/>
          <w:szCs w:val="20"/>
        </w:rPr>
        <w:t>numbers of PS modifications into self-</w:t>
      </w:r>
      <w:proofErr w:type="spellStart"/>
      <w:r w:rsidRPr="00603BA1">
        <w:rPr>
          <w:rFonts w:ascii="Arial" w:hAnsi="Arial" w:cs="Arial"/>
          <w:sz w:val="20"/>
          <w:szCs w:val="20"/>
        </w:rPr>
        <w:t>gelatin</w:t>
      </w:r>
      <w:r w:rsidR="00013B1A"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  <w:lang w:val="en-US" w:eastAsia="ja-JP"/>
        </w:rPr>
        <w:t>able</w:t>
      </w:r>
      <w:r w:rsidRPr="00603BA1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603BA1">
        <w:rPr>
          <w:rFonts w:ascii="Arial" w:hAnsi="Arial" w:cs="Arial"/>
          <w:sz w:val="20"/>
          <w:szCs w:val="20"/>
        </w:rPr>
        <w:t>nucleic acids.</w:t>
      </w:r>
    </w:p>
    <w:p w14:paraId="6897348A" w14:textId="77777777" w:rsidR="00104BFF" w:rsidRPr="00857FE9" w:rsidRDefault="00104BFF" w:rsidP="00104BFF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US" w:eastAsia="ja-JP"/>
          <w14:ligatures w14:val="none"/>
        </w:rPr>
      </w:pPr>
    </w:p>
    <w:p w14:paraId="0BC779FD" w14:textId="0EFBCBC8" w:rsidR="00104BFF" w:rsidRPr="00CD24FD" w:rsidRDefault="00104BFF" w:rsidP="00104B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CpG1018 with PO, PS/PO/PS, or PO</w:t>
      </w:r>
      <w:r w:rsidR="006579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-type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backbones w</w:t>
      </w:r>
      <w:r w:rsidR="00113E2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ere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prepared.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Pr="00876B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elf-gelatin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iz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able</w:t>
      </w:r>
      <w:r w:rsidRPr="00876B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nucleic acids were designed with 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sequences </w:t>
      </w:r>
      <w:r w:rsidRPr="00876B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complementary to CpG1018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used to construct</w:t>
      </w:r>
      <w:r w:rsidRPr="00876B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CpG1018-loaded DNA hydrogels.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Hydrogel formation was assessed by p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olyacrylamide gel electrophoresis (PAGE). 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immunostimulatory activity of the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hydrogels </w:t>
      </w:r>
      <w:r w:rsidR="005F7D31"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</w:t>
      </w:r>
      <w:r w:rsidR="005F7D31"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assessed by incubating them with 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antigen-presenting cells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measuring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concentration of tumour necrosis factor (TNF)-</w:t>
      </w:r>
      <w:r w:rsidR="00013B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sym w:font="Symbol" w:char="F061"/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 the culture supernatant using enzyme-linked immunosorbent assay (ELISA). 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ellular uptake of CpG1018-loaded DNA hydrogels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prepared 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with</w:t>
      </w:r>
      <w:r w:rsidR="005F7D31"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fluorescently labelled CpG1018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evaluated by flow cytometry</w:t>
      </w:r>
      <w:r w:rsidR="00144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Finally, CpG1018-loaded DNA hydrogels were subcutaneously administered to mice, and </w:t>
      </w:r>
      <w:r w:rsidR="004F42A9"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interleukin-</w:t>
      </w:r>
      <w:r w:rsidR="004F42A9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12 (IL-12)</w:t>
      </w:r>
      <w:r w:rsidR="000660F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AA68E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levels </w:t>
      </w:r>
      <w:r w:rsidR="000660FC" w:rsidRPr="00BC62DB"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  <w:t>in the inguinal lymph nodes</w:t>
      </w:r>
      <w:r w:rsidR="000660F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and IL-6 </w:t>
      </w:r>
      <w:r w:rsidR="00AA68E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levels </w:t>
      </w:r>
      <w:r w:rsidR="000660F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in </w:t>
      </w:r>
      <w:r w:rsidR="00F66F41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plasma</w:t>
      </w:r>
      <w:r w:rsidR="000660F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quantified</w:t>
      </w:r>
      <w:r w:rsidR="005F7D31"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using ELISA.</w:t>
      </w:r>
    </w:p>
    <w:p w14:paraId="7E9F88F1" w14:textId="77777777" w:rsidR="00104BFF" w:rsidRPr="00C315D2" w:rsidRDefault="00104BFF" w:rsidP="00104BFF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495581EE" w14:textId="438EF6D4" w:rsidR="00104BFF" w:rsidRPr="00D11EBF" w:rsidRDefault="00104BFF" w:rsidP="00104BFF">
      <w:pPr>
        <w:spacing w:after="0" w:line="240" w:lineRule="auto"/>
        <w:jc w:val="both"/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PAGE results showed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efficient formation of DNA hydrogels with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PO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-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and PS/PO/PS-</w:t>
      </w:r>
      <w:r w:rsidR="00CA2AB3">
        <w:rPr>
          <w:rFonts w:ascii="Arial" w:eastAsia="Calibri" w:hAnsi="Arial" w:cs="Arial" w:hint="eastAsia"/>
          <w:kern w:val="0"/>
          <w:sz w:val="20"/>
          <w:szCs w:val="20"/>
          <w:lang w:val="en-GB" w:eastAsia="ja-JP"/>
          <w14:ligatures w14:val="none"/>
        </w:rPr>
        <w:t>type</w:t>
      </w:r>
      <w:r w:rsidR="005F7D31"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CpG1018,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whereas 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PS-</w:t>
      </w:r>
      <w:r w:rsidR="00CA2AB3">
        <w:rPr>
          <w:rFonts w:ascii="Arial" w:eastAsia="Calibri" w:hAnsi="Arial" w:cs="Arial" w:hint="eastAsia"/>
          <w:kern w:val="0"/>
          <w:sz w:val="20"/>
          <w:szCs w:val="20"/>
          <w:lang w:val="en-GB" w:eastAsia="ja-JP"/>
          <w14:ligatures w14:val="none"/>
        </w:rPr>
        <w:t>type</w:t>
      </w:r>
      <w:r w:rsidR="005F7D31"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CpG1018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exhibited</w:t>
      </w:r>
      <w:r w:rsidR="005F7D31"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poor</w:t>
      </w:r>
      <w:r w:rsidR="005F7D31"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gel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ation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efficiency.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Loading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PO and PS/PO/PS-type CpG1018 onto self-gelati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niz</w:t>
      </w:r>
      <w:r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able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nucleic acids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significantly enhanced </w:t>
      </w:r>
      <w:r w:rsidR="00CA407A" w:rsidRPr="003A3E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TNF-</w:t>
      </w:r>
      <w:r w:rsidR="00CA40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sym w:font="Symbol" w:char="F061"/>
      </w:r>
      <w:r w:rsidR="00D11E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production from antigen-presenting cells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.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hen CpG1018-loaded DNA hydrogels were subcutaneously administered to mice, PO-type CpG1018-loaded DNA hydrogel induced significantly higher </w:t>
      </w:r>
      <w:r w:rsidR="00CA407A">
        <w:rPr>
          <w:rFonts w:ascii="Arial" w:eastAsia="Calibri" w:hAnsi="Arial" w:cs="Arial"/>
          <w:kern w:val="0"/>
          <w:sz w:val="20"/>
          <w:szCs w:val="20"/>
          <w:lang w:val="en-GB" w:eastAsia="ja-JP"/>
          <w14:ligatures w14:val="none"/>
        </w:rPr>
        <w:t>IL-12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levels</w:t>
      </w:r>
      <w:r w:rsidR="005F7D31"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in the inguinal lymph nodes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. 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PS/PO/PS-type hydrogel showed a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similar trend, though less pronounced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.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In contrast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,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administration of free PS-type CpG1018 resulted in marked elevation of 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plasma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IL-6,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while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CpG1018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delivered via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DNA hydrogel</w:t>
      </w:r>
      <w:r w:rsidR="005F7D3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s maintained low systemic IL-6 levels</w:t>
      </w:r>
      <w:r w:rsidRPr="009E4DE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</w:t>
      </w:r>
    </w:p>
    <w:p w14:paraId="70667561" w14:textId="77777777" w:rsidR="00104BFF" w:rsidRDefault="00104BFF" w:rsidP="00104BFF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5B1F5FD" w14:textId="17946E5B" w:rsidR="00104BFF" w:rsidRDefault="00104BFF" w:rsidP="00104BF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This study</w:t>
      </w:r>
      <w:r w:rsidRPr="004058D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demonstrate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Pr="004058D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that </w:t>
      </w:r>
      <w:r w:rsidR="0052794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loading</w:t>
      </w:r>
      <w:r w:rsidRPr="004058D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PO-type CpG1018 into self-gelatin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iz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able </w:t>
      </w:r>
      <w:r w:rsidRPr="004058D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nucleic acids </w:t>
      </w:r>
      <w:r w:rsidR="005F7D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enhances </w:t>
      </w:r>
      <w:r w:rsidR="00D267E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immune activation in the draining lymph nodes while</w:t>
      </w:r>
      <w:r w:rsidRPr="004058D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suppress</w:t>
      </w:r>
      <w:r w:rsidR="00D267E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ing</w:t>
      </w:r>
      <w:r w:rsidRPr="004058D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systemic cytokine production</w:t>
      </w:r>
      <w:r w:rsidR="00D267E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associated with</w:t>
      </w:r>
      <w:r w:rsidRPr="004058D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side effects.</w:t>
      </w:r>
    </w:p>
    <w:p w14:paraId="5FB36AD9" w14:textId="566D8C35" w:rsidR="00145C87" w:rsidRPr="00E3621C" w:rsidRDefault="00145C87" w:rsidP="0092780A">
      <w:pPr>
        <w:jc w:val="both"/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</w:pPr>
    </w:p>
    <w:sectPr w:rsidR="00145C87" w:rsidRPr="00E36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6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1910"/>
    <w:rsid w:val="00013B1A"/>
    <w:rsid w:val="00014C10"/>
    <w:rsid w:val="00030B71"/>
    <w:rsid w:val="00036000"/>
    <w:rsid w:val="0004111F"/>
    <w:rsid w:val="000541E5"/>
    <w:rsid w:val="000660FC"/>
    <w:rsid w:val="00066200"/>
    <w:rsid w:val="000E03F9"/>
    <w:rsid w:val="000F0237"/>
    <w:rsid w:val="00104BFF"/>
    <w:rsid w:val="00107368"/>
    <w:rsid w:val="00113BB7"/>
    <w:rsid w:val="00113E2D"/>
    <w:rsid w:val="00131F27"/>
    <w:rsid w:val="001446F5"/>
    <w:rsid w:val="00145C87"/>
    <w:rsid w:val="001674EE"/>
    <w:rsid w:val="001A77EB"/>
    <w:rsid w:val="001F0EF4"/>
    <w:rsid w:val="00200EB2"/>
    <w:rsid w:val="002017E6"/>
    <w:rsid w:val="002348A4"/>
    <w:rsid w:val="00294059"/>
    <w:rsid w:val="002A2F28"/>
    <w:rsid w:val="00315FF3"/>
    <w:rsid w:val="003206E4"/>
    <w:rsid w:val="00327BEE"/>
    <w:rsid w:val="0038313C"/>
    <w:rsid w:val="00387A43"/>
    <w:rsid w:val="0039158D"/>
    <w:rsid w:val="003A3E04"/>
    <w:rsid w:val="003A6D5C"/>
    <w:rsid w:val="004058D3"/>
    <w:rsid w:val="00437CEE"/>
    <w:rsid w:val="00465AA4"/>
    <w:rsid w:val="00477ACC"/>
    <w:rsid w:val="004A0381"/>
    <w:rsid w:val="004A51B6"/>
    <w:rsid w:val="004F42A9"/>
    <w:rsid w:val="004F5395"/>
    <w:rsid w:val="004F7B8D"/>
    <w:rsid w:val="00510CF8"/>
    <w:rsid w:val="00527943"/>
    <w:rsid w:val="00565143"/>
    <w:rsid w:val="00575A29"/>
    <w:rsid w:val="00587A5C"/>
    <w:rsid w:val="005F0464"/>
    <w:rsid w:val="005F7D31"/>
    <w:rsid w:val="00601754"/>
    <w:rsid w:val="00603BA1"/>
    <w:rsid w:val="00611C3C"/>
    <w:rsid w:val="0062400A"/>
    <w:rsid w:val="006362BE"/>
    <w:rsid w:val="00646C85"/>
    <w:rsid w:val="00647592"/>
    <w:rsid w:val="00657962"/>
    <w:rsid w:val="00660C7C"/>
    <w:rsid w:val="00690265"/>
    <w:rsid w:val="00695C78"/>
    <w:rsid w:val="006A34BE"/>
    <w:rsid w:val="006B4D38"/>
    <w:rsid w:val="006C6489"/>
    <w:rsid w:val="006F3DFF"/>
    <w:rsid w:val="006F3F1C"/>
    <w:rsid w:val="007141F2"/>
    <w:rsid w:val="007561D8"/>
    <w:rsid w:val="00760F74"/>
    <w:rsid w:val="00771AEC"/>
    <w:rsid w:val="00795378"/>
    <w:rsid w:val="00796206"/>
    <w:rsid w:val="007A03ED"/>
    <w:rsid w:val="007C367E"/>
    <w:rsid w:val="007D1D2E"/>
    <w:rsid w:val="007D69EE"/>
    <w:rsid w:val="008071C5"/>
    <w:rsid w:val="00857FE9"/>
    <w:rsid w:val="00876BA9"/>
    <w:rsid w:val="008C5628"/>
    <w:rsid w:val="00906D34"/>
    <w:rsid w:val="0092780A"/>
    <w:rsid w:val="00933DC9"/>
    <w:rsid w:val="00936D4C"/>
    <w:rsid w:val="0094192C"/>
    <w:rsid w:val="009433AD"/>
    <w:rsid w:val="009523F9"/>
    <w:rsid w:val="009650DF"/>
    <w:rsid w:val="009A6C23"/>
    <w:rsid w:val="009B1CBB"/>
    <w:rsid w:val="009E4DEB"/>
    <w:rsid w:val="00A0516D"/>
    <w:rsid w:val="00A37B46"/>
    <w:rsid w:val="00A74E15"/>
    <w:rsid w:val="00A90D99"/>
    <w:rsid w:val="00AA68E4"/>
    <w:rsid w:val="00AB2B6C"/>
    <w:rsid w:val="00AC44E2"/>
    <w:rsid w:val="00AC646F"/>
    <w:rsid w:val="00AD2FEB"/>
    <w:rsid w:val="00B138B0"/>
    <w:rsid w:val="00B4721D"/>
    <w:rsid w:val="00B8473A"/>
    <w:rsid w:val="00B93420"/>
    <w:rsid w:val="00BC62DB"/>
    <w:rsid w:val="00C21815"/>
    <w:rsid w:val="00C24448"/>
    <w:rsid w:val="00C315D2"/>
    <w:rsid w:val="00C353D8"/>
    <w:rsid w:val="00C6168A"/>
    <w:rsid w:val="00C8251B"/>
    <w:rsid w:val="00C835C7"/>
    <w:rsid w:val="00CA2AB3"/>
    <w:rsid w:val="00CA407A"/>
    <w:rsid w:val="00CD24FD"/>
    <w:rsid w:val="00CE0071"/>
    <w:rsid w:val="00CF5A91"/>
    <w:rsid w:val="00D02BB1"/>
    <w:rsid w:val="00D11EBF"/>
    <w:rsid w:val="00D267E9"/>
    <w:rsid w:val="00D319E7"/>
    <w:rsid w:val="00D32A2B"/>
    <w:rsid w:val="00D45A74"/>
    <w:rsid w:val="00D7428F"/>
    <w:rsid w:val="00D751F7"/>
    <w:rsid w:val="00DC0E44"/>
    <w:rsid w:val="00DF6532"/>
    <w:rsid w:val="00E1461C"/>
    <w:rsid w:val="00E1732A"/>
    <w:rsid w:val="00E3621C"/>
    <w:rsid w:val="00E422FD"/>
    <w:rsid w:val="00E72344"/>
    <w:rsid w:val="00E90357"/>
    <w:rsid w:val="00EC3746"/>
    <w:rsid w:val="00F35321"/>
    <w:rsid w:val="00F539FB"/>
    <w:rsid w:val="00F548A9"/>
    <w:rsid w:val="00F63C3C"/>
    <w:rsid w:val="00F66F41"/>
    <w:rsid w:val="00F85528"/>
    <w:rsid w:val="00FA093D"/>
    <w:rsid w:val="00FD334C"/>
    <w:rsid w:val="00FE54EB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611C3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A2F28"/>
  </w:style>
  <w:style w:type="character" w:styleId="ab">
    <w:name w:val="annotation reference"/>
    <w:basedOn w:val="a0"/>
    <w:uiPriority w:val="99"/>
    <w:semiHidden/>
    <w:unhideWhenUsed/>
    <w:rsid w:val="00113E2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13E2D"/>
  </w:style>
  <w:style w:type="character" w:customStyle="1" w:styleId="ad">
    <w:name w:val="コメント文字列 (文字)"/>
    <w:basedOn w:val="a0"/>
    <w:link w:val="ac"/>
    <w:uiPriority w:val="99"/>
    <w:semiHidden/>
    <w:rsid w:val="00113E2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3E2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1507</Characters>
  <Application>Microsoft Office Word</Application>
  <DocSecurity>0</DocSecurity>
  <Lines>65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小堀　愛仁</cp:lastModifiedBy>
  <cp:revision>3</cp:revision>
  <dcterms:created xsi:type="dcterms:W3CDTF">2025-07-31T04:56:00Z</dcterms:created>
  <dcterms:modified xsi:type="dcterms:W3CDTF">2025-07-31T04:56:00Z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65d2e3a1-4129-4762-92c0-df583f6c8d6a</vt:lpwstr>
  </property>
</Properties>
</file>