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390" w:rsidRPr="0058138A" w:rsidRDefault="0058138A" w:rsidP="0058138A">
      <w:pPr>
        <w:jc w:val="both"/>
        <w:rPr>
          <w:sz w:val="28"/>
          <w:szCs w:val="28"/>
        </w:rPr>
      </w:pPr>
      <w:r w:rsidRPr="0058138A">
        <w:rPr>
          <w:rStyle w:val="py-2"/>
          <w:rFonts w:ascii="Inter Fallback" w:hAnsi="Inter Fallback"/>
          <w:sz w:val="28"/>
          <w:szCs w:val="28"/>
        </w:rPr>
        <w:t xml:space="preserve">Bioinformatics and artificial intelligence (AI) convergence represents a paradigmatic transition for contemporary drug discovery, enabling new insights into the sphere of clinical pharmacology. Thus, IT students specializing in programming, data analysis, and algorithm development can play an essential role in the process. The abstract outlines the manner in which IT students contribute to finding new drug targets, predicting molecular interactions, and improving the drug production process with the help of computer models. By applying AI-oriented methods, such as machine and deep learning, they can refine the selection of the lead compound, decrease resources and time consumption at the preclinical stage, and increase the efficiency of clinical outcomes. The ability to process big data, develop user-friendly bioinformatics tools, and cooperate with interdisciplinary teams also </w:t>
      </w:r>
      <w:proofErr w:type="gramStart"/>
      <w:r w:rsidRPr="0058138A">
        <w:rPr>
          <w:rStyle w:val="py-2"/>
          <w:rFonts w:ascii="Inter Fallback" w:hAnsi="Inter Fallback"/>
          <w:sz w:val="28"/>
          <w:szCs w:val="28"/>
        </w:rPr>
        <w:t>allow</w:t>
      </w:r>
      <w:proofErr w:type="gramEnd"/>
      <w:r w:rsidRPr="0058138A">
        <w:rPr>
          <w:rStyle w:val="py-2"/>
          <w:rFonts w:ascii="Inter Fallback" w:hAnsi="Inter Fallback"/>
          <w:sz w:val="28"/>
          <w:szCs w:val="28"/>
        </w:rPr>
        <w:t xml:space="preserve"> them to influence the development of digital pharmacology. Therefore, the combination of IT and pharmacological science is designed to stimulate therapeutic progress and enhance healthcare by means of making it individual and data-centered.</w:t>
      </w:r>
    </w:p>
    <w:sectPr w:rsidR="00CB2390" w:rsidRPr="0058138A" w:rsidSect="002C1AF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ter Fallback">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58138A"/>
    <w:rsid w:val="002C1AF1"/>
    <w:rsid w:val="0058138A"/>
    <w:rsid w:val="00CB23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A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y-2">
    <w:name w:val="py-2"/>
    <w:basedOn w:val="DefaultParagraphFont"/>
    <w:rsid w:val="0058138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969</Characters>
  <Application>Microsoft Office Word</Application>
  <DocSecurity>0</DocSecurity>
  <Lines>8</Lines>
  <Paragraphs>2</Paragraphs>
  <ScaleCrop>false</ScaleCrop>
  <Company/>
  <LinksUpToDate>false</LinksUpToDate>
  <CharactersWithSpaces>1136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comp</cp:lastModifiedBy>
  <cp:revision>1</cp:revision>
  <dcterms:created xsi:type="dcterms:W3CDTF">2025-04-13T19:24:00Z</dcterms:created>
  <dcterms:modified xsi:type="dcterms:W3CDTF">2025-04-13T19:24:00Z</dcterms:modified>
</cp:coreProperties>
</file>