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52CFAC" w14:textId="390F0DCC" w:rsidR="005A2D41" w:rsidRDefault="005A2D41" w:rsidP="5E2C5F31">
      <w:pPr>
        <w:spacing w:after="0" w:line="240" w:lineRule="auto"/>
        <w:rPr>
          <w:rFonts w:ascii="Arial" w:eastAsia="Calibri" w:hAnsi="Arial" w:cs="Calibri"/>
          <w:b/>
          <w:bCs/>
          <w:kern w:val="0"/>
          <w:lang w:val="en-US"/>
          <w14:ligatures w14:val="none"/>
        </w:rPr>
      </w:pPr>
      <w:r>
        <w:rPr>
          <w:rFonts w:ascii="Arial" w:eastAsia="Calibri" w:hAnsi="Arial" w:cs="Calibri"/>
          <w:b/>
          <w:bCs/>
          <w:kern w:val="0"/>
          <w:lang w:val="en-US"/>
          <w14:ligatures w14:val="none"/>
        </w:rPr>
        <w:t xml:space="preserve">A Quality Analysis </w:t>
      </w:r>
      <w:r w:rsidR="00F14BF9">
        <w:rPr>
          <w:rFonts w:ascii="Arial" w:eastAsia="Calibri" w:hAnsi="Arial" w:cs="Calibri"/>
          <w:b/>
          <w:bCs/>
          <w:kern w:val="0"/>
          <w:lang w:val="en-US"/>
          <w14:ligatures w14:val="none"/>
        </w:rPr>
        <w:t>o</w:t>
      </w:r>
      <w:r>
        <w:rPr>
          <w:rFonts w:ascii="Arial" w:eastAsia="Calibri" w:hAnsi="Arial" w:cs="Calibri"/>
          <w:b/>
          <w:bCs/>
          <w:kern w:val="0"/>
          <w:lang w:val="en-US"/>
          <w14:ligatures w14:val="none"/>
        </w:rPr>
        <w:t xml:space="preserve">f Valerian Products Available </w:t>
      </w:r>
      <w:r w:rsidR="00F14BF9">
        <w:rPr>
          <w:rFonts w:ascii="Arial" w:eastAsia="Calibri" w:hAnsi="Arial" w:cs="Calibri"/>
          <w:b/>
          <w:bCs/>
          <w:kern w:val="0"/>
          <w:lang w:val="en-US"/>
          <w14:ligatures w14:val="none"/>
        </w:rPr>
        <w:t>i</w:t>
      </w:r>
      <w:r>
        <w:rPr>
          <w:rFonts w:ascii="Arial" w:eastAsia="Calibri" w:hAnsi="Arial" w:cs="Calibri"/>
          <w:b/>
          <w:bCs/>
          <w:kern w:val="0"/>
          <w:lang w:val="en-US"/>
          <w14:ligatures w14:val="none"/>
        </w:rPr>
        <w:t>n Australian Pharmacy</w:t>
      </w:r>
    </w:p>
    <w:p w14:paraId="79141BD9" w14:textId="310E869C" w:rsidR="00C315D2" w:rsidRPr="00C315D2" w:rsidRDefault="005A2D41" w:rsidP="00C315D2">
      <w:pPr>
        <w:spacing w:after="0" w:line="240" w:lineRule="auto"/>
        <w:rPr>
          <w:rFonts w:ascii="Arial" w:eastAsia="Calibri" w:hAnsi="Arial" w:cs="Calibri"/>
          <w:bCs/>
          <w:kern w:val="0"/>
          <w:sz w:val="20"/>
          <w:szCs w:val="20"/>
          <w14:ligatures w14:val="none"/>
        </w:rPr>
      </w:pPr>
      <w:r w:rsidRPr="00826CA2">
        <w:rPr>
          <w:rFonts w:ascii="Arial" w:eastAsia="Calibri" w:hAnsi="Arial" w:cs="Calibri"/>
          <w:bCs/>
          <w:kern w:val="0"/>
          <w:sz w:val="20"/>
          <w:szCs w:val="20"/>
          <w14:ligatures w14:val="none"/>
        </w:rPr>
        <w:t>Mahad Bin Adnan</w:t>
      </w:r>
      <w:r w:rsidR="00C315D2" w:rsidRPr="00826CA2">
        <w:rPr>
          <w:rFonts w:ascii="Arial" w:eastAsia="Calibri" w:hAnsi="Arial" w:cs="Calibri"/>
          <w:bCs/>
          <w:kern w:val="0"/>
          <w:sz w:val="20"/>
          <w:szCs w:val="20"/>
          <w:vertAlign w:val="superscript"/>
          <w14:ligatures w14:val="none"/>
        </w:rPr>
        <w:t>1</w:t>
      </w:r>
      <w:r w:rsidR="00C315D2" w:rsidRPr="00C315D2">
        <w:rPr>
          <w:rFonts w:ascii="Arial" w:eastAsia="Calibri" w:hAnsi="Arial" w:cs="Calibri"/>
          <w:bCs/>
          <w:kern w:val="0"/>
          <w:sz w:val="20"/>
          <w:szCs w:val="20"/>
          <w14:ligatures w14:val="none"/>
        </w:rPr>
        <w:t xml:space="preserve">, </w:t>
      </w:r>
      <w:r w:rsidR="0054123E">
        <w:rPr>
          <w:rFonts w:ascii="Arial" w:eastAsia="Calibri" w:hAnsi="Arial" w:cs="Calibri"/>
          <w:bCs/>
          <w:kern w:val="0"/>
          <w:sz w:val="20"/>
          <w:szCs w:val="20"/>
          <w14:ligatures w14:val="none"/>
        </w:rPr>
        <w:t>Joanna E Harnett</w:t>
      </w:r>
      <w:r w:rsidR="0054123E" w:rsidRPr="0054123E">
        <w:rPr>
          <w:rFonts w:ascii="Arial" w:eastAsia="Calibri" w:hAnsi="Arial" w:cs="Calibri"/>
          <w:bCs/>
          <w:kern w:val="0"/>
          <w:sz w:val="20"/>
          <w:szCs w:val="20"/>
          <w:vertAlign w:val="superscript"/>
          <w14:ligatures w14:val="none"/>
        </w:rPr>
        <w:t>1</w:t>
      </w:r>
      <w:r w:rsidR="0054123E">
        <w:rPr>
          <w:rFonts w:ascii="Arial" w:eastAsia="Calibri" w:hAnsi="Arial" w:cs="Calibri"/>
          <w:bCs/>
          <w:kern w:val="0"/>
          <w:sz w:val="20"/>
          <w:szCs w:val="20"/>
          <w14:ligatures w14:val="none"/>
        </w:rPr>
        <w:t>, Jane Hanrahan</w:t>
      </w:r>
      <w:r w:rsidR="0054123E" w:rsidRPr="0054123E">
        <w:rPr>
          <w:rFonts w:ascii="Arial" w:eastAsia="Calibri" w:hAnsi="Arial" w:cs="Calibri"/>
          <w:bCs/>
          <w:kern w:val="0"/>
          <w:sz w:val="20"/>
          <w:szCs w:val="20"/>
          <w:vertAlign w:val="superscript"/>
          <w14:ligatures w14:val="none"/>
        </w:rPr>
        <w:t>1</w:t>
      </w:r>
      <w:r w:rsidR="0054123E">
        <w:rPr>
          <w:rFonts w:ascii="Arial" w:eastAsia="Calibri" w:hAnsi="Arial" w:cs="Calibri"/>
          <w:bCs/>
          <w:kern w:val="0"/>
          <w:sz w:val="20"/>
          <w:szCs w:val="20"/>
          <w14:ligatures w14:val="none"/>
        </w:rPr>
        <w:t xml:space="preserve">, </w:t>
      </w:r>
      <w:r w:rsidR="0054123E" w:rsidRPr="00826CA2">
        <w:rPr>
          <w:rFonts w:ascii="Arial" w:eastAsia="Calibri" w:hAnsi="Arial" w:cs="Calibri"/>
          <w:b/>
          <w:kern w:val="0"/>
          <w:sz w:val="20"/>
          <w:szCs w:val="20"/>
          <w:u w:val="single"/>
          <w14:ligatures w14:val="none"/>
        </w:rPr>
        <w:t>Wai-Jo Jocelin</w:t>
      </w:r>
      <w:r w:rsidR="0054123E" w:rsidRPr="00826CA2">
        <w:rPr>
          <w:rFonts w:ascii="Arial" w:eastAsia="Calibri" w:hAnsi="Arial" w:cs="Calibri"/>
          <w:b/>
          <w:kern w:val="0"/>
          <w:sz w:val="20"/>
          <w:szCs w:val="20"/>
          <w:u w:val="single"/>
          <w:vertAlign w:val="superscript"/>
          <w14:ligatures w14:val="none"/>
        </w:rPr>
        <w:t>1</w:t>
      </w:r>
      <w:r w:rsidR="00C315D2" w:rsidRPr="00C315D2">
        <w:rPr>
          <w:rFonts w:ascii="Arial" w:eastAsia="Calibri" w:hAnsi="Arial" w:cs="Calibri"/>
          <w:bCs/>
          <w:kern w:val="0"/>
          <w:sz w:val="20"/>
          <w:szCs w:val="20"/>
          <w14:ligatures w14:val="none"/>
        </w:rPr>
        <w:t xml:space="preserve"> </w:t>
      </w:r>
    </w:p>
    <w:p w14:paraId="137D4547" w14:textId="11912254" w:rsidR="0054123E" w:rsidRPr="00C315D2" w:rsidRDefault="0054123E" w:rsidP="0054123E">
      <w:pPr>
        <w:spacing w:after="0" w:line="240" w:lineRule="auto"/>
        <w:rPr>
          <w:rFonts w:ascii="Arial" w:eastAsia="Calibri" w:hAnsi="Arial" w:cs="Calibri"/>
          <w:bCs/>
          <w:kern w:val="0"/>
          <w:sz w:val="20"/>
          <w:szCs w:val="20"/>
          <w14:ligatures w14:val="none"/>
        </w:rPr>
      </w:pPr>
      <w:r>
        <w:rPr>
          <w:rFonts w:ascii="Arial" w:eastAsia="Calibri" w:hAnsi="Arial" w:cs="Calibri"/>
          <w:bCs/>
          <w:kern w:val="0"/>
          <w:sz w:val="20"/>
          <w:szCs w:val="20"/>
          <w14:ligatures w14:val="none"/>
        </w:rPr>
        <w:t>The University of Sydney, Faculty of Medicine and Health, School of Pharmacy</w:t>
      </w:r>
      <w:r w:rsidR="00F14BF9" w:rsidRPr="00F14BF9">
        <w:rPr>
          <w:rFonts w:ascii="Arial" w:eastAsia="Calibri" w:hAnsi="Arial" w:cs="Calibri"/>
          <w:bCs/>
          <w:kern w:val="0"/>
          <w:sz w:val="20"/>
          <w:szCs w:val="20"/>
          <w:vertAlign w:val="superscript"/>
          <w14:ligatures w14:val="none"/>
        </w:rPr>
        <w:t>1</w:t>
      </w:r>
      <w:r>
        <w:rPr>
          <w:rFonts w:ascii="Arial" w:eastAsia="Calibri" w:hAnsi="Arial" w:cs="Calibri"/>
          <w:bCs/>
          <w:kern w:val="0"/>
          <w:sz w:val="20"/>
          <w:szCs w:val="20"/>
          <w14:ligatures w14:val="none"/>
        </w:rPr>
        <w:t xml:space="preserve">, Sydney, New South Wales, Australia. </w:t>
      </w:r>
    </w:p>
    <w:p w14:paraId="2DD37039" w14:textId="30560132" w:rsidR="00C315D2" w:rsidRPr="002A76D3" w:rsidRDefault="00C315D2" w:rsidP="00C315D2">
      <w:pPr>
        <w:spacing w:after="0" w:line="240" w:lineRule="auto"/>
        <w:rPr>
          <w:rFonts w:ascii="Arial" w:eastAsia="Calibri" w:hAnsi="Arial" w:cs="Calibri"/>
          <w:bCs/>
          <w:iCs/>
          <w:kern w:val="0"/>
          <w:sz w:val="20"/>
          <w:szCs w:val="20"/>
          <w14:ligatures w14:val="none"/>
        </w:rPr>
      </w:pPr>
    </w:p>
    <w:p w14:paraId="5793209F" w14:textId="266EA86D" w:rsidR="00F14BF9" w:rsidRPr="0081694A" w:rsidRDefault="0081694A" w:rsidP="00F14BF9">
      <w:pPr>
        <w:spacing w:line="240" w:lineRule="auto"/>
        <w:jc w:val="both"/>
        <w:rPr>
          <w:rFonts w:ascii="Arial" w:hAnsi="Arial" w:cs="Arial"/>
          <w:bCs/>
          <w:sz w:val="20"/>
          <w:szCs w:val="20"/>
        </w:rPr>
      </w:pPr>
      <w:r w:rsidRPr="002A76D3">
        <w:rPr>
          <w:rFonts w:ascii="Arial" w:eastAsia="Calibri" w:hAnsi="Arial" w:cs="Arial"/>
          <w:b/>
          <w:kern w:val="0"/>
          <w:sz w:val="20"/>
          <w:szCs w:val="20"/>
          <w14:ligatures w14:val="none"/>
        </w:rPr>
        <w:t>Background.</w:t>
      </w:r>
      <w:r>
        <w:rPr>
          <w:rFonts w:ascii="Arial" w:eastAsia="Calibri" w:hAnsi="Arial" w:cs="Arial"/>
          <w:bCs/>
          <w:i/>
          <w:iCs/>
          <w:kern w:val="0"/>
          <w:sz w:val="20"/>
          <w:szCs w:val="20"/>
          <w14:ligatures w14:val="none"/>
        </w:rPr>
        <w:t xml:space="preserve"> </w:t>
      </w:r>
      <w:r w:rsidRPr="002A76D3">
        <w:rPr>
          <w:rFonts w:ascii="Arial" w:eastAsia="Calibri" w:hAnsi="Arial" w:cs="Arial"/>
          <w:bCs/>
          <w:i/>
          <w:iCs/>
          <w:kern w:val="0"/>
          <w:sz w:val="20"/>
          <w:szCs w:val="20"/>
          <w14:ligatures w14:val="none"/>
        </w:rPr>
        <w:t>Valeriana officinalis L.</w:t>
      </w:r>
      <w:r w:rsidRPr="002A76D3">
        <w:rPr>
          <w:rFonts w:ascii="Arial" w:eastAsia="Calibri" w:hAnsi="Arial" w:cs="Arial"/>
          <w:bCs/>
          <w:kern w:val="0"/>
          <w:sz w:val="20"/>
          <w:szCs w:val="20"/>
          <w14:ligatures w14:val="none"/>
        </w:rPr>
        <w:t xml:space="preserve"> (Valerian) is a Western herbal medicine commonly used to manage insomnia. The sedative properties of Valerian are primarily attributed to its bioactive constituents, </w:t>
      </w:r>
      <w:proofErr w:type="spellStart"/>
      <w:r w:rsidRPr="002A76D3">
        <w:rPr>
          <w:rFonts w:ascii="Arial" w:eastAsia="Calibri" w:hAnsi="Arial" w:cs="Arial"/>
          <w:bCs/>
          <w:kern w:val="0"/>
          <w:sz w:val="20"/>
          <w:szCs w:val="20"/>
          <w14:ligatures w14:val="none"/>
        </w:rPr>
        <w:t>valerenic</w:t>
      </w:r>
      <w:proofErr w:type="spellEnd"/>
      <w:r w:rsidRPr="002A76D3">
        <w:rPr>
          <w:rFonts w:ascii="Arial" w:eastAsia="Calibri" w:hAnsi="Arial" w:cs="Arial"/>
          <w:bCs/>
          <w:kern w:val="0"/>
          <w:sz w:val="20"/>
          <w:szCs w:val="20"/>
          <w14:ligatures w14:val="none"/>
        </w:rPr>
        <w:t xml:space="preserve"> acids. In Australia, </w:t>
      </w:r>
      <w:r w:rsidRPr="002A76D3">
        <w:rPr>
          <w:rFonts w:ascii="Arial" w:eastAsia="Calibri" w:hAnsi="Arial" w:cs="Arial"/>
          <w:bCs/>
          <w:i/>
          <w:iCs/>
          <w:kern w:val="0"/>
          <w:sz w:val="20"/>
          <w:szCs w:val="20"/>
          <w14:ligatures w14:val="none"/>
        </w:rPr>
        <w:t>V. officinalis L.</w:t>
      </w:r>
      <w:r w:rsidRPr="002A76D3">
        <w:rPr>
          <w:rFonts w:ascii="Arial" w:eastAsia="Calibri" w:hAnsi="Arial" w:cs="Arial"/>
          <w:bCs/>
          <w:kern w:val="0"/>
          <w:sz w:val="20"/>
          <w:szCs w:val="20"/>
          <w14:ligatures w14:val="none"/>
        </w:rPr>
        <w:t xml:space="preserve"> is a permissible herbal ingredient, with products containing it regulated under a low-risk medicines framework. Despite its widespread use, there is limited research on the quality of herbal products in the post-market stage. Therefore, this study aims to evaluate the quality of the most commonly available </w:t>
      </w:r>
      <w:r w:rsidR="00A52952">
        <w:rPr>
          <w:rFonts w:ascii="Arial" w:eastAsia="Calibri" w:hAnsi="Arial" w:cs="Arial"/>
          <w:bCs/>
          <w:kern w:val="0"/>
          <w:sz w:val="20"/>
          <w:szCs w:val="20"/>
          <w14:ligatures w14:val="none"/>
        </w:rPr>
        <w:t>v</w:t>
      </w:r>
      <w:r w:rsidRPr="002A76D3">
        <w:rPr>
          <w:rFonts w:ascii="Arial" w:eastAsia="Calibri" w:hAnsi="Arial" w:cs="Arial"/>
          <w:bCs/>
          <w:kern w:val="0"/>
          <w:sz w:val="20"/>
          <w:szCs w:val="20"/>
          <w14:ligatures w14:val="none"/>
        </w:rPr>
        <w:t>alerian products in Australian pharmacies.</w:t>
      </w:r>
    </w:p>
    <w:p w14:paraId="48C0479A" w14:textId="36140F8C" w:rsidR="00C315D2" w:rsidRDefault="00C315D2" w:rsidP="00F14BF9">
      <w:pPr>
        <w:spacing w:after="0" w:line="240" w:lineRule="auto"/>
        <w:jc w:val="both"/>
        <w:rPr>
          <w:rFonts w:ascii="Arial" w:eastAsia="Calibri" w:hAnsi="Arial" w:cs="Arial"/>
          <w:bCs/>
          <w:kern w:val="0"/>
          <w:sz w:val="20"/>
          <w:szCs w:val="20"/>
          <w14:ligatures w14:val="none"/>
        </w:rPr>
      </w:pPr>
      <w:r w:rsidRPr="00F14BF9">
        <w:rPr>
          <w:rFonts w:ascii="Arial" w:eastAsia="Calibri" w:hAnsi="Arial" w:cs="Arial"/>
          <w:b/>
          <w:kern w:val="0"/>
          <w:sz w:val="20"/>
          <w:szCs w:val="20"/>
          <w14:ligatures w14:val="none"/>
        </w:rPr>
        <w:t>Methods.</w:t>
      </w:r>
      <w:r w:rsidRPr="00F14BF9">
        <w:rPr>
          <w:rFonts w:ascii="Arial" w:eastAsia="Calibri" w:hAnsi="Arial" w:cs="Arial"/>
          <w:bCs/>
          <w:kern w:val="0"/>
          <w:sz w:val="20"/>
          <w:szCs w:val="20"/>
          <w14:ligatures w14:val="none"/>
        </w:rPr>
        <w:t xml:space="preserve"> </w:t>
      </w:r>
      <w:r w:rsidR="00F14BF9" w:rsidRPr="00F14BF9">
        <w:rPr>
          <w:rFonts w:ascii="Arial" w:hAnsi="Arial" w:cs="Arial"/>
          <w:sz w:val="20"/>
          <w:szCs w:val="20"/>
        </w:rPr>
        <w:t xml:space="preserve">Five different valerian products were selected from pharmacies in Sydney, Australia. Product labels were evaluated for information on dosage, </w:t>
      </w:r>
      <w:proofErr w:type="spellStart"/>
      <w:r w:rsidR="00F14BF9" w:rsidRPr="00F14BF9">
        <w:rPr>
          <w:rFonts w:ascii="Arial" w:hAnsi="Arial" w:cs="Arial"/>
          <w:sz w:val="20"/>
          <w:szCs w:val="20"/>
        </w:rPr>
        <w:t>valerenic</w:t>
      </w:r>
      <w:proofErr w:type="spellEnd"/>
      <w:r w:rsidR="00F14BF9" w:rsidRPr="00F14BF9">
        <w:rPr>
          <w:rFonts w:ascii="Arial" w:hAnsi="Arial" w:cs="Arial"/>
          <w:sz w:val="20"/>
          <w:szCs w:val="20"/>
        </w:rPr>
        <w:t xml:space="preserve"> acids content and warnings. Uniformity of weight, presence and quantification of </w:t>
      </w:r>
      <w:proofErr w:type="spellStart"/>
      <w:r w:rsidR="00F14BF9" w:rsidRPr="00F14BF9">
        <w:rPr>
          <w:rFonts w:ascii="Arial" w:hAnsi="Arial" w:cs="Arial"/>
          <w:sz w:val="20"/>
          <w:szCs w:val="20"/>
        </w:rPr>
        <w:t>valerenic</w:t>
      </w:r>
      <w:proofErr w:type="spellEnd"/>
      <w:r w:rsidR="00F14BF9" w:rsidRPr="00F14BF9">
        <w:rPr>
          <w:rFonts w:ascii="Arial" w:hAnsi="Arial" w:cs="Arial"/>
          <w:sz w:val="20"/>
          <w:szCs w:val="20"/>
        </w:rPr>
        <w:t xml:space="preserve"> acids were performed using thin layer chromatography (TLC) and high-performance liquid chromatography (HPLC) in accordance with the United States Pharmacopoeia. Heavy metal and microbiological analysis were conducted in accordance with the British Pharmacopoeia to analyse the safety aspects of these products.</w:t>
      </w:r>
      <w:r w:rsidRPr="00F14BF9">
        <w:rPr>
          <w:rFonts w:ascii="Arial" w:eastAsia="Calibri" w:hAnsi="Arial" w:cs="Arial"/>
          <w:bCs/>
          <w:kern w:val="0"/>
          <w:sz w:val="20"/>
          <w:szCs w:val="20"/>
          <w14:ligatures w14:val="none"/>
        </w:rPr>
        <w:t xml:space="preserve"> </w:t>
      </w:r>
    </w:p>
    <w:p w14:paraId="1387B9C3" w14:textId="77777777" w:rsidR="00C315D2" w:rsidRPr="00F14BF9" w:rsidRDefault="00C315D2" w:rsidP="00F14BF9">
      <w:pPr>
        <w:spacing w:after="0" w:line="240" w:lineRule="auto"/>
        <w:jc w:val="both"/>
        <w:rPr>
          <w:rFonts w:ascii="Arial" w:eastAsia="Calibri" w:hAnsi="Arial" w:cs="Arial"/>
          <w:b/>
          <w:bCs/>
          <w:kern w:val="0"/>
          <w:sz w:val="20"/>
          <w:szCs w:val="20"/>
          <w:lang w:val="en-GB"/>
          <w14:ligatures w14:val="none"/>
        </w:rPr>
      </w:pPr>
    </w:p>
    <w:p w14:paraId="309EDF4A" w14:textId="7234200F" w:rsidR="00F14BF9" w:rsidRDefault="00795378" w:rsidP="00F14BF9">
      <w:pPr>
        <w:spacing w:line="240" w:lineRule="auto"/>
        <w:jc w:val="both"/>
        <w:rPr>
          <w:rFonts w:ascii="Arial" w:hAnsi="Arial" w:cs="Arial"/>
          <w:sz w:val="20"/>
          <w:szCs w:val="20"/>
        </w:rPr>
      </w:pPr>
      <w:r w:rsidRPr="00F14BF9">
        <w:rPr>
          <w:rFonts w:ascii="Arial" w:eastAsia="Calibri" w:hAnsi="Arial" w:cs="Arial"/>
          <w:b/>
          <w:bCs/>
          <w:kern w:val="0"/>
          <w:sz w:val="20"/>
          <w:szCs w:val="20"/>
          <w14:ligatures w14:val="none"/>
        </w:rPr>
        <w:t>Results.</w:t>
      </w:r>
      <w:r w:rsidR="00C315D2" w:rsidRPr="00F14BF9">
        <w:rPr>
          <w:rFonts w:ascii="Arial" w:eastAsia="Calibri" w:hAnsi="Arial" w:cs="Arial"/>
          <w:kern w:val="0"/>
          <w:sz w:val="20"/>
          <w:szCs w:val="20"/>
          <w:lang w:val="en-GB"/>
          <w14:ligatures w14:val="none"/>
        </w:rPr>
        <w:t xml:space="preserve"> </w:t>
      </w:r>
      <w:r w:rsidR="00F14BF9" w:rsidRPr="00F14BF9">
        <w:rPr>
          <w:rFonts w:ascii="Arial" w:hAnsi="Arial" w:cs="Arial"/>
          <w:sz w:val="20"/>
          <w:szCs w:val="20"/>
        </w:rPr>
        <w:t xml:space="preserve">The total daily dose of </w:t>
      </w:r>
      <w:r w:rsidR="00F14BF9" w:rsidRPr="00F14BF9">
        <w:rPr>
          <w:rFonts w:ascii="Arial" w:hAnsi="Arial" w:cs="Arial"/>
          <w:i/>
          <w:iCs/>
          <w:sz w:val="20"/>
          <w:szCs w:val="20"/>
        </w:rPr>
        <w:t>V.</w:t>
      </w:r>
      <w:r w:rsidR="00F14BF9" w:rsidRPr="00F14BF9">
        <w:rPr>
          <w:rFonts w:ascii="Arial" w:hAnsi="Arial" w:cs="Arial"/>
          <w:sz w:val="20"/>
          <w:szCs w:val="20"/>
        </w:rPr>
        <w:t xml:space="preserve"> </w:t>
      </w:r>
      <w:r w:rsidR="00F14BF9" w:rsidRPr="00F14BF9">
        <w:rPr>
          <w:rFonts w:ascii="Arial" w:hAnsi="Arial" w:cs="Arial"/>
          <w:i/>
          <w:iCs/>
          <w:sz w:val="20"/>
          <w:szCs w:val="20"/>
        </w:rPr>
        <w:t>officinalis</w:t>
      </w:r>
      <w:r w:rsidR="00F14BF9" w:rsidRPr="00F14BF9">
        <w:rPr>
          <w:rFonts w:ascii="Arial" w:hAnsi="Arial" w:cs="Arial"/>
          <w:sz w:val="20"/>
          <w:szCs w:val="20"/>
        </w:rPr>
        <w:t xml:space="preserve"> dry root extract ranged between 400-1000 mg. All products demonstrated uniformity of weight. The TLC profile for all products demonstrated the presence of </w:t>
      </w:r>
      <w:proofErr w:type="spellStart"/>
      <w:r w:rsidR="00F14BF9" w:rsidRPr="00F14BF9">
        <w:rPr>
          <w:rFonts w:ascii="Arial" w:hAnsi="Arial" w:cs="Arial"/>
          <w:sz w:val="20"/>
          <w:szCs w:val="20"/>
        </w:rPr>
        <w:t>valeren</w:t>
      </w:r>
      <w:r w:rsidR="0081694A">
        <w:rPr>
          <w:rFonts w:ascii="Arial" w:hAnsi="Arial" w:cs="Arial"/>
          <w:sz w:val="20"/>
          <w:szCs w:val="20"/>
        </w:rPr>
        <w:t>i</w:t>
      </w:r>
      <w:r w:rsidR="00F14BF9" w:rsidRPr="00F14BF9">
        <w:rPr>
          <w:rFonts w:ascii="Arial" w:hAnsi="Arial" w:cs="Arial"/>
          <w:sz w:val="20"/>
          <w:szCs w:val="20"/>
        </w:rPr>
        <w:t>c</w:t>
      </w:r>
      <w:proofErr w:type="spellEnd"/>
      <w:r w:rsidR="00F14BF9" w:rsidRPr="00F14BF9">
        <w:rPr>
          <w:rFonts w:ascii="Arial" w:hAnsi="Arial" w:cs="Arial"/>
          <w:sz w:val="20"/>
          <w:szCs w:val="20"/>
        </w:rPr>
        <w:t xml:space="preserve"> acid, </w:t>
      </w:r>
      <w:proofErr w:type="spellStart"/>
      <w:r w:rsidR="00F14BF9" w:rsidRPr="00F14BF9">
        <w:rPr>
          <w:rFonts w:ascii="Arial" w:hAnsi="Arial" w:cs="Arial"/>
          <w:sz w:val="20"/>
          <w:szCs w:val="20"/>
        </w:rPr>
        <w:t>acetoxyvalerenic</w:t>
      </w:r>
      <w:proofErr w:type="spellEnd"/>
      <w:r w:rsidR="00F14BF9" w:rsidRPr="00F14BF9">
        <w:rPr>
          <w:rFonts w:ascii="Arial" w:hAnsi="Arial" w:cs="Arial"/>
          <w:sz w:val="20"/>
          <w:szCs w:val="20"/>
        </w:rPr>
        <w:t xml:space="preserve"> acid and </w:t>
      </w:r>
      <w:proofErr w:type="spellStart"/>
      <w:r w:rsidR="00F14BF9" w:rsidRPr="00F14BF9">
        <w:rPr>
          <w:rFonts w:ascii="Arial" w:hAnsi="Arial" w:cs="Arial"/>
          <w:sz w:val="20"/>
          <w:szCs w:val="20"/>
        </w:rPr>
        <w:t>hydroxyvalerenic</w:t>
      </w:r>
      <w:proofErr w:type="spellEnd"/>
      <w:r w:rsidR="00F14BF9" w:rsidRPr="00F14BF9">
        <w:rPr>
          <w:rFonts w:ascii="Arial" w:hAnsi="Arial" w:cs="Arial"/>
          <w:sz w:val="20"/>
          <w:szCs w:val="20"/>
        </w:rPr>
        <w:t xml:space="preserve"> acid</w:t>
      </w:r>
      <w:r w:rsidR="00F14BF9" w:rsidRPr="00F14BF9">
        <w:rPr>
          <w:rFonts w:ascii="Arial" w:hAnsi="Arial" w:cs="Arial"/>
          <w:i/>
          <w:iCs/>
          <w:sz w:val="20"/>
          <w:szCs w:val="20"/>
        </w:rPr>
        <w:t>.</w:t>
      </w:r>
      <w:r w:rsidR="00F14BF9" w:rsidRPr="00F14BF9">
        <w:rPr>
          <w:rFonts w:ascii="Arial" w:hAnsi="Arial" w:cs="Arial"/>
          <w:sz w:val="20"/>
          <w:szCs w:val="20"/>
        </w:rPr>
        <w:t xml:space="preserve"> </w:t>
      </w:r>
      <w:r w:rsidR="0081694A" w:rsidRPr="0081694A">
        <w:rPr>
          <w:rFonts w:ascii="Arial" w:hAnsi="Arial" w:cs="Arial"/>
          <w:sz w:val="20"/>
          <w:szCs w:val="20"/>
        </w:rPr>
        <w:t xml:space="preserve">HPLC results quantified the </w:t>
      </w:r>
      <w:proofErr w:type="spellStart"/>
      <w:r w:rsidR="0081694A" w:rsidRPr="0081694A">
        <w:rPr>
          <w:rFonts w:ascii="Arial" w:hAnsi="Arial" w:cs="Arial"/>
          <w:sz w:val="20"/>
          <w:szCs w:val="20"/>
        </w:rPr>
        <w:t>valerenic</w:t>
      </w:r>
      <w:proofErr w:type="spellEnd"/>
      <w:r w:rsidR="0081694A" w:rsidRPr="0081694A">
        <w:rPr>
          <w:rFonts w:ascii="Arial" w:hAnsi="Arial" w:cs="Arial"/>
          <w:sz w:val="20"/>
          <w:szCs w:val="20"/>
        </w:rPr>
        <w:t xml:space="preserve"> acid content, revealing a daily dose ranging from 8.58 mg to 29.02 mg. The measured </w:t>
      </w:r>
      <w:proofErr w:type="spellStart"/>
      <w:r w:rsidR="0081694A" w:rsidRPr="0081694A">
        <w:rPr>
          <w:rFonts w:ascii="Arial" w:hAnsi="Arial" w:cs="Arial"/>
          <w:sz w:val="20"/>
          <w:szCs w:val="20"/>
        </w:rPr>
        <w:t>valerenic</w:t>
      </w:r>
      <w:proofErr w:type="spellEnd"/>
      <w:r w:rsidR="0081694A" w:rsidRPr="0081694A">
        <w:rPr>
          <w:rFonts w:ascii="Arial" w:hAnsi="Arial" w:cs="Arial"/>
          <w:sz w:val="20"/>
          <w:szCs w:val="20"/>
        </w:rPr>
        <w:t xml:space="preserve"> acid content was significantly higher than the manufacturer's reported values, with discrepancies ranging from 41% to 371%. </w:t>
      </w:r>
      <w:r w:rsidR="00F14BF9" w:rsidRPr="00F14BF9">
        <w:rPr>
          <w:rFonts w:ascii="Arial" w:hAnsi="Arial" w:cs="Arial"/>
          <w:sz w:val="20"/>
          <w:szCs w:val="20"/>
        </w:rPr>
        <w:t xml:space="preserve">All products analysed </w:t>
      </w:r>
      <w:r w:rsidR="00F14BF9">
        <w:rPr>
          <w:rFonts w:ascii="Arial" w:hAnsi="Arial" w:cs="Arial"/>
          <w:sz w:val="20"/>
          <w:szCs w:val="20"/>
        </w:rPr>
        <w:t xml:space="preserve">in this study </w:t>
      </w:r>
      <w:r w:rsidR="00F14BF9" w:rsidRPr="00F14BF9">
        <w:rPr>
          <w:rFonts w:ascii="Arial" w:hAnsi="Arial" w:cs="Arial"/>
          <w:sz w:val="20"/>
          <w:szCs w:val="20"/>
        </w:rPr>
        <w:t xml:space="preserve">demonstrated a heavy meatal and microbiological content within the permissible limit </w:t>
      </w:r>
      <w:r w:rsidR="00F14BF9">
        <w:rPr>
          <w:rFonts w:ascii="Arial" w:hAnsi="Arial" w:cs="Arial"/>
          <w:sz w:val="20"/>
          <w:szCs w:val="20"/>
        </w:rPr>
        <w:t>by the</w:t>
      </w:r>
      <w:r w:rsidR="00F14BF9" w:rsidRPr="00F14BF9">
        <w:rPr>
          <w:rFonts w:ascii="Arial" w:hAnsi="Arial" w:cs="Arial"/>
          <w:sz w:val="20"/>
          <w:szCs w:val="20"/>
        </w:rPr>
        <w:t xml:space="preserve"> United States Pharmacopoeia and British Pharmacopoeia. </w:t>
      </w:r>
    </w:p>
    <w:p w14:paraId="1AF10CAD" w14:textId="7E402EBE" w:rsidR="00C315D2" w:rsidRPr="00F14BF9" w:rsidRDefault="00B8473A" w:rsidP="00F14BF9">
      <w:pPr>
        <w:spacing w:line="240" w:lineRule="auto"/>
        <w:jc w:val="both"/>
        <w:rPr>
          <w:rFonts w:ascii="Arial" w:hAnsi="Arial" w:cs="Arial"/>
          <w:sz w:val="20"/>
          <w:szCs w:val="20"/>
        </w:rPr>
      </w:pPr>
      <w:r w:rsidRPr="00F14BF9">
        <w:rPr>
          <w:rFonts w:ascii="Arial" w:eastAsia="Calibri" w:hAnsi="Arial" w:cs="Arial"/>
          <w:b/>
          <w:kern w:val="0"/>
          <w:sz w:val="20"/>
          <w:szCs w:val="20"/>
          <w14:ligatures w14:val="none"/>
        </w:rPr>
        <w:t>Conclusion/</w:t>
      </w:r>
      <w:r w:rsidR="00C315D2" w:rsidRPr="00F14BF9">
        <w:rPr>
          <w:rFonts w:ascii="Arial" w:eastAsia="Calibri" w:hAnsi="Arial" w:cs="Arial"/>
          <w:b/>
          <w:kern w:val="0"/>
          <w:sz w:val="20"/>
          <w:szCs w:val="20"/>
          <w14:ligatures w14:val="none"/>
        </w:rPr>
        <w:t>Discussion.</w:t>
      </w:r>
      <w:r w:rsidR="00C315D2" w:rsidRPr="00F14BF9">
        <w:rPr>
          <w:rFonts w:ascii="Arial" w:eastAsia="Calibri" w:hAnsi="Arial" w:cs="Arial"/>
          <w:bCs/>
          <w:kern w:val="0"/>
          <w:sz w:val="20"/>
          <w:szCs w:val="20"/>
          <w14:ligatures w14:val="none"/>
        </w:rPr>
        <w:t xml:space="preserve"> </w:t>
      </w:r>
      <w:r w:rsidR="00F14BF9" w:rsidRPr="00F14BF9">
        <w:rPr>
          <w:rFonts w:ascii="Arial" w:hAnsi="Arial" w:cs="Arial"/>
          <w:sz w:val="20"/>
          <w:szCs w:val="20"/>
        </w:rPr>
        <w:t xml:space="preserve">There was a high variation in </w:t>
      </w:r>
      <w:proofErr w:type="spellStart"/>
      <w:r w:rsidR="00F14BF9" w:rsidRPr="00F14BF9">
        <w:rPr>
          <w:rFonts w:ascii="Arial" w:hAnsi="Arial" w:cs="Arial"/>
          <w:sz w:val="20"/>
          <w:szCs w:val="20"/>
        </w:rPr>
        <w:t>valerenic</w:t>
      </w:r>
      <w:proofErr w:type="spellEnd"/>
      <w:r w:rsidR="00F14BF9" w:rsidRPr="00F14BF9">
        <w:rPr>
          <w:rFonts w:ascii="Arial" w:hAnsi="Arial" w:cs="Arial"/>
          <w:sz w:val="20"/>
          <w:szCs w:val="20"/>
        </w:rPr>
        <w:t xml:space="preserve"> acid content amongst </w:t>
      </w:r>
      <w:r w:rsidR="0081694A">
        <w:rPr>
          <w:rFonts w:ascii="Arial" w:hAnsi="Arial" w:cs="Arial"/>
          <w:sz w:val="20"/>
          <w:szCs w:val="20"/>
        </w:rPr>
        <w:t>the</w:t>
      </w:r>
      <w:r w:rsidR="00F14BF9" w:rsidRPr="00F14BF9">
        <w:rPr>
          <w:rFonts w:ascii="Arial" w:hAnsi="Arial" w:cs="Arial"/>
          <w:sz w:val="20"/>
          <w:szCs w:val="20"/>
        </w:rPr>
        <w:t xml:space="preserve"> products analysed, which may contribute to important clinical implications</w:t>
      </w:r>
      <w:r w:rsidR="0081694A">
        <w:rPr>
          <w:rFonts w:ascii="Arial" w:hAnsi="Arial" w:cs="Arial"/>
          <w:sz w:val="20"/>
          <w:szCs w:val="20"/>
        </w:rPr>
        <w:t>.</w:t>
      </w:r>
      <w:r w:rsidR="00F14BF9" w:rsidRPr="00F14BF9">
        <w:rPr>
          <w:rFonts w:ascii="Arial" w:hAnsi="Arial" w:cs="Arial"/>
          <w:sz w:val="20"/>
          <w:szCs w:val="20"/>
        </w:rPr>
        <w:t xml:space="preserve"> All valerian products analysed demonstrated a safe heavy metal and microbiological profile.</w:t>
      </w:r>
    </w:p>
    <w:p w14:paraId="476C1BE3" w14:textId="77777777" w:rsidR="00F14BF9" w:rsidRPr="00C315D2" w:rsidRDefault="00F14BF9" w:rsidP="00F14BF9">
      <w:pPr>
        <w:spacing w:after="0" w:line="240" w:lineRule="auto"/>
        <w:jc w:val="both"/>
        <w:rPr>
          <w:rFonts w:ascii="Arial" w:eastAsia="Calibri" w:hAnsi="Arial" w:cs="Calibri"/>
          <w:b/>
          <w:kern w:val="0"/>
          <w:sz w:val="20"/>
          <w:szCs w:val="20"/>
          <w14:ligatures w14:val="none"/>
        </w:rPr>
      </w:pPr>
    </w:p>
    <w:p w14:paraId="7D6E388F" w14:textId="1976B1BA" w:rsidR="00113BB7" w:rsidRPr="009B1CBB" w:rsidRDefault="00113BB7" w:rsidP="00C315D2">
      <w:pPr>
        <w:jc w:val="both"/>
        <w:rPr>
          <w:rFonts w:ascii="Arial" w:eastAsia="Calibri" w:hAnsi="Arial" w:cs="Calibri"/>
          <w:bCs/>
          <w:kern w:val="0"/>
          <w:sz w:val="20"/>
          <w:szCs w:val="20"/>
          <w:lang w:val="en-US"/>
          <w14:ligatures w14:val="none"/>
        </w:rPr>
      </w:pPr>
    </w:p>
    <w:sectPr w:rsidR="00113BB7" w:rsidRPr="009B1CB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795CCE"/>
    <w:multiLevelType w:val="hybridMultilevel"/>
    <w:tmpl w:val="06A68968"/>
    <w:lvl w:ilvl="0" w:tplc="54F48314">
      <w:numFmt w:val="bullet"/>
      <w:lvlText w:val="-"/>
      <w:lvlJc w:val="left"/>
      <w:pPr>
        <w:ind w:left="720" w:hanging="360"/>
      </w:pPr>
      <w:rPr>
        <w:rFonts w:ascii="Arial" w:eastAsiaTheme="minorHAnsi" w:hAnsi="Aria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398853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5D2"/>
    <w:rsid w:val="00107368"/>
    <w:rsid w:val="00113BB7"/>
    <w:rsid w:val="002017E6"/>
    <w:rsid w:val="00294059"/>
    <w:rsid w:val="002A76D3"/>
    <w:rsid w:val="003206E4"/>
    <w:rsid w:val="003A6D5C"/>
    <w:rsid w:val="00420112"/>
    <w:rsid w:val="00431B27"/>
    <w:rsid w:val="004A51B6"/>
    <w:rsid w:val="004E458C"/>
    <w:rsid w:val="00510CF8"/>
    <w:rsid w:val="0054123E"/>
    <w:rsid w:val="00575A29"/>
    <w:rsid w:val="005A2D41"/>
    <w:rsid w:val="00601754"/>
    <w:rsid w:val="00615C2F"/>
    <w:rsid w:val="006A00E9"/>
    <w:rsid w:val="006A34BE"/>
    <w:rsid w:val="006F3F1C"/>
    <w:rsid w:val="007141F2"/>
    <w:rsid w:val="007561D8"/>
    <w:rsid w:val="00795378"/>
    <w:rsid w:val="00796206"/>
    <w:rsid w:val="007C367E"/>
    <w:rsid w:val="008071C5"/>
    <w:rsid w:val="0081694A"/>
    <w:rsid w:val="00826CA2"/>
    <w:rsid w:val="008F79A1"/>
    <w:rsid w:val="00906D34"/>
    <w:rsid w:val="00933DC9"/>
    <w:rsid w:val="00936D4C"/>
    <w:rsid w:val="009523F9"/>
    <w:rsid w:val="00953C17"/>
    <w:rsid w:val="009650DF"/>
    <w:rsid w:val="009B1CBB"/>
    <w:rsid w:val="009D4C81"/>
    <w:rsid w:val="00A0516D"/>
    <w:rsid w:val="00A054E7"/>
    <w:rsid w:val="00A116DF"/>
    <w:rsid w:val="00A52952"/>
    <w:rsid w:val="00AA560C"/>
    <w:rsid w:val="00B36144"/>
    <w:rsid w:val="00B4721D"/>
    <w:rsid w:val="00B8473A"/>
    <w:rsid w:val="00C21815"/>
    <w:rsid w:val="00C315D2"/>
    <w:rsid w:val="00C353D8"/>
    <w:rsid w:val="00CF5A91"/>
    <w:rsid w:val="00D02BB1"/>
    <w:rsid w:val="00D45A74"/>
    <w:rsid w:val="00D7428F"/>
    <w:rsid w:val="00D87A61"/>
    <w:rsid w:val="00EC3746"/>
    <w:rsid w:val="00F12D70"/>
    <w:rsid w:val="00F14BF9"/>
    <w:rsid w:val="00F539FB"/>
    <w:rsid w:val="00F85528"/>
    <w:rsid w:val="2021B9E9"/>
    <w:rsid w:val="4FE71DF4"/>
    <w:rsid w:val="5E2C5F3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E18DD"/>
  <w15:chartTrackingRefBased/>
  <w15:docId w15:val="{68CD8C6C-48B5-45FC-AC27-B37918D87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15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15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15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15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15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15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15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15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15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15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15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15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15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15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15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15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15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15D2"/>
    <w:rPr>
      <w:rFonts w:eastAsiaTheme="majorEastAsia" w:cstheme="majorBidi"/>
      <w:color w:val="272727" w:themeColor="text1" w:themeTint="D8"/>
    </w:rPr>
  </w:style>
  <w:style w:type="paragraph" w:styleId="Title">
    <w:name w:val="Title"/>
    <w:basedOn w:val="Normal"/>
    <w:next w:val="Normal"/>
    <w:link w:val="TitleChar"/>
    <w:uiPriority w:val="10"/>
    <w:qFormat/>
    <w:rsid w:val="00C315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15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15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15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15D2"/>
    <w:pPr>
      <w:spacing w:before="160"/>
      <w:jc w:val="center"/>
    </w:pPr>
    <w:rPr>
      <w:i/>
      <w:iCs/>
      <w:color w:val="404040" w:themeColor="text1" w:themeTint="BF"/>
    </w:rPr>
  </w:style>
  <w:style w:type="character" w:customStyle="1" w:styleId="QuoteChar">
    <w:name w:val="Quote Char"/>
    <w:basedOn w:val="DefaultParagraphFont"/>
    <w:link w:val="Quote"/>
    <w:uiPriority w:val="29"/>
    <w:rsid w:val="00C315D2"/>
    <w:rPr>
      <w:i/>
      <w:iCs/>
      <w:color w:val="404040" w:themeColor="text1" w:themeTint="BF"/>
    </w:rPr>
  </w:style>
  <w:style w:type="paragraph" w:styleId="ListParagraph">
    <w:name w:val="List Paragraph"/>
    <w:basedOn w:val="Normal"/>
    <w:uiPriority w:val="34"/>
    <w:qFormat/>
    <w:rsid w:val="00C315D2"/>
    <w:pPr>
      <w:ind w:left="720"/>
      <w:contextualSpacing/>
    </w:pPr>
  </w:style>
  <w:style w:type="character" w:styleId="IntenseEmphasis">
    <w:name w:val="Intense Emphasis"/>
    <w:basedOn w:val="DefaultParagraphFont"/>
    <w:uiPriority w:val="21"/>
    <w:qFormat/>
    <w:rsid w:val="00C315D2"/>
    <w:rPr>
      <w:i/>
      <w:iCs/>
      <w:color w:val="0F4761" w:themeColor="accent1" w:themeShade="BF"/>
    </w:rPr>
  </w:style>
  <w:style w:type="paragraph" w:styleId="IntenseQuote">
    <w:name w:val="Intense Quote"/>
    <w:basedOn w:val="Normal"/>
    <w:next w:val="Normal"/>
    <w:link w:val="IntenseQuoteChar"/>
    <w:uiPriority w:val="30"/>
    <w:qFormat/>
    <w:rsid w:val="00C315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15D2"/>
    <w:rPr>
      <w:i/>
      <w:iCs/>
      <w:color w:val="0F4761" w:themeColor="accent1" w:themeShade="BF"/>
    </w:rPr>
  </w:style>
  <w:style w:type="character" w:styleId="IntenseReference">
    <w:name w:val="Intense Reference"/>
    <w:basedOn w:val="DefaultParagraphFont"/>
    <w:uiPriority w:val="32"/>
    <w:qFormat/>
    <w:rsid w:val="00C315D2"/>
    <w:rPr>
      <w:b/>
      <w:bCs/>
      <w:smallCaps/>
      <w:color w:val="0F4761" w:themeColor="accent1" w:themeShade="BF"/>
      <w:spacing w:val="5"/>
    </w:rPr>
  </w:style>
  <w:style w:type="character" w:styleId="CommentReference">
    <w:name w:val="annotation reference"/>
    <w:basedOn w:val="DefaultParagraphFont"/>
    <w:uiPriority w:val="99"/>
    <w:semiHidden/>
    <w:unhideWhenUsed/>
    <w:rsid w:val="00F14BF9"/>
    <w:rPr>
      <w:sz w:val="16"/>
      <w:szCs w:val="16"/>
    </w:rPr>
  </w:style>
  <w:style w:type="paragraph" w:styleId="CommentText">
    <w:name w:val="annotation text"/>
    <w:basedOn w:val="Normal"/>
    <w:link w:val="CommentTextChar"/>
    <w:uiPriority w:val="99"/>
    <w:unhideWhenUsed/>
    <w:rsid w:val="00F14BF9"/>
    <w:pPr>
      <w:spacing w:line="240" w:lineRule="auto"/>
    </w:pPr>
    <w:rPr>
      <w:sz w:val="20"/>
      <w:szCs w:val="20"/>
    </w:rPr>
  </w:style>
  <w:style w:type="character" w:customStyle="1" w:styleId="CommentTextChar">
    <w:name w:val="Comment Text Char"/>
    <w:basedOn w:val="DefaultParagraphFont"/>
    <w:link w:val="CommentText"/>
    <w:uiPriority w:val="99"/>
    <w:rsid w:val="00F14BF9"/>
    <w:rPr>
      <w:sz w:val="20"/>
      <w:szCs w:val="20"/>
    </w:rPr>
  </w:style>
  <w:style w:type="paragraph" w:styleId="CommentSubject">
    <w:name w:val="annotation subject"/>
    <w:basedOn w:val="CommentText"/>
    <w:next w:val="CommentText"/>
    <w:link w:val="CommentSubjectChar"/>
    <w:uiPriority w:val="99"/>
    <w:semiHidden/>
    <w:unhideWhenUsed/>
    <w:rsid w:val="00F14BF9"/>
    <w:rPr>
      <w:b/>
      <w:bCs/>
    </w:rPr>
  </w:style>
  <w:style w:type="character" w:customStyle="1" w:styleId="CommentSubjectChar">
    <w:name w:val="Comment Subject Char"/>
    <w:basedOn w:val="CommentTextChar"/>
    <w:link w:val="CommentSubject"/>
    <w:uiPriority w:val="99"/>
    <w:semiHidden/>
    <w:rsid w:val="00F14BF9"/>
    <w:rPr>
      <w:b/>
      <w:bCs/>
      <w:sz w:val="20"/>
      <w:szCs w:val="20"/>
    </w:rPr>
  </w:style>
  <w:style w:type="paragraph" w:styleId="Revision">
    <w:name w:val="Revision"/>
    <w:hidden/>
    <w:uiPriority w:val="99"/>
    <w:semiHidden/>
    <w:rsid w:val="0081694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C054142C5B5D4B8C99E9FB10779CAB" ma:contentTypeVersion="18" ma:contentTypeDescription="Create a new document." ma:contentTypeScope="" ma:versionID="82fa6b8bbe5aa1e5a147898ce11eee45">
  <xsd:schema xmlns:xsd="http://www.w3.org/2001/XMLSchema" xmlns:xs="http://www.w3.org/2001/XMLSchema" xmlns:p="http://schemas.microsoft.com/office/2006/metadata/properties" xmlns:ns2="4a84e3ec-4587-4418-b23a-bd5009477010" xmlns:ns3="79faf93c-7b46-4b26-8966-6d698e8b4062" targetNamespace="http://schemas.microsoft.com/office/2006/metadata/properties" ma:root="true" ma:fieldsID="4aa8403be6c3a7d49ea4b008b126b62c" ns2:_="" ns3:_="">
    <xsd:import namespace="4a84e3ec-4587-4418-b23a-bd5009477010"/>
    <xsd:import namespace="79faf93c-7b46-4b26-8966-6d698e8b406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84e3ec-4587-4418-b23a-bd50094770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2d0f5a8-1cae-497c-8626-323dd4f94be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faf93c-7b46-4b26-8966-6d698e8b406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2c48bb7-3aca-46f5-8d8e-a282f3998c12}" ma:internalName="TaxCatchAll" ma:showField="CatchAllData" ma:web="79faf93c-7b46-4b26-8966-6d698e8b40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a84e3ec-4587-4418-b23a-bd5009477010">
      <Terms xmlns="http://schemas.microsoft.com/office/infopath/2007/PartnerControls"/>
    </lcf76f155ced4ddcb4097134ff3c332f>
    <TaxCatchAll xmlns="79faf93c-7b46-4b26-8966-6d698e8b4062" xsi:nil="true"/>
  </documentManagement>
</p:properties>
</file>

<file path=customXml/itemProps1.xml><?xml version="1.0" encoding="utf-8"?>
<ds:datastoreItem xmlns:ds="http://schemas.openxmlformats.org/officeDocument/2006/customXml" ds:itemID="{3C4A3A71-59EB-4D37-B60C-752E21A3FD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84e3ec-4587-4418-b23a-bd5009477010"/>
    <ds:schemaRef ds:uri="79faf93c-7b46-4b26-8966-6d698e8b40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DDCDBB-A434-4396-8F0D-5A6A543FC4D6}">
  <ds:schemaRefs>
    <ds:schemaRef ds:uri="http://schemas.microsoft.com/sharepoint/v3/contenttype/forms"/>
  </ds:schemaRefs>
</ds:datastoreItem>
</file>

<file path=customXml/itemProps3.xml><?xml version="1.0" encoding="utf-8"?>
<ds:datastoreItem xmlns:ds="http://schemas.openxmlformats.org/officeDocument/2006/customXml" ds:itemID="{130FB8FF-F624-4CD8-B1B7-331FFFAAAFAC}">
  <ds:schemaRefs>
    <ds:schemaRef ds:uri="http://schemas.microsoft.com/office/2006/metadata/properties"/>
    <ds:schemaRef ds:uri="http://schemas.microsoft.com/office/infopath/2007/PartnerControls"/>
    <ds:schemaRef ds:uri="4a84e3ec-4587-4418-b23a-bd5009477010"/>
    <ds:schemaRef ds:uri="79faf93c-7b46-4b26-8966-6d698e8b4062"/>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357</Words>
  <Characters>2038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 Phan</dc:creator>
  <cp:keywords/>
  <dc:description/>
  <cp:lastModifiedBy>Zoe Keogh</cp:lastModifiedBy>
  <cp:revision>9</cp:revision>
  <dcterms:created xsi:type="dcterms:W3CDTF">2025-05-14T05:51:00Z</dcterms:created>
  <dcterms:modified xsi:type="dcterms:W3CDTF">2025-10-21T04:23:00Z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0x01010004C054142C5B5D4B8C99E9FB10779CAB</vt:lpwstr>
  </property>
  <property fmtid="{D5CDD505-2E9C-101B-9397-08002B2CF9AE}" pid="3" name="MediaServiceImageTags">
    <vt:lpwstr/>
  </property>
</Properties>
</file>