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86FEB" w14:textId="4C6F427D" w:rsidR="00601853" w:rsidRPr="004E5450" w:rsidRDefault="00601853" w:rsidP="0060185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 xml:space="preserve">CXCL17 </w:t>
      </w:r>
      <w:r w:rsidR="006A6E20">
        <w:rPr>
          <w:rFonts w:ascii="Calibri" w:hAnsi="Calibri" w:cs="Calibri"/>
          <w:b/>
          <w:sz w:val="20"/>
          <w:szCs w:val="20"/>
          <w:lang w:val="en-AU"/>
        </w:rPr>
        <w:t>a</w:t>
      </w:r>
      <w:r>
        <w:rPr>
          <w:rFonts w:ascii="Calibri" w:hAnsi="Calibri" w:cs="Calibri"/>
          <w:b/>
          <w:sz w:val="20"/>
          <w:szCs w:val="20"/>
          <w:lang w:val="en-AU"/>
        </w:rPr>
        <w:t>s a novel MRGPRX2 agonist: importance of cellular context</w:t>
      </w:r>
    </w:p>
    <w:p w14:paraId="270A6988" w14:textId="3607446E" w:rsidR="008F1E36" w:rsidRDefault="00706F5B" w:rsidP="009E1EA1">
      <w:pPr>
        <w:autoSpaceDE w:val="0"/>
        <w:autoSpaceDN w:val="0"/>
        <w:adjustRightInd w:val="0"/>
        <w:snapToGrid w:val="0"/>
        <w:textAlignment w:val="baseline"/>
        <w:rPr>
          <w:rFonts w:ascii="Calibri" w:eastAsia="Osaka" w:hAnsi="Calibri" w:cs="Calibri"/>
          <w:color w:val="000000"/>
          <w:sz w:val="20"/>
          <w:szCs w:val="20"/>
          <w:vertAlign w:val="superscript"/>
        </w:rPr>
      </w:pPr>
      <w:r>
        <w:rPr>
          <w:rFonts w:ascii="Calibri" w:hAnsi="Calibri" w:cs="Calibri"/>
          <w:sz w:val="20"/>
          <w:szCs w:val="20"/>
          <w:lang w:val="en-AU"/>
        </w:rPr>
        <w:t>Jie Ding</w:t>
      </w:r>
      <w:r w:rsidR="00DD0127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Graham A Mackay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>
        <w:rPr>
          <w:rFonts w:ascii="Calibri" w:hAnsi="Calibri" w:cs="Calibri"/>
          <w:sz w:val="20"/>
          <w:szCs w:val="20"/>
          <w:shd w:val="clear" w:color="auto" w:fill="FFFFFF"/>
        </w:rPr>
        <w:t>Dept of Biochemistry &amp; Pharmacology, Univ</w:t>
      </w:r>
      <w:r w:rsidR="00D944F1">
        <w:rPr>
          <w:rFonts w:ascii="Calibri" w:hAnsi="Calibri" w:cs="Calibri"/>
          <w:sz w:val="20"/>
          <w:szCs w:val="20"/>
          <w:shd w:val="clear" w:color="auto" w:fill="FFFFFF"/>
        </w:rPr>
        <w:t>ersity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 of Melbourne</w:t>
      </w:r>
      <w:r w:rsidR="00DB3948" w:rsidRPr="00DB3948">
        <w:rPr>
          <w:rFonts w:ascii="Calibri" w:hAnsi="Calibri" w:cs="Calibri"/>
          <w:sz w:val="20"/>
          <w:szCs w:val="20"/>
          <w:shd w:val="clear" w:color="auto" w:fill="FFFFFF"/>
          <w:vertAlign w:val="superscript"/>
        </w:rPr>
        <w:t>1</w:t>
      </w:r>
      <w:r>
        <w:rPr>
          <w:rFonts w:ascii="Calibri" w:hAnsi="Calibri" w:cs="Calibri"/>
          <w:sz w:val="20"/>
          <w:szCs w:val="20"/>
          <w:shd w:val="clear" w:color="auto" w:fill="FFFFFF"/>
        </w:rPr>
        <w:t xml:space="preserve">, Parkville, VIC, </w:t>
      </w:r>
      <w:r>
        <w:rPr>
          <w:rFonts w:ascii="Calibri" w:hAnsi="Calibri" w:cs="Calibri"/>
          <w:sz w:val="20"/>
          <w:szCs w:val="20"/>
          <w:lang w:val="en-AU"/>
        </w:rPr>
        <w:t xml:space="preserve">Australia. </w:t>
      </w:r>
    </w:p>
    <w:p w14:paraId="557F541B" w14:textId="77777777" w:rsidR="009E1EA1" w:rsidRPr="008B5956" w:rsidRDefault="009E1EA1" w:rsidP="009E1EA1">
      <w:pPr>
        <w:autoSpaceDE w:val="0"/>
        <w:autoSpaceDN w:val="0"/>
        <w:adjustRightInd w:val="0"/>
        <w:snapToGrid w:val="0"/>
        <w:textAlignment w:val="baseline"/>
        <w:rPr>
          <w:rFonts w:ascii="Calibri" w:hAnsi="Calibri" w:cs="Calibri"/>
          <w:sz w:val="12"/>
          <w:szCs w:val="12"/>
          <w:lang w:val="en-AU"/>
        </w:rPr>
      </w:pPr>
    </w:p>
    <w:p w14:paraId="10CA7783" w14:textId="5F29CCB2" w:rsidR="009E1EA1" w:rsidRDefault="004B100C" w:rsidP="009E1EA1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87908CC" wp14:editId="76D99BCD">
            <wp:simplePos x="0" y="0"/>
            <wp:positionH relativeFrom="margin">
              <wp:posOffset>3830320</wp:posOffset>
            </wp:positionH>
            <wp:positionV relativeFrom="margin">
              <wp:posOffset>483235</wp:posOffset>
            </wp:positionV>
            <wp:extent cx="2332990" cy="136779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A1"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="009E1EA1">
        <w:rPr>
          <w:rFonts w:ascii="Calibri" w:hAnsi="Calibri" w:cs="Calibri"/>
          <w:sz w:val="20"/>
          <w:szCs w:val="20"/>
          <w:lang w:val="en-AU"/>
        </w:rPr>
        <w:t xml:space="preserve"> The Mas-related G protein-coupled receptor X2 (MRGPRX2) is selectively expressed on mast cells and is activated by diverse polycationic peptides. </w:t>
      </w:r>
      <w:r w:rsidR="00D944F1">
        <w:rPr>
          <w:rFonts w:ascii="Calibri" w:hAnsi="Calibri" w:cs="Calibri"/>
          <w:sz w:val="20"/>
          <w:szCs w:val="20"/>
          <w:lang w:val="en-AU"/>
        </w:rPr>
        <w:t>We have</w:t>
      </w:r>
      <w:r w:rsidR="00FF0456">
        <w:rPr>
          <w:rFonts w:ascii="Calibri" w:hAnsi="Calibri" w:cs="Calibri"/>
          <w:sz w:val="20"/>
          <w:szCs w:val="20"/>
          <w:lang w:val="en-AU"/>
        </w:rPr>
        <w:t xml:space="preserve"> identified that CXCL17 acts as a novel endogenous agonist of MRGPRX2 in </w:t>
      </w:r>
      <w:r w:rsidR="00486398">
        <w:rPr>
          <w:rFonts w:ascii="Calibri" w:hAnsi="Calibri" w:cs="Calibri"/>
          <w:sz w:val="20"/>
          <w:szCs w:val="20"/>
          <w:lang w:val="en-AU"/>
        </w:rPr>
        <w:t xml:space="preserve">mast cell </w:t>
      </w:r>
      <w:r w:rsidR="00FF0456">
        <w:rPr>
          <w:rFonts w:ascii="Calibri" w:hAnsi="Calibri" w:cs="Calibri"/>
          <w:sz w:val="20"/>
          <w:szCs w:val="20"/>
          <w:lang w:val="en-AU"/>
        </w:rPr>
        <w:t>activation</w:t>
      </w:r>
      <w:r w:rsidR="00C43386">
        <w:rPr>
          <w:rFonts w:ascii="Calibri" w:hAnsi="Calibri" w:cs="Calibri"/>
          <w:sz w:val="20"/>
          <w:szCs w:val="20"/>
          <w:lang w:val="en-AU"/>
        </w:rPr>
        <w:t xml:space="preserve"> and demonstrated </w:t>
      </w:r>
      <w:r w:rsidR="00FF0456">
        <w:rPr>
          <w:rFonts w:ascii="Calibri" w:hAnsi="Calibri" w:cs="Calibri"/>
          <w:sz w:val="20"/>
          <w:szCs w:val="20"/>
          <w:lang w:val="en-AU"/>
        </w:rPr>
        <w:t>the clinical implication of CXCL17-MRGPRX2/MC pathway in psoria</w:t>
      </w:r>
      <w:r w:rsidR="00C43386">
        <w:rPr>
          <w:rFonts w:ascii="Calibri" w:hAnsi="Calibri" w:cs="Calibri"/>
          <w:sz w:val="20"/>
          <w:szCs w:val="20"/>
          <w:lang w:val="en-AU"/>
        </w:rPr>
        <w:t>tic</w:t>
      </w:r>
      <w:r w:rsidR="00FF0456">
        <w:rPr>
          <w:rFonts w:ascii="Calibri" w:hAnsi="Calibri" w:cs="Calibri"/>
          <w:sz w:val="20"/>
          <w:szCs w:val="20"/>
          <w:lang w:val="en-AU"/>
        </w:rPr>
        <w:t xml:space="preserve"> skin</w:t>
      </w:r>
      <w:r w:rsidR="00D944F1" w:rsidRPr="008B5956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C43386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D944F1">
        <w:rPr>
          <w:rFonts w:ascii="Calibri" w:hAnsi="Calibri" w:cs="Calibri"/>
          <w:sz w:val="20"/>
          <w:szCs w:val="20"/>
          <w:lang w:val="en-AU"/>
        </w:rPr>
        <w:t xml:space="preserve">However, the MRGPRX2 signalosome that leads to effective mast cell degranulation is not well understood. </w:t>
      </w:r>
    </w:p>
    <w:p w14:paraId="42579F0D" w14:textId="64C154D7" w:rsidR="009E1EA1" w:rsidRDefault="009E1EA1" w:rsidP="009E1EA1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9B64E6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9B64E6">
        <w:rPr>
          <w:rFonts w:ascii="Calibri" w:hAnsi="Calibri" w:cs="Calibri"/>
          <w:sz w:val="20"/>
          <w:szCs w:val="20"/>
          <w:lang w:val="en-AU"/>
        </w:rPr>
        <w:t xml:space="preserve">. </w:t>
      </w:r>
      <w:r>
        <w:rPr>
          <w:rFonts w:ascii="Calibri" w:hAnsi="Calibri" w:cs="Calibri"/>
          <w:sz w:val="20"/>
          <w:szCs w:val="20"/>
          <w:lang w:val="en-AU"/>
        </w:rPr>
        <w:t>To</w:t>
      </w:r>
      <w:r w:rsidR="00CF234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944F1">
        <w:rPr>
          <w:rFonts w:ascii="Calibri" w:hAnsi="Calibri" w:cs="Calibri"/>
          <w:sz w:val="20"/>
          <w:szCs w:val="20"/>
          <w:lang w:val="en-AU"/>
        </w:rPr>
        <w:t xml:space="preserve">further characterise </w:t>
      </w:r>
      <w:r w:rsidR="00601853">
        <w:rPr>
          <w:rFonts w:ascii="Calibri" w:hAnsi="Calibri" w:cs="Calibri"/>
          <w:sz w:val="20"/>
          <w:szCs w:val="20"/>
          <w:lang w:val="en-AU"/>
        </w:rPr>
        <w:t>CXCL17</w:t>
      </w:r>
      <w:r w:rsidR="00D944F1">
        <w:rPr>
          <w:rFonts w:ascii="Calibri" w:hAnsi="Calibri" w:cs="Calibri"/>
          <w:sz w:val="20"/>
          <w:szCs w:val="20"/>
          <w:lang w:val="en-AU"/>
        </w:rPr>
        <w:t>-induced,</w:t>
      </w:r>
      <w:r w:rsidR="00601853">
        <w:rPr>
          <w:rFonts w:ascii="Calibri" w:hAnsi="Calibri" w:cs="Calibri"/>
          <w:sz w:val="20"/>
          <w:szCs w:val="20"/>
          <w:lang w:val="en-AU"/>
        </w:rPr>
        <w:t xml:space="preserve"> MRGPRX2</w:t>
      </w:r>
      <w:r w:rsidR="00486398">
        <w:rPr>
          <w:rFonts w:ascii="Calibri" w:hAnsi="Calibri" w:cs="Calibri"/>
          <w:sz w:val="20"/>
          <w:szCs w:val="20"/>
          <w:lang w:val="en-AU"/>
        </w:rPr>
        <w:t>-mediate</w:t>
      </w:r>
      <w:r w:rsidR="00D944F1">
        <w:rPr>
          <w:rFonts w:ascii="Calibri" w:hAnsi="Calibri" w:cs="Calibri"/>
          <w:sz w:val="20"/>
          <w:szCs w:val="20"/>
          <w:lang w:val="en-AU"/>
        </w:rPr>
        <w:t xml:space="preserve">d </w:t>
      </w:r>
      <w:r w:rsidR="00486398">
        <w:rPr>
          <w:rFonts w:ascii="Calibri" w:hAnsi="Calibri" w:cs="Calibri"/>
          <w:sz w:val="20"/>
          <w:szCs w:val="20"/>
          <w:lang w:val="en-AU"/>
        </w:rPr>
        <w:t>cell</w:t>
      </w:r>
      <w:r w:rsidR="00D944F1">
        <w:rPr>
          <w:rFonts w:ascii="Calibri" w:hAnsi="Calibri" w:cs="Calibri"/>
          <w:sz w:val="20"/>
          <w:szCs w:val="20"/>
          <w:lang w:val="en-AU"/>
        </w:rPr>
        <w:t>ular</w:t>
      </w:r>
      <w:r w:rsidR="00601853">
        <w:rPr>
          <w:rFonts w:ascii="Calibri" w:hAnsi="Calibri" w:cs="Calibri"/>
          <w:sz w:val="20"/>
          <w:szCs w:val="20"/>
          <w:lang w:val="en-AU"/>
        </w:rPr>
        <w:t xml:space="preserve"> activation</w:t>
      </w:r>
      <w:r w:rsidR="00D944F1">
        <w:rPr>
          <w:rFonts w:ascii="Calibri" w:hAnsi="Calibri" w:cs="Calibri"/>
          <w:sz w:val="20"/>
          <w:szCs w:val="20"/>
          <w:lang w:val="en-AU"/>
        </w:rPr>
        <w:t xml:space="preserve"> mechanisms</w:t>
      </w:r>
      <w:r w:rsidR="00601853">
        <w:rPr>
          <w:rFonts w:ascii="Calibri" w:hAnsi="Calibri" w:cs="Calibri"/>
          <w:sz w:val="20"/>
          <w:szCs w:val="20"/>
          <w:lang w:val="en-AU"/>
        </w:rPr>
        <w:t xml:space="preserve">. </w:t>
      </w:r>
      <w:r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367D93FC" w14:textId="130F743F" w:rsidR="009E1EA1" w:rsidRDefault="009E1EA1" w:rsidP="009E1EA1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9B64E6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9B64E6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4D5C09">
        <w:rPr>
          <w:rFonts w:ascii="Calibri" w:hAnsi="Calibri" w:cs="Calibri"/>
          <w:sz w:val="20"/>
          <w:szCs w:val="20"/>
          <w:lang w:val="en-AU"/>
        </w:rPr>
        <w:t xml:space="preserve">We used the human mast cell line LAD2 that natively expresses MRGPRX2, MRGPRX2 knockdown LAD2 cells generated by CRISPR-Cas9 technology </w:t>
      </w:r>
      <w:r w:rsidR="00910312">
        <w:rPr>
          <w:rFonts w:ascii="Calibri" w:hAnsi="Calibri" w:cs="Calibri"/>
          <w:sz w:val="20"/>
          <w:szCs w:val="20"/>
          <w:lang w:val="en-AU"/>
        </w:rPr>
        <w:t xml:space="preserve">and HEK293 cell line expressing human MRGPRX2. </w:t>
      </w:r>
      <w:r w:rsidR="004D5C09">
        <w:rPr>
          <w:rFonts w:ascii="Calibri" w:hAnsi="Calibri" w:cs="Calibri"/>
          <w:sz w:val="20"/>
          <w:szCs w:val="20"/>
          <w:lang w:val="en-AU"/>
        </w:rPr>
        <w:t xml:space="preserve">Calcium mobilization in response to CXCL17 and other MRGPRX2 agonists was measured using fura-2. </w:t>
      </w:r>
      <w:r w:rsidR="00910312">
        <w:rPr>
          <w:rFonts w:ascii="Calibri" w:hAnsi="Calibri" w:cs="Calibri"/>
          <w:sz w:val="20"/>
          <w:szCs w:val="20"/>
          <w:lang w:val="en-AU"/>
        </w:rPr>
        <w:t>CXCL17 binding to MRGPRX2, and</w:t>
      </w:r>
      <w:r w:rsidR="006A6E20">
        <w:rPr>
          <w:rFonts w:ascii="Calibri" w:hAnsi="Calibri" w:cs="Calibri"/>
          <w:sz w:val="20"/>
          <w:szCs w:val="20"/>
          <w:lang w:val="en-AU"/>
        </w:rPr>
        <w:t xml:space="preserve"> downstream</w:t>
      </w:r>
      <w:r w:rsidR="00910312">
        <w:rPr>
          <w:rFonts w:ascii="Calibri" w:hAnsi="Calibri" w:cs="Calibri"/>
          <w:sz w:val="20"/>
          <w:szCs w:val="20"/>
          <w:lang w:val="en-AU"/>
        </w:rPr>
        <w:t xml:space="preserve"> G protein-activation were determined using NanoBRET™ assays. </w:t>
      </w:r>
      <w:r w:rsidR="006E6E65">
        <w:rPr>
          <w:rFonts w:ascii="Calibri" w:hAnsi="Calibri" w:cs="Calibri"/>
          <w:sz w:val="20"/>
          <w:szCs w:val="20"/>
          <w:lang w:val="en-AU"/>
        </w:rPr>
        <w:t xml:space="preserve">Immunoprecipitation of LAD2 and MRGPRX2-expressing HEK293 cell lysates were conducted </w:t>
      </w:r>
      <w:r w:rsidR="006A6E20">
        <w:rPr>
          <w:rFonts w:ascii="Calibri" w:hAnsi="Calibri" w:cs="Calibri"/>
          <w:sz w:val="20"/>
          <w:szCs w:val="20"/>
          <w:lang w:val="en-AU"/>
        </w:rPr>
        <w:t xml:space="preserve">with </w:t>
      </w:r>
      <w:r w:rsidR="00D944F1">
        <w:rPr>
          <w:rFonts w:ascii="Calibri" w:hAnsi="Calibri" w:cs="Calibri"/>
          <w:sz w:val="20"/>
          <w:szCs w:val="20"/>
          <w:lang w:val="en-AU"/>
        </w:rPr>
        <w:t>an anti-MRGPRX2 antibody coupled to</w:t>
      </w:r>
      <w:r w:rsidR="006E6E65">
        <w:rPr>
          <w:rFonts w:ascii="Calibri" w:hAnsi="Calibri" w:cs="Calibri"/>
          <w:sz w:val="20"/>
          <w:szCs w:val="20"/>
          <w:lang w:val="en-AU"/>
        </w:rPr>
        <w:t xml:space="preserve"> </w:t>
      </w:r>
      <w:proofErr w:type="spellStart"/>
      <w:r w:rsidR="006E6E65">
        <w:rPr>
          <w:rFonts w:ascii="Calibri" w:hAnsi="Calibri" w:cs="Calibri"/>
          <w:sz w:val="20"/>
          <w:szCs w:val="20"/>
          <w:lang w:val="en-AU"/>
        </w:rPr>
        <w:t>Dynabead</w:t>
      </w:r>
      <w:r w:rsidR="006A6E20">
        <w:rPr>
          <w:rFonts w:ascii="Calibri" w:hAnsi="Calibri" w:cs="Calibri"/>
          <w:sz w:val="20"/>
          <w:szCs w:val="20"/>
          <w:lang w:val="en-AU"/>
        </w:rPr>
        <w:t>s</w:t>
      </w:r>
      <w:proofErr w:type="spellEnd"/>
      <w:r w:rsidR="006E6E65">
        <w:rPr>
          <w:rFonts w:ascii="Calibri" w:hAnsi="Calibri" w:cs="Calibri"/>
          <w:sz w:val="20"/>
          <w:szCs w:val="20"/>
          <w:lang w:val="en-AU"/>
        </w:rPr>
        <w:t xml:space="preserve">® with pulldown proteins identified by mass spectrometry. </w:t>
      </w:r>
    </w:p>
    <w:p w14:paraId="0AA2F15C" w14:textId="3211CD9A" w:rsidR="00910312" w:rsidRDefault="009E1EA1" w:rsidP="00910312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9B64E6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9B64E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41D7F">
        <w:rPr>
          <w:rFonts w:ascii="Calibri" w:hAnsi="Calibri" w:cs="Calibri"/>
          <w:sz w:val="20"/>
          <w:szCs w:val="20"/>
          <w:lang w:val="en-AU"/>
        </w:rPr>
        <w:t xml:space="preserve">Compared to LAD2 mast cells, </w:t>
      </w:r>
      <w:r w:rsidR="00910312">
        <w:rPr>
          <w:rFonts w:ascii="Calibri" w:hAnsi="Calibri" w:cs="Calibri"/>
          <w:sz w:val="20"/>
          <w:szCs w:val="20"/>
          <w:lang w:val="en-AU"/>
        </w:rPr>
        <w:t xml:space="preserve">CXCL17 </w:t>
      </w:r>
      <w:r w:rsidR="00541D7F">
        <w:rPr>
          <w:rFonts w:ascii="Calibri" w:hAnsi="Calibri" w:cs="Calibri"/>
          <w:sz w:val="20"/>
          <w:szCs w:val="20"/>
          <w:lang w:val="en-AU"/>
        </w:rPr>
        <w:t>does not</w:t>
      </w:r>
      <w:r w:rsidR="00910312">
        <w:rPr>
          <w:rFonts w:ascii="Calibri" w:hAnsi="Calibri" w:cs="Calibri"/>
          <w:sz w:val="20"/>
          <w:szCs w:val="20"/>
          <w:lang w:val="en-AU"/>
        </w:rPr>
        <w:t xml:space="preserve"> trigger Ca</w:t>
      </w:r>
      <w:r w:rsidR="00910312" w:rsidRPr="00C22EF0">
        <w:rPr>
          <w:rFonts w:ascii="Calibri" w:hAnsi="Calibri" w:cs="Calibri"/>
          <w:sz w:val="20"/>
          <w:szCs w:val="20"/>
          <w:vertAlign w:val="superscript"/>
          <w:lang w:val="en-AU"/>
        </w:rPr>
        <w:t>2+</w:t>
      </w:r>
      <w:r w:rsidR="00910312">
        <w:rPr>
          <w:rFonts w:ascii="Calibri" w:hAnsi="Calibri" w:cs="Calibri"/>
          <w:sz w:val="20"/>
          <w:szCs w:val="20"/>
          <w:lang w:val="en-AU"/>
        </w:rPr>
        <w:t xml:space="preserve"> mobilisation and Gq activation in MRGPRX2-transfected HEK293 cells</w:t>
      </w:r>
      <w:r w:rsidR="00BD4DDF">
        <w:rPr>
          <w:rFonts w:ascii="Calibri" w:hAnsi="Calibri" w:cs="Calibri"/>
          <w:sz w:val="20"/>
          <w:szCs w:val="20"/>
          <w:lang w:val="en-AU"/>
        </w:rPr>
        <w:t xml:space="preserve"> (Fig 1)</w:t>
      </w:r>
      <w:r w:rsidR="00910312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CD19F1">
        <w:rPr>
          <w:rFonts w:ascii="Calibri" w:hAnsi="Calibri" w:cs="Calibri"/>
          <w:sz w:val="20"/>
          <w:szCs w:val="20"/>
          <w:lang w:val="en-AU"/>
        </w:rPr>
        <w:t>In immunoprecipitation stud</w:t>
      </w:r>
      <w:r w:rsidR="006A6E20">
        <w:rPr>
          <w:rFonts w:ascii="Calibri" w:hAnsi="Calibri" w:cs="Calibri"/>
          <w:sz w:val="20"/>
          <w:szCs w:val="20"/>
          <w:lang w:val="en-AU"/>
        </w:rPr>
        <w:t>ies</w:t>
      </w:r>
      <w:r w:rsidR="00CD19F1">
        <w:rPr>
          <w:rFonts w:ascii="Calibri" w:hAnsi="Calibri" w:cs="Calibri"/>
          <w:sz w:val="20"/>
          <w:szCs w:val="20"/>
          <w:lang w:val="en-AU"/>
        </w:rPr>
        <w:t xml:space="preserve">, 76 </w:t>
      </w:r>
      <w:r w:rsidR="006E6E65">
        <w:rPr>
          <w:rFonts w:ascii="Calibri" w:hAnsi="Calibri" w:cs="Calibri"/>
          <w:sz w:val="20"/>
          <w:szCs w:val="20"/>
          <w:lang w:val="en-AU"/>
        </w:rPr>
        <w:t>proteins were identified with</w:t>
      </w:r>
      <w:r w:rsidR="006A6E20">
        <w:rPr>
          <w:rFonts w:ascii="Calibri" w:hAnsi="Calibri" w:cs="Calibri"/>
          <w:sz w:val="20"/>
          <w:szCs w:val="20"/>
          <w:lang w:val="en-AU"/>
        </w:rPr>
        <w:t>in</w:t>
      </w:r>
      <w:r w:rsidR="006E6E65">
        <w:rPr>
          <w:rFonts w:ascii="Calibri" w:hAnsi="Calibri" w:cs="Calibri"/>
          <w:sz w:val="20"/>
          <w:szCs w:val="20"/>
          <w:lang w:val="en-AU"/>
        </w:rPr>
        <w:t xml:space="preserve"> MRGPRX2 pulldown</w:t>
      </w:r>
      <w:r w:rsidR="006A6E20">
        <w:rPr>
          <w:rFonts w:ascii="Calibri" w:hAnsi="Calibri" w:cs="Calibri"/>
          <w:sz w:val="20"/>
          <w:szCs w:val="20"/>
          <w:lang w:val="en-AU"/>
        </w:rPr>
        <w:t>s</w:t>
      </w:r>
      <w:r w:rsidR="006E6E65">
        <w:rPr>
          <w:rFonts w:ascii="Calibri" w:hAnsi="Calibri" w:cs="Calibri"/>
          <w:sz w:val="20"/>
          <w:szCs w:val="20"/>
          <w:lang w:val="en-AU"/>
        </w:rPr>
        <w:t xml:space="preserve"> in LAD2 mast cells with 40 proteins be</w:t>
      </w:r>
      <w:r w:rsidR="00CE3648">
        <w:rPr>
          <w:rFonts w:ascii="Calibri" w:hAnsi="Calibri" w:cs="Calibri"/>
          <w:sz w:val="20"/>
          <w:szCs w:val="20"/>
          <w:lang w:val="en-AU"/>
        </w:rPr>
        <w:t>ing</w:t>
      </w:r>
      <w:r w:rsidR="006E6E65">
        <w:rPr>
          <w:rFonts w:ascii="Calibri" w:hAnsi="Calibri" w:cs="Calibri"/>
          <w:sz w:val="20"/>
          <w:szCs w:val="20"/>
          <w:lang w:val="en-AU"/>
        </w:rPr>
        <w:t xml:space="preserve"> uniquely expressed </w:t>
      </w:r>
      <w:r w:rsidR="00CD19F1">
        <w:rPr>
          <w:rFonts w:ascii="Calibri" w:hAnsi="Calibri" w:cs="Calibri"/>
          <w:sz w:val="20"/>
          <w:szCs w:val="20"/>
          <w:lang w:val="en-AU"/>
        </w:rPr>
        <w:t xml:space="preserve">compared to MRGPRX2-expressing HEK293 cells. In addition, </w:t>
      </w:r>
      <w:r w:rsidR="006E6E65">
        <w:rPr>
          <w:rFonts w:ascii="Calibri" w:hAnsi="Calibri" w:cs="Calibri"/>
          <w:sz w:val="20"/>
          <w:szCs w:val="20"/>
          <w:lang w:val="en-AU"/>
        </w:rPr>
        <w:t xml:space="preserve">19 proteins </w:t>
      </w:r>
      <w:r w:rsidR="00CD19F1">
        <w:rPr>
          <w:rFonts w:ascii="Calibri" w:hAnsi="Calibri" w:cs="Calibri"/>
          <w:sz w:val="20"/>
          <w:szCs w:val="20"/>
          <w:lang w:val="en-AU"/>
        </w:rPr>
        <w:t>were</w:t>
      </w:r>
      <w:r w:rsidR="00CE3648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E6E65">
        <w:rPr>
          <w:rFonts w:ascii="Calibri" w:hAnsi="Calibri" w:cs="Calibri"/>
          <w:sz w:val="20"/>
          <w:szCs w:val="20"/>
          <w:lang w:val="en-AU"/>
        </w:rPr>
        <w:t>increased upon MRGPRX2 activation</w:t>
      </w:r>
      <w:r w:rsidR="00CD19F1">
        <w:rPr>
          <w:rFonts w:ascii="Calibri" w:hAnsi="Calibri" w:cs="Calibri"/>
          <w:sz w:val="20"/>
          <w:szCs w:val="20"/>
          <w:lang w:val="en-AU"/>
        </w:rPr>
        <w:t xml:space="preserve"> in LAD2 mast cells. </w:t>
      </w:r>
      <w:r w:rsidR="006E6E65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4505F5C6" w14:textId="10B274CA" w:rsidR="00074295" w:rsidRDefault="009E1EA1" w:rsidP="00711813">
      <w:pPr>
        <w:jc w:val="both"/>
        <w:rPr>
          <w:rFonts w:ascii="Calibri" w:hAnsi="Calibri" w:cs="Calibri"/>
          <w:sz w:val="20"/>
          <w:szCs w:val="20"/>
        </w:rPr>
      </w:pPr>
      <w:r w:rsidRPr="009B64E6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9B64E6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D5C09">
        <w:rPr>
          <w:rFonts w:ascii="Calibri" w:hAnsi="Calibri" w:cs="Calibri"/>
          <w:sz w:val="20"/>
          <w:szCs w:val="20"/>
          <w:lang w:val="en-AU"/>
        </w:rPr>
        <w:t>O</w:t>
      </w:r>
      <w:r w:rsidR="00910312">
        <w:rPr>
          <w:rFonts w:ascii="Calibri" w:hAnsi="Calibri" w:cs="Calibri"/>
          <w:sz w:val="20"/>
          <w:szCs w:val="20"/>
          <w:lang w:val="en-AU"/>
        </w:rPr>
        <w:t xml:space="preserve">ur results show that MRGPRX2 activation by CXCL17 is cell context specific, suggesting that </w:t>
      </w:r>
      <w:r w:rsidR="006A6E20">
        <w:rPr>
          <w:rFonts w:ascii="Calibri" w:hAnsi="Calibri" w:cs="Calibri"/>
          <w:sz w:val="20"/>
          <w:szCs w:val="20"/>
          <w:lang w:val="en-AU"/>
        </w:rPr>
        <w:t xml:space="preserve">additional cellular </w:t>
      </w:r>
      <w:r w:rsidR="00910312">
        <w:rPr>
          <w:rFonts w:ascii="Calibri" w:hAnsi="Calibri" w:cs="Calibri"/>
          <w:sz w:val="20"/>
          <w:szCs w:val="20"/>
          <w:lang w:val="en-AU"/>
        </w:rPr>
        <w:t>components</w:t>
      </w:r>
      <w:r w:rsidR="006A6E20">
        <w:rPr>
          <w:rFonts w:ascii="Calibri" w:hAnsi="Calibri" w:cs="Calibri"/>
          <w:sz w:val="20"/>
          <w:szCs w:val="20"/>
          <w:lang w:val="en-AU"/>
        </w:rPr>
        <w:t>, perhaps</w:t>
      </w:r>
      <w:r w:rsidR="00910312">
        <w:rPr>
          <w:rFonts w:ascii="Calibri" w:hAnsi="Calibri" w:cs="Calibri"/>
          <w:sz w:val="20"/>
          <w:szCs w:val="20"/>
          <w:lang w:val="en-AU"/>
        </w:rPr>
        <w:t xml:space="preserve"> unique to the mast cell</w:t>
      </w:r>
      <w:r w:rsidR="006A6E20">
        <w:rPr>
          <w:rFonts w:ascii="Calibri" w:hAnsi="Calibri" w:cs="Calibri"/>
          <w:sz w:val="20"/>
          <w:szCs w:val="20"/>
          <w:lang w:val="en-AU"/>
        </w:rPr>
        <w:t>,</w:t>
      </w:r>
      <w:r w:rsidR="00910312">
        <w:rPr>
          <w:rFonts w:ascii="Calibri" w:hAnsi="Calibri" w:cs="Calibri"/>
          <w:sz w:val="20"/>
          <w:szCs w:val="20"/>
          <w:lang w:val="en-AU"/>
        </w:rPr>
        <w:t xml:space="preserve"> are necessary for productive receptor activation.</w:t>
      </w:r>
      <w:r w:rsidR="004D5C0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E6E65">
        <w:rPr>
          <w:rFonts w:ascii="Calibri" w:hAnsi="Calibri" w:cs="Calibri"/>
          <w:sz w:val="20"/>
          <w:szCs w:val="20"/>
          <w:lang w:val="en-AU"/>
        </w:rPr>
        <w:t>The</w:t>
      </w:r>
      <w:r w:rsidR="006A6E20">
        <w:rPr>
          <w:rFonts w:ascii="Calibri" w:hAnsi="Calibri" w:cs="Calibri"/>
          <w:sz w:val="20"/>
          <w:szCs w:val="20"/>
          <w:lang w:val="en-AU"/>
        </w:rPr>
        <w:t xml:space="preserve"> identified</w:t>
      </w:r>
      <w:r w:rsidR="006E6E65">
        <w:rPr>
          <w:rFonts w:ascii="Calibri" w:hAnsi="Calibri" w:cs="Calibri"/>
          <w:sz w:val="20"/>
          <w:szCs w:val="20"/>
          <w:lang w:val="en-AU"/>
        </w:rPr>
        <w:t xml:space="preserve"> proteins immunoprecipitated with MRGPRX2 in LAD2 </w:t>
      </w:r>
      <w:r w:rsidR="008C0E3A">
        <w:rPr>
          <w:rFonts w:ascii="Calibri" w:hAnsi="Calibri" w:cs="Calibri"/>
          <w:sz w:val="20"/>
          <w:szCs w:val="20"/>
          <w:lang w:val="en-AU"/>
        </w:rPr>
        <w:t>cells</w:t>
      </w:r>
      <w:r w:rsidR="006E6E65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668D1">
        <w:rPr>
          <w:rFonts w:ascii="Calibri" w:hAnsi="Calibri" w:cs="Calibri"/>
          <w:sz w:val="20"/>
          <w:szCs w:val="20"/>
          <w:lang w:val="en-AU"/>
        </w:rPr>
        <w:t>likely</w:t>
      </w:r>
      <w:r w:rsidR="006E6E65">
        <w:rPr>
          <w:rFonts w:ascii="Calibri" w:hAnsi="Calibri" w:cs="Calibri"/>
          <w:sz w:val="20"/>
          <w:szCs w:val="20"/>
          <w:lang w:val="en-AU"/>
        </w:rPr>
        <w:t xml:space="preserve"> contribute to </w:t>
      </w:r>
      <w:r w:rsidR="00D13C5F">
        <w:rPr>
          <w:rFonts w:ascii="Calibri" w:hAnsi="Calibri" w:cs="Calibri"/>
          <w:sz w:val="20"/>
          <w:szCs w:val="20"/>
          <w:lang w:val="en-AU"/>
        </w:rPr>
        <w:t xml:space="preserve">this </w:t>
      </w:r>
      <w:r w:rsidR="006E6E65">
        <w:rPr>
          <w:rFonts w:ascii="Calibri" w:hAnsi="Calibri" w:cs="Calibri"/>
          <w:sz w:val="20"/>
          <w:szCs w:val="20"/>
          <w:lang w:val="en-AU"/>
        </w:rPr>
        <w:t>mechanism</w:t>
      </w:r>
      <w:r w:rsidR="005668D1">
        <w:rPr>
          <w:rFonts w:ascii="Calibri" w:hAnsi="Calibri" w:cs="Calibri"/>
          <w:sz w:val="20"/>
          <w:szCs w:val="20"/>
          <w:lang w:val="en-AU"/>
        </w:rPr>
        <w:t xml:space="preserve"> and may serve as targets for novel mast cell inhibiting drugs</w:t>
      </w:r>
      <w:r w:rsidR="006E6E65">
        <w:rPr>
          <w:rFonts w:ascii="Calibri" w:hAnsi="Calibri" w:cs="Calibri"/>
          <w:sz w:val="20"/>
          <w:szCs w:val="20"/>
        </w:rPr>
        <w:t xml:space="preserve">. </w:t>
      </w:r>
    </w:p>
    <w:p w14:paraId="3A601A66" w14:textId="4EBF1240" w:rsidR="008B5956" w:rsidRPr="008B5956" w:rsidRDefault="00192EF5" w:rsidP="008B5956">
      <w:pPr>
        <w:jc w:val="both"/>
        <w:rPr>
          <w:rFonts w:ascii="Segoe UI" w:hAnsi="Segoe UI" w:cs="Segoe UI"/>
          <w:color w:val="5B616B"/>
        </w:rPr>
      </w:pPr>
      <w:r>
        <w:rPr>
          <w:rFonts w:ascii="Calibri" w:hAnsi="Calibri" w:cs="Calibri"/>
          <w:i/>
          <w:iCs/>
          <w:sz w:val="20"/>
          <w:szCs w:val="20"/>
          <w:vertAlign w:val="superscript"/>
        </w:rPr>
        <w:t>1</w:t>
      </w:r>
      <w:r w:rsidR="006564C5" w:rsidRPr="008B5956">
        <w:rPr>
          <w:rFonts w:ascii="Calibri" w:hAnsi="Calibri" w:cs="Calibri"/>
          <w:i/>
          <w:iCs/>
          <w:sz w:val="20"/>
          <w:szCs w:val="20"/>
        </w:rPr>
        <w:t>Ding J et al (2024)</w:t>
      </w:r>
      <w:r w:rsidR="00464D09" w:rsidRPr="008B595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6564C5" w:rsidRPr="008B5956">
        <w:rPr>
          <w:rFonts w:ascii="Calibri" w:hAnsi="Calibri" w:cs="Calibri"/>
          <w:i/>
          <w:iCs/>
          <w:sz w:val="20"/>
          <w:szCs w:val="20"/>
        </w:rPr>
        <w:t>Allergy</w:t>
      </w:r>
      <w:r w:rsidR="008B5956">
        <w:rPr>
          <w:rFonts w:ascii="Calibri" w:hAnsi="Calibri" w:cs="Calibri"/>
          <w:i/>
          <w:iCs/>
          <w:sz w:val="20"/>
          <w:szCs w:val="20"/>
        </w:rPr>
        <w:t xml:space="preserve"> doi:10.1111/all.16036.</w:t>
      </w:r>
    </w:p>
    <w:sectPr w:rsidR="008B5956" w:rsidRPr="008B5956" w:rsidSect="007246F6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ka">
    <w:altName w:val="MS Mincho"/>
    <w:charset w:val="80"/>
    <w:family w:val="auto"/>
    <w:pitch w:val="variable"/>
    <w:sig w:usb0="00000000" w:usb1="00000000" w:usb2="01000407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E646A"/>
    <w:multiLevelType w:val="multilevel"/>
    <w:tmpl w:val="E01A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092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Brit J Pharmac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rx9aaerwzavwpestv2pv2epft2xwe9ttdap&quot;&gt;ASCEPT 2024&lt;record-ids&gt;&lt;item&gt;1&lt;/item&gt;&lt;/record-ids&gt;&lt;/item&gt;&lt;/Libraries&gt;"/>
  </w:docVars>
  <w:rsids>
    <w:rsidRoot w:val="002226BB"/>
    <w:rsid w:val="00074295"/>
    <w:rsid w:val="00086D01"/>
    <w:rsid w:val="000A4FA6"/>
    <w:rsid w:val="000D6CEB"/>
    <w:rsid w:val="00192EF5"/>
    <w:rsid w:val="001D3216"/>
    <w:rsid w:val="001E4AB0"/>
    <w:rsid w:val="001E7339"/>
    <w:rsid w:val="001F770E"/>
    <w:rsid w:val="00210A2D"/>
    <w:rsid w:val="002226BB"/>
    <w:rsid w:val="002272B0"/>
    <w:rsid w:val="00271F1E"/>
    <w:rsid w:val="002A2C1F"/>
    <w:rsid w:val="002C45D0"/>
    <w:rsid w:val="002F1426"/>
    <w:rsid w:val="00300B92"/>
    <w:rsid w:val="00323B5B"/>
    <w:rsid w:val="0035129A"/>
    <w:rsid w:val="00387491"/>
    <w:rsid w:val="00411818"/>
    <w:rsid w:val="00444224"/>
    <w:rsid w:val="00464D09"/>
    <w:rsid w:val="00483B05"/>
    <w:rsid w:val="00486398"/>
    <w:rsid w:val="004B100C"/>
    <w:rsid w:val="004C0C70"/>
    <w:rsid w:val="004D5C09"/>
    <w:rsid w:val="004E28B9"/>
    <w:rsid w:val="004E50FC"/>
    <w:rsid w:val="004E5450"/>
    <w:rsid w:val="00533CF6"/>
    <w:rsid w:val="00541D7F"/>
    <w:rsid w:val="005668D1"/>
    <w:rsid w:val="00573685"/>
    <w:rsid w:val="0059609A"/>
    <w:rsid w:val="00597659"/>
    <w:rsid w:val="005A0E98"/>
    <w:rsid w:val="005D1700"/>
    <w:rsid w:val="005D363B"/>
    <w:rsid w:val="005E48A2"/>
    <w:rsid w:val="005E62BE"/>
    <w:rsid w:val="00601853"/>
    <w:rsid w:val="00611575"/>
    <w:rsid w:val="00634E9A"/>
    <w:rsid w:val="006564C5"/>
    <w:rsid w:val="006A6E20"/>
    <w:rsid w:val="006B0530"/>
    <w:rsid w:val="006B1615"/>
    <w:rsid w:val="006D4B64"/>
    <w:rsid w:val="006E6E65"/>
    <w:rsid w:val="00706F5B"/>
    <w:rsid w:val="00711813"/>
    <w:rsid w:val="007246F6"/>
    <w:rsid w:val="00724E3C"/>
    <w:rsid w:val="00743C46"/>
    <w:rsid w:val="007469B6"/>
    <w:rsid w:val="00753609"/>
    <w:rsid w:val="00760B17"/>
    <w:rsid w:val="007A1029"/>
    <w:rsid w:val="00885303"/>
    <w:rsid w:val="008909C9"/>
    <w:rsid w:val="008B5956"/>
    <w:rsid w:val="008C0E3A"/>
    <w:rsid w:val="008C261F"/>
    <w:rsid w:val="008F0307"/>
    <w:rsid w:val="008F1E36"/>
    <w:rsid w:val="009007CC"/>
    <w:rsid w:val="00910312"/>
    <w:rsid w:val="00947B77"/>
    <w:rsid w:val="00962F20"/>
    <w:rsid w:val="009B64E6"/>
    <w:rsid w:val="009E1EA1"/>
    <w:rsid w:val="009E2228"/>
    <w:rsid w:val="009F06D6"/>
    <w:rsid w:val="00A266B4"/>
    <w:rsid w:val="00A71DEF"/>
    <w:rsid w:val="00AA45AB"/>
    <w:rsid w:val="00AE2DA6"/>
    <w:rsid w:val="00BC5FCC"/>
    <w:rsid w:val="00BD4DDF"/>
    <w:rsid w:val="00C07034"/>
    <w:rsid w:val="00C132EC"/>
    <w:rsid w:val="00C43386"/>
    <w:rsid w:val="00C60A71"/>
    <w:rsid w:val="00C80030"/>
    <w:rsid w:val="00CD19F1"/>
    <w:rsid w:val="00CE3648"/>
    <w:rsid w:val="00CF2341"/>
    <w:rsid w:val="00D057E2"/>
    <w:rsid w:val="00D13C5F"/>
    <w:rsid w:val="00D55F3B"/>
    <w:rsid w:val="00D944F1"/>
    <w:rsid w:val="00DA2731"/>
    <w:rsid w:val="00DB3948"/>
    <w:rsid w:val="00DC03A6"/>
    <w:rsid w:val="00DD0127"/>
    <w:rsid w:val="00DE49AD"/>
    <w:rsid w:val="00E147DA"/>
    <w:rsid w:val="00E80146"/>
    <w:rsid w:val="00E81259"/>
    <w:rsid w:val="00EF12F3"/>
    <w:rsid w:val="00F12AA0"/>
    <w:rsid w:val="00F471FE"/>
    <w:rsid w:val="00F64AA9"/>
    <w:rsid w:val="00F90F73"/>
    <w:rsid w:val="00F97620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E6044"/>
  <w15:chartTrackingRefBased/>
  <w15:docId w15:val="{E8680BCA-B4E9-4A88-B631-068408B1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323B5B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323B5B"/>
    <w:rPr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323B5B"/>
    <w:pPr>
      <w:jc w:val="both"/>
    </w:pPr>
    <w:rPr>
      <w:noProof/>
    </w:rPr>
  </w:style>
  <w:style w:type="character" w:customStyle="1" w:styleId="EndNoteBibliographyChar">
    <w:name w:val="EndNote Bibliography Char"/>
    <w:link w:val="EndNoteBibliography"/>
    <w:rsid w:val="00323B5B"/>
    <w:rPr>
      <w:noProof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2F1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42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14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4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142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7A1029"/>
    <w:rPr>
      <w:sz w:val="24"/>
      <w:szCs w:val="24"/>
      <w:lang w:val="en-US" w:eastAsia="en-US"/>
    </w:rPr>
  </w:style>
  <w:style w:type="character" w:customStyle="1" w:styleId="period">
    <w:name w:val="period"/>
    <w:basedOn w:val="DefaultParagraphFont"/>
    <w:rsid w:val="008B5956"/>
  </w:style>
  <w:style w:type="character" w:customStyle="1" w:styleId="cit">
    <w:name w:val="cit"/>
    <w:basedOn w:val="DefaultParagraphFont"/>
    <w:rsid w:val="008B5956"/>
  </w:style>
  <w:style w:type="character" w:customStyle="1" w:styleId="citation-doi">
    <w:name w:val="citation-doi"/>
    <w:basedOn w:val="DefaultParagraphFont"/>
    <w:rsid w:val="008B5956"/>
  </w:style>
  <w:style w:type="character" w:customStyle="1" w:styleId="ahead-of-print">
    <w:name w:val="ahead-of-print"/>
    <w:basedOn w:val="DefaultParagraphFont"/>
    <w:rsid w:val="008B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20C50-9842-4F3B-9A87-3B257727C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B69824-22BA-4A04-A80B-19444D8B14E7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Jie Ding</cp:lastModifiedBy>
  <cp:revision>7</cp:revision>
  <cp:lastPrinted>2013-06-13T05:15:00Z</cp:lastPrinted>
  <dcterms:created xsi:type="dcterms:W3CDTF">2024-05-21T12:16:00Z</dcterms:created>
  <dcterms:modified xsi:type="dcterms:W3CDTF">2024-05-28T04:23:00Z</dcterms:modified>
</cp:coreProperties>
</file>