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764DD815" w:rsidR="00711813" w:rsidRPr="00DF1C8E" w:rsidRDefault="003829A1" w:rsidP="009A4CFF">
      <w:pPr>
        <w:ind w:left="284" w:right="282"/>
        <w:jc w:val="center"/>
        <w:rPr>
          <w:rFonts w:ascii="Calibri" w:hAnsi="Calibri" w:cs="Calibri"/>
          <w:b/>
          <w:sz w:val="28"/>
          <w:szCs w:val="28"/>
          <w:lang w:val="en-AU"/>
        </w:rPr>
      </w:pPr>
      <w:r w:rsidRPr="003829A1">
        <w:rPr>
          <w:rFonts w:ascii="Calibri" w:hAnsi="Calibri" w:cs="Calibri"/>
          <w:b/>
          <w:sz w:val="28"/>
          <w:szCs w:val="28"/>
          <w:lang w:val="en-AU"/>
        </w:rPr>
        <w:t>Energy transfer in single quantum dot assemblies.</w:t>
      </w:r>
    </w:p>
    <w:p w14:paraId="57C45AC5" w14:textId="77777777" w:rsidR="00DF1C8E" w:rsidRDefault="00DF1C8E" w:rsidP="009A4CFF">
      <w:pPr>
        <w:ind w:left="284" w:right="282"/>
        <w:jc w:val="both"/>
        <w:rPr>
          <w:rFonts w:ascii="Calibri" w:hAnsi="Calibri" w:cs="Calibri"/>
          <w:sz w:val="20"/>
          <w:szCs w:val="20"/>
          <w:lang w:val="en-AU"/>
        </w:rPr>
      </w:pPr>
    </w:p>
    <w:p w14:paraId="22DB1634" w14:textId="31733B63" w:rsidR="00DF1C8E" w:rsidRPr="005F19FF" w:rsidRDefault="003829A1" w:rsidP="009A4CFF">
      <w:pPr>
        <w:ind w:left="284" w:right="282"/>
        <w:jc w:val="center"/>
        <w:rPr>
          <w:rFonts w:ascii="Calibri" w:hAnsi="Calibri" w:cs="Calibri"/>
          <w:i/>
          <w:lang w:val="en-AU"/>
        </w:rPr>
      </w:pPr>
      <w:r>
        <w:rPr>
          <w:rFonts w:ascii="Calibri" w:hAnsi="Calibri" w:cs="Calibri"/>
          <w:i/>
          <w:lang w:val="en-AU"/>
        </w:rPr>
        <w:t>Alison M. Funston</w:t>
      </w:r>
      <w:r w:rsidR="005F19FF" w:rsidRPr="005F19FF">
        <w:rPr>
          <w:rFonts w:ascii="Calibri" w:hAnsi="Calibri" w:cs="Calibri"/>
          <w:i/>
          <w:vertAlign w:val="superscript"/>
          <w:lang w:val="en-AU"/>
        </w:rPr>
        <w:t>A</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52CB8AB7" w:rsidR="00711813" w:rsidRPr="006B3866" w:rsidRDefault="005F19FF" w:rsidP="009A4CFF">
      <w:pPr>
        <w:ind w:left="284" w:right="282"/>
        <w:jc w:val="center"/>
        <w:rPr>
          <w:rFonts w:ascii="Calibri" w:hAnsi="Calibri" w:cs="Calibri"/>
          <w:sz w:val="22"/>
          <w:szCs w:val="22"/>
          <w:lang w:val="en-AU"/>
        </w:rPr>
      </w:pPr>
      <w:r>
        <w:rPr>
          <w:rFonts w:ascii="Calibri" w:hAnsi="Calibri" w:cs="Calibri"/>
          <w:sz w:val="22"/>
          <w:szCs w:val="22"/>
          <w:vertAlign w:val="superscript"/>
          <w:lang w:val="en-AU"/>
        </w:rPr>
        <w:t>A</w:t>
      </w:r>
      <w:r w:rsidR="003829A1">
        <w:rPr>
          <w:rFonts w:ascii="Calibri" w:hAnsi="Calibri" w:cs="Calibri"/>
          <w:sz w:val="22"/>
          <w:szCs w:val="22"/>
          <w:lang w:val="en-AU"/>
        </w:rPr>
        <w:t>ARC Centre of Excellence in Exciton Science and School of Chemistry, Monash University, Clayton, Victoria, 3800,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5AF4C92A" w14:textId="72CF70B1" w:rsidR="003829A1" w:rsidRPr="0092186F" w:rsidRDefault="00711813" w:rsidP="0092186F">
      <w:pPr>
        <w:ind w:left="284" w:right="282"/>
        <w:jc w:val="both"/>
        <w:rPr>
          <w:rFonts w:ascii="Calibri" w:hAnsi="Calibri" w:cs="Calibri"/>
          <w:b/>
          <w:bCs/>
          <w:sz w:val="22"/>
          <w:szCs w:val="22"/>
          <w:lang w:val="en-AU"/>
        </w:rPr>
      </w:pPr>
      <w:r w:rsidRPr="00447188">
        <w:rPr>
          <w:rFonts w:ascii="Calibri" w:hAnsi="Calibri" w:cs="Calibri"/>
          <w:b/>
          <w:bCs/>
          <w:sz w:val="22"/>
          <w:szCs w:val="22"/>
          <w:lang w:val="en-AU"/>
        </w:rPr>
        <w:t>Introduction</w:t>
      </w:r>
      <w:r w:rsidR="00447188">
        <w:rPr>
          <w:rFonts w:ascii="Calibri" w:hAnsi="Calibri" w:cs="Calibri"/>
          <w:sz w:val="22"/>
          <w:szCs w:val="22"/>
          <w:lang w:val="en-AU"/>
        </w:rPr>
        <w:t xml:space="preserve"> </w:t>
      </w:r>
      <w:r w:rsidR="003829A1" w:rsidRPr="003829A1">
        <w:rPr>
          <w:rFonts w:ascii="Calibri" w:hAnsi="Calibri" w:cs="Calibri"/>
          <w:sz w:val="22"/>
          <w:szCs w:val="22"/>
          <w:lang w:val="en-AU"/>
        </w:rPr>
        <w:t>Quantum dots (QDs) are photostable with large absorption cross-sections at energies higher than their band-gap. These properties make them promising candidates as solar harvesting moieties. Hybrid systems containing both QDs and molecular dyes have potential to exploit the properties of the inorganic material. In these systems, the QD may be utilised as the absorbing species, with subsequent directed energy transfer to the attached dye, resulting in energy transfer across the QD interface. This resonant energy transfer has been investigated in CdSe QD based assemblies, particularly QD:dye ensembles. However, for ensemble data, only an average rate for energy transfer is able to be accessed. For samples of this type, the rate is averaged across the polydispersity of the QDs themselves as well as the ligand distribution on the QDs, which follows a Poisson distribution.</w:t>
      </w:r>
    </w:p>
    <w:p w14:paraId="02643439" w14:textId="273522AD" w:rsidR="00045573" w:rsidRPr="006B3866" w:rsidRDefault="00045573" w:rsidP="009A4CFF">
      <w:pPr>
        <w:ind w:left="284" w:right="282"/>
        <w:jc w:val="both"/>
        <w:rPr>
          <w:rFonts w:ascii="Calibri" w:hAnsi="Calibri" w:cs="Calibri"/>
          <w:sz w:val="22"/>
          <w:szCs w:val="22"/>
          <w:lang w:val="en-AU"/>
        </w:rPr>
      </w:pPr>
    </w:p>
    <w:p w14:paraId="4194454A" w14:textId="13B4E18A" w:rsidR="00045573" w:rsidRPr="0092186F" w:rsidRDefault="00711813" w:rsidP="0092186F">
      <w:pPr>
        <w:ind w:left="284" w:right="282"/>
        <w:jc w:val="both"/>
        <w:rPr>
          <w:rFonts w:ascii="Calibri" w:hAnsi="Calibri" w:cs="Calibri"/>
          <w:b/>
          <w:bCs/>
          <w:lang w:val="en-AU"/>
        </w:rPr>
      </w:pPr>
      <w:r w:rsidRPr="000A6D19">
        <w:rPr>
          <w:rFonts w:ascii="Calibri" w:hAnsi="Calibri" w:cs="Calibri"/>
          <w:b/>
          <w:bCs/>
          <w:lang w:val="en-AU"/>
        </w:rPr>
        <w:t xml:space="preserve">Aims </w:t>
      </w:r>
      <w:r w:rsidR="003829A1" w:rsidRPr="003829A1">
        <w:rPr>
          <w:rFonts w:ascii="Calibri" w:hAnsi="Calibri" w:cs="Calibri"/>
          <w:sz w:val="22"/>
          <w:szCs w:val="22"/>
          <w:lang w:val="en-AU"/>
        </w:rPr>
        <w:t xml:space="preserve">We </w:t>
      </w:r>
      <w:r w:rsidR="00CD1D4A">
        <w:rPr>
          <w:rFonts w:ascii="Calibri" w:hAnsi="Calibri" w:cs="Calibri"/>
          <w:sz w:val="22"/>
          <w:szCs w:val="22"/>
          <w:lang w:val="en-AU"/>
        </w:rPr>
        <w:t>aim to measure</w:t>
      </w:r>
      <w:r w:rsidR="003829A1" w:rsidRPr="003829A1">
        <w:rPr>
          <w:rFonts w:ascii="Calibri" w:hAnsi="Calibri" w:cs="Calibri"/>
          <w:sz w:val="22"/>
          <w:szCs w:val="22"/>
          <w:lang w:val="en-AU"/>
        </w:rPr>
        <w:t xml:space="preserve"> energy transfer from single CdSe QDs to covalently linked naphthalene diimide (NDI) dyes.</w:t>
      </w:r>
    </w:p>
    <w:p w14:paraId="5C4C59F7" w14:textId="77777777" w:rsidR="003829A1" w:rsidRPr="006B3866" w:rsidRDefault="003829A1" w:rsidP="009A4CFF">
      <w:pPr>
        <w:ind w:left="284" w:right="282"/>
        <w:jc w:val="both"/>
        <w:rPr>
          <w:rFonts w:ascii="Calibri" w:hAnsi="Calibri" w:cs="Calibri"/>
          <w:sz w:val="22"/>
          <w:szCs w:val="22"/>
          <w:lang w:val="en-AU"/>
        </w:rPr>
      </w:pPr>
    </w:p>
    <w:p w14:paraId="70546230" w14:textId="707612EC" w:rsidR="00045573" w:rsidRPr="0092186F" w:rsidRDefault="00711813" w:rsidP="0092186F">
      <w:pPr>
        <w:ind w:left="284" w:right="282"/>
        <w:jc w:val="both"/>
        <w:rPr>
          <w:rFonts w:ascii="Calibri" w:hAnsi="Calibri" w:cs="Calibri"/>
          <w:b/>
          <w:bCs/>
          <w:lang w:val="en-AU"/>
        </w:rPr>
      </w:pPr>
      <w:r w:rsidRPr="000A6D19">
        <w:rPr>
          <w:rFonts w:ascii="Calibri" w:hAnsi="Calibri" w:cs="Calibri"/>
          <w:b/>
          <w:bCs/>
          <w:lang w:val="en-AU"/>
        </w:rPr>
        <w:t>Methods</w:t>
      </w:r>
      <w:r w:rsidR="0092186F">
        <w:rPr>
          <w:rFonts w:ascii="Calibri" w:hAnsi="Calibri" w:cs="Calibri"/>
          <w:b/>
          <w:bCs/>
          <w:lang w:val="en-AU"/>
        </w:rPr>
        <w:t xml:space="preserve"> </w:t>
      </w:r>
      <w:r w:rsidR="0092186F">
        <w:rPr>
          <w:rFonts w:ascii="Calibri" w:hAnsi="Calibri" w:cs="Calibri"/>
          <w:sz w:val="22"/>
          <w:szCs w:val="22"/>
          <w:lang w:val="en-AU"/>
        </w:rPr>
        <w:t>W</w:t>
      </w:r>
      <w:r w:rsidR="003829A1" w:rsidRPr="003829A1">
        <w:rPr>
          <w:rFonts w:ascii="Calibri" w:hAnsi="Calibri" w:cs="Calibri"/>
          <w:sz w:val="22"/>
          <w:szCs w:val="22"/>
          <w:lang w:val="en-AU"/>
        </w:rPr>
        <w:t xml:space="preserve">e employ single nanoassembly spectroscopy (where the nanoassembly consists of a quantum dot and a dye) to </w:t>
      </w:r>
      <w:r w:rsidR="0092186F">
        <w:rPr>
          <w:rFonts w:ascii="Calibri" w:hAnsi="Calibri" w:cs="Calibri"/>
          <w:sz w:val="22"/>
          <w:szCs w:val="22"/>
          <w:lang w:val="en-AU"/>
        </w:rPr>
        <w:t>measure</w:t>
      </w:r>
      <w:r w:rsidR="003829A1" w:rsidRPr="003829A1">
        <w:rPr>
          <w:rFonts w:ascii="Calibri" w:hAnsi="Calibri" w:cs="Calibri"/>
          <w:sz w:val="22"/>
          <w:szCs w:val="22"/>
          <w:lang w:val="en-AU"/>
        </w:rPr>
        <w:t xml:space="preserve"> a dataset of intrinsic rates for energy transfer in QD:dye systems.</w:t>
      </w:r>
      <w:r w:rsidR="003829A1">
        <w:rPr>
          <w:rFonts w:ascii="Calibri" w:hAnsi="Calibri" w:cs="Calibri"/>
          <w:sz w:val="22"/>
          <w:szCs w:val="22"/>
          <w:lang w:val="en-AU"/>
        </w:rPr>
        <w:t xml:space="preserve"> </w:t>
      </w:r>
      <w:r w:rsidR="003829A1" w:rsidRPr="003829A1">
        <w:rPr>
          <w:rFonts w:ascii="Calibri" w:hAnsi="Calibri" w:cs="Calibri"/>
          <w:sz w:val="22"/>
          <w:szCs w:val="22"/>
          <w:lang w:val="en-AU"/>
        </w:rPr>
        <w:t>The photoluminescence (P</w:t>
      </w:r>
      <w:r w:rsidR="0092186F">
        <w:rPr>
          <w:rFonts w:ascii="Calibri" w:hAnsi="Calibri" w:cs="Calibri"/>
          <w:sz w:val="22"/>
          <w:szCs w:val="22"/>
          <w:lang w:val="en-AU"/>
        </w:rPr>
        <w:t>L) trajectories, decay profiles</w:t>
      </w:r>
      <w:r w:rsidR="003829A1" w:rsidRPr="003829A1">
        <w:rPr>
          <w:rFonts w:ascii="Calibri" w:hAnsi="Calibri" w:cs="Calibri"/>
          <w:sz w:val="22"/>
          <w:szCs w:val="22"/>
          <w:lang w:val="en-AU"/>
        </w:rPr>
        <w:t xml:space="preserve"> and spectra were collected synchronously from single assemblies at the two differen</w:t>
      </w:r>
      <w:r w:rsidR="0092186F">
        <w:rPr>
          <w:rFonts w:ascii="Calibri" w:hAnsi="Calibri" w:cs="Calibri"/>
          <w:sz w:val="22"/>
          <w:szCs w:val="22"/>
          <w:lang w:val="en-AU"/>
        </w:rPr>
        <w:t>t wavelengths characteristic of</w:t>
      </w:r>
      <w:r w:rsidR="003829A1" w:rsidRPr="003829A1">
        <w:rPr>
          <w:rFonts w:ascii="Calibri" w:hAnsi="Calibri" w:cs="Calibri"/>
          <w:sz w:val="22"/>
          <w:szCs w:val="22"/>
          <w:lang w:val="en-AU"/>
        </w:rPr>
        <w:t xml:space="preserve"> the QD and dye.</w:t>
      </w:r>
    </w:p>
    <w:p w14:paraId="5993A5DF" w14:textId="77777777" w:rsidR="003829A1" w:rsidRPr="006B3866" w:rsidRDefault="003829A1" w:rsidP="009A4CFF">
      <w:pPr>
        <w:ind w:left="284" w:right="282"/>
        <w:jc w:val="both"/>
        <w:rPr>
          <w:rFonts w:ascii="Calibri" w:hAnsi="Calibri" w:cs="Calibri"/>
          <w:sz w:val="22"/>
          <w:szCs w:val="22"/>
          <w:lang w:val="en-AU"/>
        </w:rPr>
      </w:pPr>
    </w:p>
    <w:p w14:paraId="45153354" w14:textId="3AA88C06" w:rsidR="003829A1" w:rsidRPr="0092186F" w:rsidRDefault="00711813" w:rsidP="0092186F">
      <w:pPr>
        <w:ind w:left="284" w:right="282"/>
        <w:jc w:val="both"/>
        <w:rPr>
          <w:rFonts w:ascii="Calibri" w:hAnsi="Calibri" w:cs="Calibri"/>
          <w:b/>
          <w:bCs/>
          <w:lang w:val="en-AU"/>
        </w:rPr>
      </w:pPr>
      <w:r w:rsidRPr="000A6D19">
        <w:rPr>
          <w:rFonts w:ascii="Calibri" w:hAnsi="Calibri" w:cs="Calibri"/>
          <w:b/>
          <w:bCs/>
          <w:lang w:val="en-AU"/>
        </w:rPr>
        <w:t xml:space="preserve">Results </w:t>
      </w:r>
      <w:r w:rsidR="003829A1">
        <w:rPr>
          <w:rFonts w:ascii="Calibri" w:hAnsi="Calibri" w:cs="Calibri"/>
          <w:b/>
          <w:bCs/>
          <w:lang w:val="en-AU"/>
        </w:rPr>
        <w:t>and Discussion</w:t>
      </w:r>
      <w:r w:rsidR="0092186F">
        <w:rPr>
          <w:rFonts w:ascii="Calibri" w:hAnsi="Calibri" w:cs="Calibri"/>
          <w:b/>
          <w:bCs/>
          <w:lang w:val="en-AU"/>
        </w:rPr>
        <w:t xml:space="preserve"> </w:t>
      </w:r>
      <w:r w:rsidR="009636DF" w:rsidRPr="003829A1">
        <w:rPr>
          <w:rFonts w:ascii="Calibri" w:hAnsi="Calibri" w:cs="Calibri"/>
          <w:sz w:val="22"/>
          <w:szCs w:val="22"/>
          <w:lang w:val="en-AU"/>
        </w:rPr>
        <w:t>Single particle measurements are able to overcome the limitation of ensemble averaging, uncovering rare events.</w:t>
      </w:r>
      <w:r w:rsidR="009636DF">
        <w:rPr>
          <w:rFonts w:ascii="Calibri" w:hAnsi="Calibri" w:cs="Calibri"/>
          <w:sz w:val="22"/>
          <w:szCs w:val="22"/>
          <w:lang w:val="en-AU"/>
        </w:rPr>
        <w:t xml:space="preserve"> </w:t>
      </w:r>
      <w:r w:rsidR="002C1F1B">
        <w:rPr>
          <w:rFonts w:ascii="Calibri" w:hAnsi="Calibri" w:cs="Calibri"/>
          <w:sz w:val="22"/>
          <w:szCs w:val="22"/>
          <w:lang w:val="en-AU"/>
        </w:rPr>
        <w:t>QD:dye assemblies containing one NDI acceptor dye were</w:t>
      </w:r>
      <w:r w:rsidR="00320266">
        <w:rPr>
          <w:rFonts w:ascii="Calibri" w:hAnsi="Calibri" w:cs="Calibri"/>
          <w:sz w:val="22"/>
          <w:szCs w:val="22"/>
          <w:lang w:val="en-AU"/>
        </w:rPr>
        <w:t xml:space="preserve"> formed and</w:t>
      </w:r>
      <w:r w:rsidR="002C1F1B">
        <w:rPr>
          <w:rFonts w:ascii="Calibri" w:hAnsi="Calibri" w:cs="Calibri"/>
          <w:sz w:val="22"/>
          <w:szCs w:val="22"/>
          <w:lang w:val="en-AU"/>
        </w:rPr>
        <w:t xml:space="preserve"> identified from their spectral and time-resolved </w:t>
      </w:r>
      <w:r w:rsidR="00320266">
        <w:rPr>
          <w:rFonts w:ascii="Calibri" w:hAnsi="Calibri" w:cs="Calibri"/>
          <w:sz w:val="22"/>
          <w:szCs w:val="22"/>
          <w:lang w:val="en-AU"/>
        </w:rPr>
        <w:t>data</w:t>
      </w:r>
      <w:r w:rsidR="002C1F1B">
        <w:rPr>
          <w:rFonts w:ascii="Calibri" w:hAnsi="Calibri" w:cs="Calibri"/>
          <w:sz w:val="22"/>
          <w:szCs w:val="22"/>
          <w:lang w:val="en-AU"/>
        </w:rPr>
        <w:t xml:space="preserve">. </w:t>
      </w:r>
      <w:r w:rsidR="00A04451">
        <w:rPr>
          <w:rFonts w:ascii="Calibri" w:hAnsi="Calibri" w:cs="Calibri"/>
          <w:sz w:val="22"/>
          <w:szCs w:val="22"/>
          <w:lang w:val="en-AU"/>
        </w:rPr>
        <w:t xml:space="preserve">A decrease in the lifetime of the single QD along with growth of the </w:t>
      </w:r>
      <w:r w:rsidR="00A6167C">
        <w:rPr>
          <w:rFonts w:ascii="Calibri" w:hAnsi="Calibri" w:cs="Calibri"/>
          <w:sz w:val="22"/>
          <w:szCs w:val="22"/>
          <w:lang w:val="en-AU"/>
        </w:rPr>
        <w:t xml:space="preserve">luminescence </w:t>
      </w:r>
      <w:r w:rsidR="00A04451">
        <w:rPr>
          <w:rFonts w:ascii="Calibri" w:hAnsi="Calibri" w:cs="Calibri"/>
          <w:sz w:val="22"/>
          <w:szCs w:val="22"/>
          <w:lang w:val="en-AU"/>
        </w:rPr>
        <w:t>signal due to the NDI</w:t>
      </w:r>
      <w:r w:rsidR="00767B20">
        <w:rPr>
          <w:rFonts w:ascii="Calibri" w:hAnsi="Calibri" w:cs="Calibri"/>
          <w:sz w:val="22"/>
          <w:szCs w:val="22"/>
          <w:lang w:val="en-AU"/>
        </w:rPr>
        <w:t xml:space="preserve"> was observe</w:t>
      </w:r>
      <w:r w:rsidR="00A6167C">
        <w:rPr>
          <w:rFonts w:ascii="Calibri" w:hAnsi="Calibri" w:cs="Calibri"/>
          <w:sz w:val="22"/>
          <w:szCs w:val="22"/>
          <w:lang w:val="en-AU"/>
        </w:rPr>
        <w:t>d</w:t>
      </w:r>
      <w:r w:rsidR="00A04451">
        <w:rPr>
          <w:rFonts w:ascii="Calibri" w:hAnsi="Calibri" w:cs="Calibri"/>
          <w:sz w:val="22"/>
          <w:szCs w:val="22"/>
          <w:lang w:val="en-AU"/>
        </w:rPr>
        <w:t xml:space="preserve">. </w:t>
      </w:r>
      <w:r w:rsidR="00767B20">
        <w:rPr>
          <w:rFonts w:ascii="Calibri" w:hAnsi="Calibri" w:cs="Calibri"/>
          <w:sz w:val="22"/>
          <w:szCs w:val="22"/>
          <w:lang w:val="en-AU"/>
        </w:rPr>
        <w:t>The e</w:t>
      </w:r>
      <w:r w:rsidR="009636DF">
        <w:rPr>
          <w:rFonts w:ascii="Calibri" w:hAnsi="Calibri" w:cs="Calibri"/>
          <w:sz w:val="22"/>
          <w:szCs w:val="22"/>
          <w:lang w:val="en-AU"/>
        </w:rPr>
        <w:t>nergy transfer</w:t>
      </w:r>
      <w:r w:rsidR="00767B20">
        <w:rPr>
          <w:rFonts w:ascii="Calibri" w:hAnsi="Calibri" w:cs="Calibri"/>
          <w:sz w:val="22"/>
          <w:szCs w:val="22"/>
          <w:lang w:val="en-AU"/>
        </w:rPr>
        <w:t xml:space="preserve"> rate</w:t>
      </w:r>
      <w:r w:rsidR="009636DF">
        <w:rPr>
          <w:rFonts w:ascii="Calibri" w:hAnsi="Calibri" w:cs="Calibri"/>
          <w:sz w:val="22"/>
          <w:szCs w:val="22"/>
          <w:lang w:val="en-AU"/>
        </w:rPr>
        <w:t xml:space="preserve"> within</w:t>
      </w:r>
      <w:r w:rsidR="00A6167C">
        <w:rPr>
          <w:rFonts w:ascii="Calibri" w:hAnsi="Calibri" w:cs="Calibri"/>
          <w:sz w:val="22"/>
          <w:szCs w:val="22"/>
          <w:lang w:val="en-AU"/>
        </w:rPr>
        <w:t xml:space="preserve"> the</w:t>
      </w:r>
      <w:r w:rsidR="009636DF">
        <w:rPr>
          <w:rFonts w:ascii="Calibri" w:hAnsi="Calibri" w:cs="Calibri"/>
          <w:sz w:val="22"/>
          <w:szCs w:val="22"/>
          <w:lang w:val="en-AU"/>
        </w:rPr>
        <w:t xml:space="preserve"> single QD donor NDI acceptor complexes was measured</w:t>
      </w:r>
      <w:r w:rsidR="00740DF4">
        <w:rPr>
          <w:rFonts w:ascii="Calibri" w:hAnsi="Calibri" w:cs="Calibri"/>
          <w:sz w:val="22"/>
          <w:szCs w:val="22"/>
          <w:lang w:val="en-AU"/>
        </w:rPr>
        <w:t xml:space="preserve"> for two</w:t>
      </w:r>
      <w:r w:rsidR="00000B53">
        <w:rPr>
          <w:rFonts w:ascii="Calibri" w:hAnsi="Calibri" w:cs="Calibri"/>
          <w:sz w:val="22"/>
          <w:szCs w:val="22"/>
          <w:lang w:val="en-AU"/>
        </w:rPr>
        <w:t xml:space="preserve"> different</w:t>
      </w:r>
      <w:r w:rsidR="00740DF4">
        <w:rPr>
          <w:rFonts w:ascii="Calibri" w:hAnsi="Calibri" w:cs="Calibri"/>
          <w:sz w:val="22"/>
          <w:szCs w:val="22"/>
          <w:lang w:val="en-AU"/>
        </w:rPr>
        <w:t xml:space="preserve"> NDI linker lengths</w:t>
      </w:r>
      <w:r w:rsidR="00A04451">
        <w:rPr>
          <w:rFonts w:ascii="Calibri" w:hAnsi="Calibri" w:cs="Calibri"/>
          <w:sz w:val="22"/>
          <w:szCs w:val="22"/>
          <w:lang w:val="en-AU"/>
        </w:rPr>
        <w:t xml:space="preserve"> from the </w:t>
      </w:r>
      <w:r w:rsidR="00A6167C">
        <w:rPr>
          <w:rFonts w:ascii="Calibri" w:hAnsi="Calibri" w:cs="Calibri"/>
          <w:sz w:val="22"/>
          <w:szCs w:val="22"/>
          <w:lang w:val="en-AU"/>
        </w:rPr>
        <w:t>rise time of the NDI luminescence</w:t>
      </w:r>
      <w:r w:rsidR="009636DF">
        <w:rPr>
          <w:rFonts w:ascii="Calibri" w:hAnsi="Calibri" w:cs="Calibri"/>
          <w:sz w:val="22"/>
          <w:szCs w:val="22"/>
          <w:lang w:val="en-AU"/>
        </w:rPr>
        <w:t>.</w:t>
      </w:r>
      <w:r w:rsidR="00000B53">
        <w:rPr>
          <w:rFonts w:ascii="Calibri" w:hAnsi="Calibri" w:cs="Calibri"/>
          <w:sz w:val="22"/>
          <w:szCs w:val="22"/>
          <w:lang w:val="en-AU"/>
        </w:rPr>
        <w:t xml:space="preserve"> </w:t>
      </w:r>
      <w:r w:rsidR="00740DF4" w:rsidRPr="003829A1">
        <w:rPr>
          <w:rFonts w:ascii="Calibri" w:hAnsi="Calibri" w:cs="Calibri"/>
          <w:bCs/>
          <w:sz w:val="22"/>
          <w:szCs w:val="22"/>
          <w:lang w:val="en-AU"/>
        </w:rPr>
        <w:t xml:space="preserve">A distribution of energy transfer rates was observed across the nanoassemblies for a given linker length. </w:t>
      </w:r>
      <w:r w:rsidR="003829A1" w:rsidRPr="003829A1">
        <w:rPr>
          <w:rFonts w:ascii="Calibri" w:hAnsi="Calibri" w:cs="Calibri"/>
          <w:bCs/>
          <w:sz w:val="22"/>
          <w:szCs w:val="22"/>
          <w:lang w:val="en-AU"/>
        </w:rPr>
        <w:t>The spectral data collected concurrently with the photon trajectories allows for exact calculation of the spectral overlap between the energy donor and acceptor, free from the effects of QD polydispersity, in addition to unambiguous verification of energy transfer within the single nanoassembly. The reasons for this will be discussed and the results for different linker lengths presented. Details and considerations for energy transfer across semiconductor (QD) interfaces will be discussed.</w:t>
      </w:r>
    </w:p>
    <w:p w14:paraId="3D0BD353" w14:textId="77777777" w:rsidR="00EF12F3" w:rsidRPr="006B3866" w:rsidRDefault="00EF12F3" w:rsidP="009A4CFF">
      <w:pPr>
        <w:ind w:left="284" w:right="282"/>
        <w:jc w:val="both"/>
        <w:rPr>
          <w:rFonts w:ascii="Calibri" w:hAnsi="Calibri" w:cs="Calibri"/>
          <w:sz w:val="22"/>
          <w:szCs w:val="22"/>
          <w:lang w:val="en-AU"/>
        </w:rPr>
      </w:pPr>
    </w:p>
    <w:p w14:paraId="181C748C" w14:textId="3C97D46A" w:rsidR="00641190" w:rsidRPr="002A67DB" w:rsidRDefault="00045573" w:rsidP="009A4CFF">
      <w:pPr>
        <w:ind w:left="284" w:right="282"/>
        <w:jc w:val="both"/>
        <w:rPr>
          <w:rFonts w:ascii="Calibri" w:hAnsi="Calibri" w:cs="Calibri"/>
          <w:bCs/>
          <w:sz w:val="22"/>
          <w:szCs w:val="22"/>
        </w:rPr>
      </w:pPr>
      <w:r w:rsidRPr="000A6D19">
        <w:rPr>
          <w:rFonts w:ascii="Calibri" w:hAnsi="Calibri" w:cs="Calibri"/>
          <w:b/>
          <w:bCs/>
          <w:lang w:val="en-AU"/>
        </w:rPr>
        <w:t>Conclusion</w:t>
      </w:r>
      <w:r w:rsidRPr="000A6D19">
        <w:rPr>
          <w:rFonts w:ascii="Calibri" w:hAnsi="Calibri" w:cs="Calibri"/>
          <w:b/>
          <w:bCs/>
          <w:sz w:val="22"/>
          <w:szCs w:val="22"/>
        </w:rPr>
        <w:t xml:space="preserve"> </w:t>
      </w:r>
      <w:r w:rsidR="002A67DB" w:rsidRPr="002A67DB">
        <w:rPr>
          <w:rFonts w:ascii="Calibri" w:hAnsi="Calibri" w:cs="Calibri"/>
          <w:bCs/>
          <w:sz w:val="22"/>
          <w:szCs w:val="22"/>
        </w:rPr>
        <w:t xml:space="preserve">Energy transfer </w:t>
      </w:r>
      <w:r w:rsidR="002A67DB">
        <w:rPr>
          <w:rFonts w:ascii="Calibri" w:hAnsi="Calibri" w:cs="Calibri"/>
          <w:bCs/>
          <w:sz w:val="22"/>
          <w:szCs w:val="22"/>
        </w:rPr>
        <w:t xml:space="preserve">from a QD to a single covalently bound </w:t>
      </w:r>
      <w:r w:rsidR="002A67DB" w:rsidRPr="002A67DB">
        <w:rPr>
          <w:rFonts w:ascii="Calibri" w:hAnsi="Calibri" w:cs="Calibri"/>
          <w:bCs/>
          <w:sz w:val="22"/>
          <w:szCs w:val="22"/>
        </w:rPr>
        <w:t xml:space="preserve">NDI </w:t>
      </w:r>
      <w:r w:rsidR="002A67DB">
        <w:rPr>
          <w:rFonts w:ascii="Calibri" w:hAnsi="Calibri" w:cs="Calibri"/>
          <w:bCs/>
          <w:sz w:val="22"/>
          <w:szCs w:val="22"/>
        </w:rPr>
        <w:t>molecule was measured</w:t>
      </w:r>
      <w:bookmarkStart w:id="0" w:name="_GoBack"/>
      <w:bookmarkEnd w:id="0"/>
      <w:r w:rsidR="002A67DB">
        <w:rPr>
          <w:rFonts w:ascii="Calibri" w:hAnsi="Calibri" w:cs="Calibri"/>
          <w:bCs/>
          <w:sz w:val="22"/>
          <w:szCs w:val="22"/>
        </w:rPr>
        <w:t>. A distribution of energy transfer rates, with some dependence on the NDI linker length, were obtained.</w:t>
      </w:r>
    </w:p>
    <w:p w14:paraId="3C800830" w14:textId="77777777" w:rsidR="00AE5DCC" w:rsidRDefault="00AE5DCC" w:rsidP="009A4CFF">
      <w:pPr>
        <w:ind w:left="284" w:right="282"/>
        <w:jc w:val="both"/>
        <w:rPr>
          <w:rFonts w:ascii="Calibri" w:hAnsi="Calibri" w:cs="Calibri"/>
          <w:b/>
          <w:bCs/>
          <w:sz w:val="22"/>
          <w:szCs w:val="22"/>
        </w:rPr>
      </w:pPr>
    </w:p>
    <w:p w14:paraId="734471FB" w14:textId="395D7B0D" w:rsidR="00641190" w:rsidRPr="00A36D32" w:rsidRDefault="00AE5DCC" w:rsidP="00A36D32">
      <w:pPr>
        <w:ind w:left="284" w:right="282"/>
        <w:jc w:val="both"/>
        <w:rPr>
          <w:rFonts w:ascii="Calibri" w:hAnsi="Calibri" w:cs="Calibri"/>
          <w:b/>
          <w:bCs/>
          <w:sz w:val="22"/>
          <w:szCs w:val="22"/>
        </w:rPr>
      </w:pPr>
      <w:r>
        <w:rPr>
          <w:rFonts w:ascii="Calibri" w:hAnsi="Calibri" w:cs="Calibri"/>
          <w:b/>
          <w:bCs/>
          <w:noProof/>
          <w:sz w:val="22"/>
          <w:szCs w:val="22"/>
          <w:lang w:val="en-GB" w:eastAsia="en-GB"/>
        </w:rPr>
        <w:drawing>
          <wp:inline distT="0" distB="0" distL="0" distR="0" wp14:anchorId="32D3C6ED" wp14:editId="450022AC">
            <wp:extent cx="1569609" cy="120570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I_QD.png"/>
                    <pic:cNvPicPr/>
                  </pic:nvPicPr>
                  <pic:blipFill rotWithShape="1">
                    <a:blip r:embed="rId5" cstate="print">
                      <a:extLst>
                        <a:ext uri="{28A0092B-C50C-407E-A947-70E740481C1C}">
                          <a14:useLocalDpi xmlns:a14="http://schemas.microsoft.com/office/drawing/2010/main" val="0"/>
                        </a:ext>
                      </a:extLst>
                    </a:blip>
                    <a:srcRect l="51859"/>
                    <a:stretch/>
                  </pic:blipFill>
                  <pic:spPr bwMode="auto">
                    <a:xfrm>
                      <a:off x="0" y="0"/>
                      <a:ext cx="1632586" cy="1254079"/>
                    </a:xfrm>
                    <a:prstGeom prst="rect">
                      <a:avLst/>
                    </a:prstGeom>
                    <a:ln>
                      <a:noFill/>
                    </a:ln>
                    <a:extLst>
                      <a:ext uri="{53640926-AAD7-44D8-BBD7-CCE9431645EC}">
                        <a14:shadowObscured xmlns:a14="http://schemas.microsoft.com/office/drawing/2010/main"/>
                      </a:ext>
                    </a:extLst>
                  </pic:spPr>
                </pic:pic>
              </a:graphicData>
            </a:graphic>
          </wp:inline>
        </w:drawing>
      </w:r>
      <w:r w:rsidR="00A36D32">
        <w:rPr>
          <w:rFonts w:ascii="Calibri" w:hAnsi="Calibri" w:cs="Calibri"/>
          <w:noProof/>
          <w:sz w:val="22"/>
          <w:szCs w:val="22"/>
          <w:lang w:val="en-GB" w:eastAsia="en-GB"/>
        </w:rPr>
        <w:drawing>
          <wp:inline distT="0" distB="0" distL="0" distR="0" wp14:anchorId="3F379B8D" wp14:editId="180F2239">
            <wp:extent cx="4157818" cy="1161739"/>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gleParticle_TimeExpansion.png"/>
                    <pic:cNvPicPr/>
                  </pic:nvPicPr>
                  <pic:blipFill rotWithShape="1">
                    <a:blip r:embed="rId6" cstate="print">
                      <a:extLst>
                        <a:ext uri="{28A0092B-C50C-407E-A947-70E740481C1C}">
                          <a14:useLocalDpi xmlns:a14="http://schemas.microsoft.com/office/drawing/2010/main" val="0"/>
                        </a:ext>
                      </a:extLst>
                    </a:blip>
                    <a:srcRect t="35226" r="3266" b="33197"/>
                    <a:stretch/>
                  </pic:blipFill>
                  <pic:spPr bwMode="auto">
                    <a:xfrm>
                      <a:off x="0" y="0"/>
                      <a:ext cx="4199650" cy="1173427"/>
                    </a:xfrm>
                    <a:prstGeom prst="rect">
                      <a:avLst/>
                    </a:prstGeom>
                    <a:ln>
                      <a:noFill/>
                    </a:ln>
                    <a:extLst>
                      <a:ext uri="{53640926-AAD7-44D8-BBD7-CCE9431645EC}">
                        <a14:shadowObscured xmlns:a14="http://schemas.microsoft.com/office/drawing/2010/main"/>
                      </a:ext>
                    </a:extLst>
                  </pic:spPr>
                </pic:pic>
              </a:graphicData>
            </a:graphic>
          </wp:inline>
        </w:drawing>
      </w:r>
    </w:p>
    <w:p w14:paraId="766DA9A5" w14:textId="034147EF" w:rsidR="004E5450" w:rsidRDefault="00E85A49" w:rsidP="009A4CFF">
      <w:pPr>
        <w:ind w:left="284" w:right="282"/>
        <w:jc w:val="both"/>
        <w:rPr>
          <w:rFonts w:ascii="Calibri" w:hAnsi="Calibri" w:cs="Calibri"/>
          <w:sz w:val="22"/>
          <w:szCs w:val="22"/>
          <w:lang w:val="en-AU"/>
        </w:rPr>
      </w:pPr>
      <w:r>
        <w:rPr>
          <w:rFonts w:ascii="Calibri" w:hAnsi="Calibri" w:cs="Calibri"/>
          <w:sz w:val="22"/>
          <w:szCs w:val="22"/>
          <w:lang w:val="en-AU"/>
        </w:rPr>
        <w:t xml:space="preserve">Figure 1. QD:dye donor acceptor system, PL trajectory from QD band-edge and PL trajectory from </w:t>
      </w:r>
      <w:r w:rsidRPr="003829A1">
        <w:rPr>
          <w:rFonts w:ascii="Calibri" w:hAnsi="Calibri" w:cs="Calibri"/>
          <w:sz w:val="22"/>
          <w:szCs w:val="22"/>
          <w:lang w:val="en-AU"/>
        </w:rPr>
        <w:t>naphthalene diimide</w:t>
      </w:r>
      <w:r>
        <w:rPr>
          <w:rFonts w:ascii="Calibri" w:hAnsi="Calibri" w:cs="Calibri"/>
          <w:sz w:val="22"/>
          <w:szCs w:val="22"/>
          <w:lang w:val="en-AU"/>
        </w:rPr>
        <w:t xml:space="preserve"> dye for the same time-slice. Photobleaching of the NDI at 6.5 seconds is observed.</w:t>
      </w:r>
    </w:p>
    <w:p w14:paraId="62CEC4FC" w14:textId="77777777" w:rsidR="00FA65B1" w:rsidRDefault="00FA65B1"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19A0A76F" w14:textId="35755F22" w:rsidR="00F97620" w:rsidRPr="0092186F" w:rsidRDefault="0092186F" w:rsidP="0092186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rPr>
        <w:t>Ali, A</w:t>
      </w:r>
      <w:r w:rsidR="00DC0ABB" w:rsidRPr="006B3866">
        <w:rPr>
          <w:rFonts w:asciiTheme="minorHAnsi" w:hAnsiTheme="minorHAnsi" w:cstheme="minorHAnsi"/>
          <w:sz w:val="22"/>
          <w:szCs w:val="22"/>
        </w:rPr>
        <w:t>.</w:t>
      </w:r>
      <w:r>
        <w:rPr>
          <w:rFonts w:asciiTheme="minorHAnsi" w:hAnsiTheme="minorHAnsi" w:cstheme="minorHAnsi"/>
          <w:sz w:val="22"/>
          <w:szCs w:val="22"/>
        </w:rPr>
        <w:t xml:space="preserve"> A. A., Bell, T. D. M.</w:t>
      </w:r>
      <w:r w:rsidR="001A21AD" w:rsidRPr="006B3866">
        <w:rPr>
          <w:rFonts w:asciiTheme="minorHAnsi" w:hAnsiTheme="minorHAnsi" w:cstheme="minorHAnsi"/>
          <w:sz w:val="22"/>
          <w:szCs w:val="22"/>
        </w:rPr>
        <w:t xml:space="preserve"> &amp; </w:t>
      </w:r>
      <w:r>
        <w:rPr>
          <w:rFonts w:asciiTheme="minorHAnsi" w:hAnsiTheme="minorHAnsi" w:cstheme="minorHAnsi"/>
          <w:sz w:val="22"/>
          <w:szCs w:val="22"/>
        </w:rPr>
        <w:t>Funston, A</w:t>
      </w:r>
      <w:r w:rsidR="001A21AD" w:rsidRPr="006B3866">
        <w:rPr>
          <w:rFonts w:asciiTheme="minorHAnsi" w:hAnsiTheme="minorHAnsi" w:cstheme="minorHAnsi"/>
          <w:sz w:val="22"/>
          <w:szCs w:val="22"/>
        </w:rPr>
        <w:t>.</w:t>
      </w:r>
      <w:r>
        <w:rPr>
          <w:rFonts w:asciiTheme="minorHAnsi" w:hAnsiTheme="minorHAnsi" w:cstheme="minorHAnsi"/>
          <w:sz w:val="22"/>
          <w:szCs w:val="22"/>
        </w:rPr>
        <w:t xml:space="preserve"> M. Manuscript in Preparation.</w:t>
      </w:r>
    </w:p>
    <w:sectPr w:rsidR="00F97620" w:rsidRPr="0092186F"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00B53"/>
    <w:rsid w:val="0004118E"/>
    <w:rsid w:val="00045573"/>
    <w:rsid w:val="000A6D19"/>
    <w:rsid w:val="000A7F9D"/>
    <w:rsid w:val="001A21AD"/>
    <w:rsid w:val="002078AD"/>
    <w:rsid w:val="002226BB"/>
    <w:rsid w:val="00225236"/>
    <w:rsid w:val="002272B0"/>
    <w:rsid w:val="002A67DB"/>
    <w:rsid w:val="002C1F1B"/>
    <w:rsid w:val="00300B92"/>
    <w:rsid w:val="0030585E"/>
    <w:rsid w:val="00320266"/>
    <w:rsid w:val="003829A1"/>
    <w:rsid w:val="00387491"/>
    <w:rsid w:val="00447188"/>
    <w:rsid w:val="00454E29"/>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0DF4"/>
    <w:rsid w:val="00743C46"/>
    <w:rsid w:val="00767B20"/>
    <w:rsid w:val="008909C9"/>
    <w:rsid w:val="008C48EC"/>
    <w:rsid w:val="0092186F"/>
    <w:rsid w:val="00947B77"/>
    <w:rsid w:val="009636DF"/>
    <w:rsid w:val="00997C34"/>
    <w:rsid w:val="009A4CFF"/>
    <w:rsid w:val="009B2641"/>
    <w:rsid w:val="009E2228"/>
    <w:rsid w:val="009F06D6"/>
    <w:rsid w:val="00A04451"/>
    <w:rsid w:val="00A266B4"/>
    <w:rsid w:val="00A36D32"/>
    <w:rsid w:val="00A6167C"/>
    <w:rsid w:val="00AE5DCC"/>
    <w:rsid w:val="00BC5FCC"/>
    <w:rsid w:val="00C60A71"/>
    <w:rsid w:val="00CC165A"/>
    <w:rsid w:val="00CD1D4A"/>
    <w:rsid w:val="00D55F3B"/>
    <w:rsid w:val="00DA2731"/>
    <w:rsid w:val="00DB4497"/>
    <w:rsid w:val="00DC0ABB"/>
    <w:rsid w:val="00DF1C8E"/>
    <w:rsid w:val="00E85A49"/>
    <w:rsid w:val="00EF12F3"/>
    <w:rsid w:val="00F26BBE"/>
    <w:rsid w:val="00F97620"/>
    <w:rsid w:val="00FA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479</Words>
  <Characters>2734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3207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Microsoft Office User</cp:lastModifiedBy>
  <cp:revision>18</cp:revision>
  <cp:lastPrinted>2013-06-13T05:15:00Z</cp:lastPrinted>
  <dcterms:created xsi:type="dcterms:W3CDTF">2019-05-29T23:58:00Z</dcterms:created>
  <dcterms:modified xsi:type="dcterms:W3CDTF">2019-09-02T13:38:00Z</dcterms:modified>
</cp:coreProperties>
</file>