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448CB" w14:textId="2E45C290" w:rsidR="009126C6" w:rsidRPr="00C6780C" w:rsidRDefault="0011004B" w:rsidP="000776CF">
      <w:pPr>
        <w:pStyle w:val="ICLGG201701Title"/>
        <w:jc w:val="center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>Domestication</w:t>
      </w:r>
      <w:r w:rsidR="00D174A6" w:rsidRPr="00C6780C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="00F212A3">
        <w:rPr>
          <w:rFonts w:ascii="Times New Roman" w:hAnsi="Times New Roman" w:cs="Times New Roman"/>
          <w:sz w:val="28"/>
          <w:szCs w:val="28"/>
          <w:lang w:val="en-AU"/>
        </w:rPr>
        <w:t>g</w:t>
      </w:r>
      <w:r w:rsidR="00D174A6" w:rsidRPr="00C6780C">
        <w:rPr>
          <w:rFonts w:ascii="Times New Roman" w:hAnsi="Times New Roman" w:cs="Times New Roman"/>
          <w:sz w:val="28"/>
          <w:szCs w:val="28"/>
          <w:lang w:val="en-AU"/>
        </w:rPr>
        <w:t xml:space="preserve">enetics </w:t>
      </w:r>
      <w:r>
        <w:rPr>
          <w:rFonts w:ascii="Times New Roman" w:hAnsi="Times New Roman" w:cs="Times New Roman"/>
          <w:sz w:val="28"/>
          <w:szCs w:val="28"/>
          <w:lang w:val="en-AU"/>
        </w:rPr>
        <w:t>in</w:t>
      </w:r>
      <w:r w:rsidR="00D174A6" w:rsidRPr="00C6780C">
        <w:rPr>
          <w:rFonts w:ascii="Times New Roman" w:hAnsi="Times New Roman" w:cs="Times New Roman"/>
          <w:sz w:val="28"/>
          <w:szCs w:val="28"/>
          <w:lang w:val="en-AU"/>
        </w:rPr>
        <w:t xml:space="preserve"> the mysterious Ethiopian pea </w:t>
      </w:r>
      <w:r w:rsidR="00D174A6" w:rsidRPr="00C6780C">
        <w:rPr>
          <w:rFonts w:ascii="Times New Roman" w:hAnsi="Times New Roman" w:cs="Times New Roman"/>
          <w:i/>
          <w:iCs/>
          <w:sz w:val="28"/>
          <w:szCs w:val="28"/>
          <w:lang w:val="en-AU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  <w:lang w:val="en-AU"/>
        </w:rPr>
        <w:t>isum</w:t>
      </w:r>
      <w:r w:rsidR="00D174A6" w:rsidRPr="00C6780C">
        <w:rPr>
          <w:rFonts w:ascii="Times New Roman" w:hAnsi="Times New Roman" w:cs="Times New Roman"/>
          <w:i/>
          <w:iCs/>
          <w:sz w:val="28"/>
          <w:szCs w:val="28"/>
          <w:lang w:val="en-AU"/>
        </w:rPr>
        <w:t xml:space="preserve"> abyssinicum</w:t>
      </w:r>
    </w:p>
    <w:p w14:paraId="69C8738E" w14:textId="77777777" w:rsidR="00D174A6" w:rsidRPr="005C7608" w:rsidRDefault="00D174A6" w:rsidP="000776CF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3B6D287B" w:rsidR="009126C6" w:rsidRPr="0011004B" w:rsidRDefault="00983869" w:rsidP="000776CF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en-AU"/>
        </w:rPr>
      </w:pPr>
      <w:r w:rsidRPr="0011004B">
        <w:rPr>
          <w:rFonts w:ascii="Times New Roman" w:hAnsi="Times New Roman" w:cs="Times New Roman"/>
          <w:sz w:val="24"/>
          <w:szCs w:val="24"/>
          <w:u w:val="single"/>
          <w:lang w:val="en-AU"/>
        </w:rPr>
        <w:t>Beagley CJ</w:t>
      </w:r>
      <w:r w:rsidR="00E37F09" w:rsidRPr="0011004B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11004B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37F09" w:rsidRPr="0011004B">
        <w:rPr>
          <w:rFonts w:ascii="Times New Roman" w:hAnsi="Times New Roman" w:cs="Times New Roman"/>
          <w:sz w:val="24"/>
          <w:szCs w:val="24"/>
          <w:lang w:val="en-AU"/>
        </w:rPr>
        <w:t>Vander Schoor</w:t>
      </w:r>
      <w:r w:rsidRPr="0011004B">
        <w:rPr>
          <w:rFonts w:ascii="Times New Roman" w:hAnsi="Times New Roman" w:cs="Times New Roman"/>
          <w:sz w:val="24"/>
          <w:szCs w:val="24"/>
          <w:lang w:val="en-AU"/>
        </w:rPr>
        <w:t xml:space="preserve"> JK</w:t>
      </w:r>
      <w:r w:rsidR="00E37F09" w:rsidRPr="0011004B">
        <w:rPr>
          <w:rFonts w:ascii="Times New Roman" w:hAnsi="Times New Roman" w:cs="Times New Roman"/>
          <w:sz w:val="24"/>
          <w:szCs w:val="24"/>
          <w:lang w:val="en-AU"/>
        </w:rPr>
        <w:t>, Butler</w:t>
      </w:r>
      <w:r w:rsidRPr="0011004B">
        <w:rPr>
          <w:rFonts w:ascii="Times New Roman" w:hAnsi="Times New Roman" w:cs="Times New Roman"/>
          <w:sz w:val="24"/>
          <w:szCs w:val="24"/>
          <w:lang w:val="en-AU"/>
        </w:rPr>
        <w:t xml:space="preserve"> JB</w:t>
      </w:r>
      <w:r w:rsidR="0011004B" w:rsidRPr="0011004B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E37F09" w:rsidRPr="0011004B">
        <w:rPr>
          <w:rFonts w:ascii="Times New Roman" w:hAnsi="Times New Roman" w:cs="Times New Roman"/>
          <w:sz w:val="24"/>
          <w:szCs w:val="24"/>
          <w:lang w:val="en-AU"/>
        </w:rPr>
        <w:t xml:space="preserve"> Weller</w:t>
      </w:r>
      <w:r w:rsidRPr="0011004B">
        <w:rPr>
          <w:rFonts w:ascii="Times New Roman" w:hAnsi="Times New Roman" w:cs="Times New Roman"/>
          <w:sz w:val="24"/>
          <w:szCs w:val="24"/>
          <w:lang w:val="en-AU"/>
        </w:rPr>
        <w:t xml:space="preserve"> JL</w:t>
      </w:r>
    </w:p>
    <w:p w14:paraId="3E997D5E" w14:textId="77777777" w:rsidR="005C7608" w:rsidRPr="0011004B" w:rsidRDefault="005C7608" w:rsidP="000776CF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en-AU"/>
        </w:rPr>
      </w:pPr>
    </w:p>
    <w:p w14:paraId="52ECECED" w14:textId="2A77293F" w:rsidR="009126C6" w:rsidRPr="0011004B" w:rsidRDefault="00F17C33" w:rsidP="000776CF">
      <w:pPr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11004B">
        <w:rPr>
          <w:rFonts w:ascii="Times New Roman" w:hAnsi="Times New Roman" w:cs="Times New Roman"/>
          <w:i/>
          <w:sz w:val="24"/>
          <w:szCs w:val="24"/>
          <w:lang w:val="en-AU"/>
        </w:rPr>
        <w:t>Chantelle.Beagley@utas.edu.au</w:t>
      </w:r>
    </w:p>
    <w:p w14:paraId="2DB130F1" w14:textId="77777777" w:rsidR="00FB18B0" w:rsidRPr="00BD3564" w:rsidRDefault="00FB18B0" w:rsidP="000776CF">
      <w:pPr>
        <w:pStyle w:val="ICLGG201799Emptyrow"/>
        <w:ind w:firstLine="0"/>
        <w:rPr>
          <w:rFonts w:ascii="Times New Roman" w:hAnsi="Times New Roman" w:cs="Times New Roman"/>
          <w:sz w:val="24"/>
          <w:szCs w:val="24"/>
          <w:lang w:val="en-AU"/>
        </w:rPr>
      </w:pPr>
    </w:p>
    <w:p w14:paraId="19514598" w14:textId="77777777" w:rsidR="00BD3564" w:rsidRPr="00BD3564" w:rsidRDefault="0011004B" w:rsidP="000776CF">
      <w:pPr>
        <w:rPr>
          <w:rFonts w:ascii="Times New Roman" w:hAnsi="Times New Roman"/>
          <w:i/>
          <w:iCs/>
          <w:color w:val="000000" w:themeColor="text1"/>
          <w:sz w:val="24"/>
          <w:szCs w:val="24"/>
          <w:lang w:val="en-AU"/>
        </w:rPr>
      </w:pPr>
      <w:r w:rsidRPr="00BD3564">
        <w:rPr>
          <w:rFonts w:ascii="Times New Roman" w:hAnsi="Times New Roman"/>
          <w:i/>
          <w:iCs/>
          <w:color w:val="000000" w:themeColor="text1"/>
          <w:sz w:val="24"/>
          <w:szCs w:val="24"/>
          <w:lang w:val="en-AU"/>
        </w:rPr>
        <w:t>School of Natural Sciences, University of Tasmania, Hobart, TAS 7001, Australia</w:t>
      </w:r>
    </w:p>
    <w:p w14:paraId="740171DE" w14:textId="04BE7313" w:rsidR="005C7608" w:rsidRDefault="0011004B" w:rsidP="000776CF">
      <w:pPr>
        <w:rPr>
          <w:rFonts w:ascii="Times New Roman" w:hAnsi="Times New Roman"/>
          <w:i/>
          <w:iCs/>
          <w:color w:val="000000" w:themeColor="text1"/>
          <w:sz w:val="24"/>
          <w:szCs w:val="24"/>
          <w:lang w:val="en-AU"/>
        </w:rPr>
      </w:pPr>
      <w:r w:rsidRPr="00BD3564">
        <w:rPr>
          <w:rFonts w:ascii="Times New Roman" w:hAnsi="Times New Roman"/>
          <w:i/>
          <w:iCs/>
          <w:color w:val="000000" w:themeColor="text1"/>
          <w:sz w:val="24"/>
          <w:szCs w:val="24"/>
          <w:lang w:val="en-AU"/>
        </w:rPr>
        <w:t>ARC Centre of Excellence for Plant Success</w:t>
      </w:r>
    </w:p>
    <w:p w14:paraId="7004C861" w14:textId="77777777" w:rsidR="00BD3564" w:rsidRPr="00BD3564" w:rsidRDefault="00BD3564" w:rsidP="000776CF">
      <w:pPr>
        <w:rPr>
          <w:rFonts w:ascii="Times New Roman" w:hAnsi="Times New Roman"/>
          <w:i/>
          <w:iCs/>
          <w:color w:val="000000" w:themeColor="text1"/>
          <w:sz w:val="24"/>
          <w:szCs w:val="24"/>
          <w:lang w:val="en-AU"/>
        </w:rPr>
      </w:pPr>
    </w:p>
    <w:p w14:paraId="2E701626" w14:textId="49042E1A" w:rsidR="00F56A69" w:rsidRPr="0011004B" w:rsidRDefault="00F56A69" w:rsidP="000776CF">
      <w:pPr>
        <w:tabs>
          <w:tab w:val="left" w:pos="720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D3564">
        <w:rPr>
          <w:rFonts w:ascii="Times New Roman" w:hAnsi="Times New Roman" w:cs="Times New Roman"/>
          <w:sz w:val="24"/>
          <w:szCs w:val="24"/>
          <w:lang w:val="en-US"/>
        </w:rPr>
        <w:t>Studies of crop domestication provide valuable insight into the history of agriculture and the genetic basis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 xml:space="preserve"> for adaptation. In the temperate legume pea (</w:t>
      </w:r>
      <w:r w:rsidRPr="0011004B">
        <w:rPr>
          <w:rFonts w:ascii="Times New Roman" w:hAnsi="Times New Roman" w:cs="Times New Roman"/>
          <w:i/>
          <w:iCs/>
          <w:sz w:val="24"/>
          <w:szCs w:val="24"/>
          <w:lang w:val="en-US"/>
        </w:rPr>
        <w:t>Pisum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 xml:space="preserve"> spp.) two independently-domesticated forms are known: the widespread </w:t>
      </w:r>
      <w:r w:rsidRPr="001100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P. sativum, 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 xml:space="preserve">one of the world's oldest crops, and </w:t>
      </w:r>
      <w:r w:rsidRPr="0011004B">
        <w:rPr>
          <w:rFonts w:ascii="Times New Roman" w:hAnsi="Times New Roman" w:cs="Times New Roman"/>
          <w:i/>
          <w:iCs/>
          <w:sz w:val="24"/>
          <w:szCs w:val="24"/>
          <w:lang w:val="en-US"/>
        </w:rPr>
        <w:t>P. abyssinicum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>, a minor form restricted mainly to Ethiopia</w:t>
      </w:r>
      <w:r w:rsidR="00275337">
        <w:rPr>
          <w:rFonts w:ascii="Times New Roman" w:hAnsi="Times New Roman" w:cs="Times New Roman"/>
          <w:sz w:val="24"/>
          <w:szCs w:val="24"/>
          <w:lang w:val="en-US"/>
        </w:rPr>
        <w:t xml:space="preserve"> [1]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>. Little is known about the</w:t>
      </w:r>
      <w:r w:rsidRPr="001100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 xml:space="preserve">origin of </w:t>
      </w:r>
      <w:r w:rsidRPr="001100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P. abyssinicum, 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1100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>the genetic control of key domestication traits such as pod indehiscence and reduced dormancy</w:t>
      </w:r>
      <w:r w:rsidRPr="0011004B">
        <w:rPr>
          <w:rFonts w:ascii="Times New Roman" w:hAnsi="Times New Roman" w:cs="Times New Roman"/>
          <w:sz w:val="24"/>
          <w:szCs w:val="24"/>
        </w:rPr>
        <w:t xml:space="preserve">, relative 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1100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P. sativum. 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>However,</w:t>
      </w:r>
      <w:r w:rsidR="00275337">
        <w:rPr>
          <w:rFonts w:ascii="Times New Roman" w:hAnsi="Times New Roman" w:cs="Times New Roman"/>
          <w:sz w:val="24"/>
          <w:szCs w:val="24"/>
          <w:lang w:val="en-US"/>
        </w:rPr>
        <w:t xml:space="preserve"> given that wild </w:t>
      </w:r>
      <w:r w:rsidR="00275337" w:rsidRPr="00275337">
        <w:rPr>
          <w:rFonts w:ascii="Times New Roman" w:hAnsi="Times New Roman" w:cs="Times New Roman"/>
          <w:i/>
          <w:iCs/>
          <w:sz w:val="24"/>
          <w:szCs w:val="24"/>
          <w:lang w:val="en-US"/>
        </w:rPr>
        <w:t>Pisum elatius</w:t>
      </w:r>
      <w:r w:rsidR="00275337">
        <w:rPr>
          <w:rFonts w:ascii="Times New Roman" w:hAnsi="Times New Roman" w:cs="Times New Roman"/>
          <w:sz w:val="24"/>
          <w:szCs w:val="24"/>
          <w:lang w:val="en-US"/>
        </w:rPr>
        <w:t xml:space="preserve"> does not flower under short photoperiods, the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5337">
        <w:rPr>
          <w:rFonts w:ascii="Times New Roman" w:hAnsi="Times New Roman" w:cs="Times New Roman"/>
          <w:sz w:val="24"/>
          <w:szCs w:val="24"/>
          <w:lang w:val="en-US"/>
        </w:rPr>
        <w:t xml:space="preserve">low-latitude distribution of </w:t>
      </w:r>
      <w:r w:rsidR="00275337" w:rsidRPr="00275337">
        <w:rPr>
          <w:rFonts w:ascii="Times New Roman" w:hAnsi="Times New Roman" w:cs="Times New Roman"/>
          <w:i/>
          <w:iCs/>
          <w:sz w:val="24"/>
          <w:szCs w:val="24"/>
          <w:lang w:val="en-US"/>
        </w:rPr>
        <w:t>P.abyssinicum</w:t>
      </w:r>
      <w:r w:rsidR="00275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 xml:space="preserve">implies that the ability to flower early under short photoperiods may have also been </w:t>
      </w:r>
      <w:r w:rsidR="00275337">
        <w:rPr>
          <w:rFonts w:ascii="Times New Roman" w:hAnsi="Times New Roman" w:cs="Times New Roman"/>
          <w:sz w:val="24"/>
          <w:szCs w:val="24"/>
          <w:lang w:val="en-US"/>
        </w:rPr>
        <w:t>important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 xml:space="preserve"> in its domestication</w:t>
      </w:r>
      <w:r w:rsidR="00275337">
        <w:rPr>
          <w:rFonts w:ascii="Times New Roman" w:hAnsi="Times New Roman" w:cs="Times New Roman"/>
          <w:sz w:val="24"/>
          <w:szCs w:val="24"/>
          <w:lang w:val="en-US"/>
        </w:rPr>
        <w:t xml:space="preserve">, unlike </w:t>
      </w:r>
      <w:r w:rsidR="00275337" w:rsidRPr="00275337">
        <w:rPr>
          <w:rFonts w:ascii="Times New Roman" w:hAnsi="Times New Roman" w:cs="Times New Roman"/>
          <w:i/>
          <w:iCs/>
          <w:sz w:val="24"/>
          <w:szCs w:val="24"/>
          <w:lang w:val="en-US"/>
        </w:rPr>
        <w:t>P. sativum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D0E8467" w14:textId="77777777" w:rsidR="00F56A69" w:rsidRPr="0011004B" w:rsidRDefault="00F56A69" w:rsidP="000776CF">
      <w:pPr>
        <w:tabs>
          <w:tab w:val="left" w:pos="720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26048F59" w14:textId="47E7A13E" w:rsidR="00234A08" w:rsidRPr="0011004B" w:rsidRDefault="00F56A69" w:rsidP="000776CF">
      <w:pPr>
        <w:jc w:val="left"/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</w:pPr>
      <w:r w:rsidRPr="0011004B">
        <w:rPr>
          <w:rFonts w:ascii="Times New Roman" w:hAnsi="Times New Roman" w:cs="Times New Roman"/>
          <w:sz w:val="24"/>
          <w:szCs w:val="24"/>
        </w:rPr>
        <w:t xml:space="preserve">Analysis of a </w:t>
      </w:r>
      <w:r w:rsidRPr="0011004B">
        <w:rPr>
          <w:rFonts w:ascii="Times New Roman" w:hAnsi="Times New Roman" w:cs="Times New Roman"/>
          <w:i/>
          <w:iCs/>
          <w:sz w:val="24"/>
          <w:szCs w:val="24"/>
        </w:rPr>
        <w:t xml:space="preserve">P. abyssinicum x </w:t>
      </w:r>
      <w:r w:rsidRPr="0011004B">
        <w:rPr>
          <w:rFonts w:ascii="Times New Roman" w:hAnsi="Times New Roman" w:cs="Times New Roman"/>
          <w:sz w:val="24"/>
          <w:szCs w:val="24"/>
        </w:rPr>
        <w:t>wild</w:t>
      </w:r>
      <w:r w:rsidRPr="0011004B">
        <w:rPr>
          <w:rFonts w:ascii="Times New Roman" w:hAnsi="Times New Roman" w:cs="Times New Roman"/>
          <w:i/>
          <w:iCs/>
          <w:sz w:val="24"/>
          <w:szCs w:val="24"/>
        </w:rPr>
        <w:t xml:space="preserve"> P. elatius </w:t>
      </w:r>
      <w:r w:rsidRPr="0011004B">
        <w:rPr>
          <w:rFonts w:ascii="Times New Roman" w:hAnsi="Times New Roman" w:cs="Times New Roman"/>
          <w:sz w:val="24"/>
          <w:szCs w:val="24"/>
        </w:rPr>
        <w:t xml:space="preserve">cross identified three QTL for flowering time and four 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 xml:space="preserve">for dormancy, all of which co-located with QTL in corresponding analyses of domestication traits in </w:t>
      </w:r>
      <w:r w:rsidRPr="0011004B">
        <w:rPr>
          <w:rFonts w:ascii="Times New Roman" w:hAnsi="Times New Roman" w:cs="Times New Roman"/>
          <w:i/>
          <w:iCs/>
          <w:sz w:val="24"/>
          <w:szCs w:val="24"/>
          <w:lang w:val="en-US"/>
        </w:rPr>
        <w:t>P. sativum</w:t>
      </w:r>
      <w:r w:rsidR="008536CA" w:rsidRPr="0011004B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F018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536CA" w:rsidRPr="0011004B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 xml:space="preserve">. Initial sequence-level analysis has revealed contrasting </w:t>
      </w:r>
      <w:r w:rsidRPr="0011004B">
        <w:rPr>
          <w:rFonts w:ascii="Times New Roman" w:hAnsi="Times New Roman" w:cs="Times New Roman"/>
          <w:sz w:val="24"/>
          <w:szCs w:val="24"/>
        </w:rPr>
        <w:t xml:space="preserve">histories of key candidate flowering time genes in </w:t>
      </w:r>
      <w:r w:rsidRPr="0011004B">
        <w:rPr>
          <w:rFonts w:ascii="Times New Roman" w:hAnsi="Times New Roman" w:cs="Times New Roman"/>
          <w:i/>
          <w:iCs/>
          <w:sz w:val="24"/>
          <w:szCs w:val="24"/>
        </w:rPr>
        <w:t>P. abyssinicum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 xml:space="preserve">, with </w:t>
      </w:r>
      <w:r w:rsidRPr="001100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FTa3 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11004B">
        <w:rPr>
          <w:rFonts w:ascii="Times New Roman" w:hAnsi="Times New Roman" w:cs="Times New Roman"/>
          <w:i/>
          <w:iCs/>
          <w:sz w:val="24"/>
          <w:szCs w:val="24"/>
          <w:lang w:val="en-US"/>
        </w:rPr>
        <w:t>TFL1c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 xml:space="preserve"> more similar to </w:t>
      </w:r>
      <w:r w:rsidRPr="0011004B">
        <w:rPr>
          <w:rFonts w:ascii="Times New Roman" w:hAnsi="Times New Roman" w:cs="Times New Roman"/>
          <w:i/>
          <w:iCs/>
          <w:sz w:val="24"/>
          <w:szCs w:val="24"/>
          <w:lang w:val="en-US"/>
        </w:rPr>
        <w:t>P. elatius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1100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P. sativum 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>groups, but</w:t>
      </w:r>
      <w:r w:rsidRPr="001100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FTa1 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 xml:space="preserve">showing surprisingly high affinity with a second wild species </w:t>
      </w:r>
      <w:r w:rsidRPr="0011004B">
        <w:rPr>
          <w:rFonts w:ascii="Times New Roman" w:hAnsi="Times New Roman" w:cs="Times New Roman"/>
          <w:i/>
          <w:iCs/>
          <w:sz w:val="24"/>
          <w:szCs w:val="24"/>
          <w:lang w:val="en-US"/>
        </w:rPr>
        <w:t>P. fulvum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 xml:space="preserve">. This work implies a complex origin of </w:t>
      </w:r>
      <w:r w:rsidRPr="0011004B">
        <w:rPr>
          <w:rFonts w:ascii="Times New Roman" w:hAnsi="Times New Roman" w:cs="Times New Roman"/>
          <w:i/>
          <w:iCs/>
          <w:sz w:val="24"/>
          <w:szCs w:val="24"/>
          <w:lang w:val="en-US"/>
        </w:rPr>
        <w:t>P. abyssinicum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 xml:space="preserve"> independent of </w:t>
      </w:r>
      <w:r w:rsidRPr="001100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P. sativum, 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>and further highlights</w:t>
      </w:r>
      <w:r w:rsidRPr="001100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 xml:space="preserve">a central role of </w:t>
      </w:r>
      <w:r w:rsidRPr="001100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FT/TFL1 </w:t>
      </w:r>
      <w:r w:rsidRPr="0011004B">
        <w:rPr>
          <w:rFonts w:ascii="Times New Roman" w:hAnsi="Times New Roman" w:cs="Times New Roman"/>
          <w:sz w:val="24"/>
          <w:szCs w:val="24"/>
          <w:lang w:val="en-US"/>
        </w:rPr>
        <w:t>genes in crop legume evolution.</w:t>
      </w:r>
    </w:p>
    <w:p w14:paraId="6686E3B6" w14:textId="77777777" w:rsidR="009126C6" w:rsidRPr="0011004B" w:rsidRDefault="009126C6" w:rsidP="000776CF">
      <w:pPr>
        <w:pStyle w:val="ICLGG201799Emptyrow"/>
        <w:rPr>
          <w:rFonts w:ascii="Times New Roman" w:hAnsi="Times New Roman" w:cs="Times New Roman"/>
          <w:sz w:val="24"/>
          <w:szCs w:val="24"/>
          <w:lang w:val="en-AU"/>
        </w:rPr>
      </w:pPr>
    </w:p>
    <w:p w14:paraId="79C9C16A" w14:textId="77777777" w:rsidR="00575F65" w:rsidRPr="0011004B" w:rsidRDefault="00575F65" w:rsidP="000776CF">
      <w:pPr>
        <w:pStyle w:val="ICLGG201799Emptyrow"/>
        <w:rPr>
          <w:rFonts w:ascii="Times New Roman" w:hAnsi="Times New Roman" w:cs="Times New Roman"/>
          <w:sz w:val="24"/>
          <w:szCs w:val="24"/>
          <w:lang w:val="en-AU"/>
        </w:rPr>
      </w:pPr>
    </w:p>
    <w:p w14:paraId="2C582066" w14:textId="35392FE0" w:rsidR="00162920" w:rsidRDefault="009126C6" w:rsidP="000776CF">
      <w:pPr>
        <w:pStyle w:val="ICLGG201704Body"/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11004B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2438C192" w14:textId="77777777" w:rsidR="00091E26" w:rsidRPr="0011004B" w:rsidRDefault="00091E26" w:rsidP="000776CF">
      <w:pPr>
        <w:pStyle w:val="ICLGG201704Body"/>
        <w:tabs>
          <w:tab w:val="left" w:pos="426"/>
        </w:tabs>
        <w:spacing w:after="0"/>
        <w:ind w:left="425" w:hanging="425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</w:p>
    <w:p w14:paraId="6D10C962" w14:textId="55A4ABBA" w:rsidR="00F212A3" w:rsidRPr="00F212A3" w:rsidRDefault="00275337" w:rsidP="000776CF">
      <w:pPr>
        <w:pStyle w:val="ICLGG201703Institutions"/>
        <w:ind w:left="284" w:hanging="284"/>
        <w:rPr>
          <w:rFonts w:cs="Times New Roman"/>
          <w:iCs/>
          <w:sz w:val="24"/>
          <w:szCs w:val="24"/>
          <w:lang w:val="en-AU"/>
        </w:rPr>
      </w:pPr>
      <w:r w:rsidRPr="00F212A3">
        <w:rPr>
          <w:rFonts w:cs="Times New Roman"/>
          <w:iCs/>
          <w:sz w:val="24"/>
          <w:szCs w:val="24"/>
          <w:lang w:val="en-AU"/>
        </w:rPr>
        <w:t>[1] Kosterin O</w:t>
      </w:r>
      <w:r w:rsidR="00F212A3" w:rsidRPr="00F212A3">
        <w:rPr>
          <w:rFonts w:cs="Times New Roman"/>
          <w:iCs/>
          <w:sz w:val="24"/>
          <w:szCs w:val="24"/>
          <w:lang w:val="en-AU"/>
        </w:rPr>
        <w:t>. (2017)</w:t>
      </w:r>
      <w:r w:rsidRPr="00F212A3">
        <w:rPr>
          <w:rFonts w:cs="Times New Roman"/>
          <w:iCs/>
          <w:sz w:val="24"/>
          <w:szCs w:val="24"/>
          <w:lang w:val="en-AU"/>
        </w:rPr>
        <w:t xml:space="preserve"> Abyssinian pea – a problematic taxon Act. Biol. Sib</w:t>
      </w:r>
      <w:r w:rsidR="00F212A3" w:rsidRPr="00F212A3">
        <w:rPr>
          <w:rFonts w:cs="Times New Roman"/>
          <w:iCs/>
          <w:sz w:val="24"/>
          <w:szCs w:val="24"/>
          <w:lang w:val="en-AU"/>
        </w:rPr>
        <w:t>er</w:t>
      </w:r>
      <w:r w:rsidR="00BD3564">
        <w:rPr>
          <w:rFonts w:cs="Times New Roman"/>
          <w:iCs/>
          <w:sz w:val="24"/>
          <w:szCs w:val="24"/>
          <w:lang w:val="en-AU"/>
        </w:rPr>
        <w:t>.</w:t>
      </w:r>
      <w:r w:rsidR="00F212A3" w:rsidRPr="00F212A3">
        <w:rPr>
          <w:rFonts w:cs="Times New Roman"/>
          <w:iCs/>
          <w:sz w:val="24"/>
          <w:szCs w:val="24"/>
          <w:lang w:val="en-AU"/>
        </w:rPr>
        <w:t xml:space="preserve"> 3, 97-110</w:t>
      </w:r>
    </w:p>
    <w:p w14:paraId="30C30D12" w14:textId="7225C54E" w:rsidR="00162920" w:rsidRPr="00F212A3" w:rsidRDefault="006D5445" w:rsidP="000776CF">
      <w:pPr>
        <w:pStyle w:val="ICLGG201703Institutions"/>
        <w:ind w:left="284" w:hanging="284"/>
        <w:rPr>
          <w:rFonts w:cs="Times New Roman"/>
          <w:iCs/>
          <w:sz w:val="24"/>
          <w:szCs w:val="24"/>
          <w:lang w:val="en-AU"/>
        </w:rPr>
      </w:pPr>
      <w:r w:rsidRPr="00F212A3">
        <w:rPr>
          <w:rFonts w:cs="Times New Roman"/>
          <w:iCs/>
          <w:sz w:val="24"/>
          <w:szCs w:val="24"/>
          <w:lang w:val="en-AU"/>
        </w:rPr>
        <w:t>[</w:t>
      </w:r>
      <w:r w:rsidR="00F0185C">
        <w:rPr>
          <w:rFonts w:cs="Times New Roman"/>
          <w:iCs/>
          <w:sz w:val="24"/>
          <w:szCs w:val="24"/>
          <w:lang w:val="en-AU"/>
        </w:rPr>
        <w:t>2</w:t>
      </w:r>
      <w:r w:rsidRPr="00F212A3">
        <w:rPr>
          <w:rFonts w:cs="Times New Roman"/>
          <w:iCs/>
          <w:sz w:val="24"/>
          <w:szCs w:val="24"/>
          <w:lang w:val="en-AU"/>
        </w:rPr>
        <w:t>]</w:t>
      </w:r>
      <w:r w:rsidR="00162920" w:rsidRPr="00F212A3">
        <w:rPr>
          <w:rFonts w:cs="Times New Roman"/>
          <w:iCs/>
          <w:sz w:val="24"/>
          <w:szCs w:val="24"/>
          <w:lang w:val="en-AU"/>
        </w:rPr>
        <w:tab/>
        <w:t>Williams, O. et al. (2022) The genetic architecture of flowering time changes in pea from wild to crop. J</w:t>
      </w:r>
      <w:r w:rsidR="0011004B" w:rsidRPr="00F212A3">
        <w:rPr>
          <w:rFonts w:cs="Times New Roman"/>
          <w:iCs/>
          <w:sz w:val="24"/>
          <w:szCs w:val="24"/>
          <w:lang w:val="en-AU"/>
        </w:rPr>
        <w:t>.</w:t>
      </w:r>
      <w:r w:rsidR="00162920" w:rsidRPr="00F212A3">
        <w:rPr>
          <w:rFonts w:cs="Times New Roman"/>
          <w:iCs/>
          <w:sz w:val="24"/>
          <w:szCs w:val="24"/>
          <w:lang w:val="en-AU"/>
        </w:rPr>
        <w:t xml:space="preserve"> Exp</w:t>
      </w:r>
      <w:r w:rsidR="0011004B" w:rsidRPr="00F212A3">
        <w:rPr>
          <w:rFonts w:cs="Times New Roman"/>
          <w:iCs/>
          <w:sz w:val="24"/>
          <w:szCs w:val="24"/>
          <w:lang w:val="en-AU"/>
        </w:rPr>
        <w:t>.</w:t>
      </w:r>
      <w:r w:rsidR="00162920" w:rsidRPr="00F212A3">
        <w:rPr>
          <w:rFonts w:cs="Times New Roman"/>
          <w:iCs/>
          <w:sz w:val="24"/>
          <w:szCs w:val="24"/>
          <w:lang w:val="en-AU"/>
        </w:rPr>
        <w:t xml:space="preserve"> Bot. 10.1093/jxb/erac132</w:t>
      </w:r>
    </w:p>
    <w:p w14:paraId="66FB0CD5" w14:textId="77777777" w:rsidR="00EF022F" w:rsidRPr="0011004B" w:rsidRDefault="00EF022F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4A57E76F" w14:textId="36B672FB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E4318"/>
    <w:multiLevelType w:val="hybridMultilevel"/>
    <w:tmpl w:val="523405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03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APA 6th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59a59ft8dwfx4e5trrp5pa89ds25fddxxt0&quot;&gt;Endote Library Transfer copy&lt;record-ids&gt;&lt;item&gt;1005&lt;/item&gt;&lt;item&gt;1223&lt;/item&gt;&lt;/record-ids&gt;&lt;/item&gt;&lt;/Libraries&gt;"/>
  </w:docVars>
  <w:rsids>
    <w:rsidRoot w:val="009126C6"/>
    <w:rsid w:val="00036846"/>
    <w:rsid w:val="000776CF"/>
    <w:rsid w:val="000824CE"/>
    <w:rsid w:val="00086C6E"/>
    <w:rsid w:val="00091E26"/>
    <w:rsid w:val="000B21D5"/>
    <w:rsid w:val="0011004B"/>
    <w:rsid w:val="0011541E"/>
    <w:rsid w:val="00162920"/>
    <w:rsid w:val="001956AD"/>
    <w:rsid w:val="001D666F"/>
    <w:rsid w:val="001D72AC"/>
    <w:rsid w:val="001F4FF6"/>
    <w:rsid w:val="00234A08"/>
    <w:rsid w:val="00245CE4"/>
    <w:rsid w:val="00275337"/>
    <w:rsid w:val="002B7ABD"/>
    <w:rsid w:val="0039594C"/>
    <w:rsid w:val="003E1299"/>
    <w:rsid w:val="003E7225"/>
    <w:rsid w:val="00477E9B"/>
    <w:rsid w:val="00507C8F"/>
    <w:rsid w:val="00575F65"/>
    <w:rsid w:val="005C2ABC"/>
    <w:rsid w:val="005C7608"/>
    <w:rsid w:val="0069354D"/>
    <w:rsid w:val="006C1D10"/>
    <w:rsid w:val="006D5445"/>
    <w:rsid w:val="0071186C"/>
    <w:rsid w:val="007465CD"/>
    <w:rsid w:val="00771CA6"/>
    <w:rsid w:val="007A4527"/>
    <w:rsid w:val="007C1B7A"/>
    <w:rsid w:val="008536CA"/>
    <w:rsid w:val="008E0EA1"/>
    <w:rsid w:val="009126C6"/>
    <w:rsid w:val="00951E74"/>
    <w:rsid w:val="00954065"/>
    <w:rsid w:val="00983869"/>
    <w:rsid w:val="009A2763"/>
    <w:rsid w:val="009B67FD"/>
    <w:rsid w:val="009C49E6"/>
    <w:rsid w:val="00A35ADA"/>
    <w:rsid w:val="00A72105"/>
    <w:rsid w:val="00BB606A"/>
    <w:rsid w:val="00BC6358"/>
    <w:rsid w:val="00BD3564"/>
    <w:rsid w:val="00BE0837"/>
    <w:rsid w:val="00BE396B"/>
    <w:rsid w:val="00C6780C"/>
    <w:rsid w:val="00CA3BE7"/>
    <w:rsid w:val="00D174A6"/>
    <w:rsid w:val="00E37F09"/>
    <w:rsid w:val="00E66931"/>
    <w:rsid w:val="00E80A77"/>
    <w:rsid w:val="00EA7F59"/>
    <w:rsid w:val="00EF022F"/>
    <w:rsid w:val="00F0185C"/>
    <w:rsid w:val="00F17C33"/>
    <w:rsid w:val="00F212A3"/>
    <w:rsid w:val="00F56A69"/>
    <w:rsid w:val="00F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character" w:styleId="Hyperlink">
    <w:name w:val="Hyperlink"/>
    <w:basedOn w:val="DefaultParagraphFont"/>
    <w:uiPriority w:val="99"/>
    <w:unhideWhenUsed/>
    <w:rsid w:val="00FB18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8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684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1004B"/>
    <w:pPr>
      <w:widowControl w:val="0"/>
      <w:spacing w:line="288" w:lineRule="auto"/>
      <w:ind w:left="720"/>
      <w:contextualSpacing/>
    </w:pPr>
    <w:rPr>
      <w:rFonts w:ascii="Arial" w:eastAsia="SimSun" w:hAnsi="Arial" w:cs="Times New Roman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Jim Weller</cp:lastModifiedBy>
  <cp:revision>5</cp:revision>
  <dcterms:created xsi:type="dcterms:W3CDTF">2024-07-11T02:21:00Z</dcterms:created>
  <dcterms:modified xsi:type="dcterms:W3CDTF">2024-07-11T04:41:00Z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