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019C" w14:textId="0DC0E262" w:rsidR="00D625E0" w:rsidRPr="00995F48" w:rsidRDefault="002A75C3" w:rsidP="00995F48">
      <w:pPr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95F4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Genomic Prediction </w:t>
      </w:r>
      <w:r w:rsidR="00120CEE">
        <w:rPr>
          <w:rFonts w:asciiTheme="majorBidi" w:hAnsiTheme="majorBidi" w:cstheme="majorBidi"/>
          <w:b/>
          <w:bCs/>
          <w:sz w:val="24"/>
          <w:szCs w:val="24"/>
          <w:lang w:val="en-GB"/>
        </w:rPr>
        <w:t>i</w:t>
      </w:r>
      <w:r w:rsidR="00995F48" w:rsidRPr="00995F4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 </w:t>
      </w:r>
      <w:r w:rsidR="00283346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r w:rsidR="00995F48" w:rsidRPr="00995F4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aba bean </w:t>
      </w:r>
      <w:r w:rsidR="00120CEE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r w:rsidR="00995F48" w:rsidRPr="00995F48">
        <w:rPr>
          <w:rFonts w:asciiTheme="majorBidi" w:hAnsiTheme="majorBidi" w:cstheme="majorBidi"/>
          <w:b/>
          <w:bCs/>
          <w:sz w:val="24"/>
          <w:szCs w:val="24"/>
          <w:lang w:val="en-GB"/>
        </w:rPr>
        <w:t>or</w:t>
      </w:r>
      <w:r w:rsidR="00601AEC" w:rsidRPr="00995F4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283346">
        <w:rPr>
          <w:rFonts w:asciiTheme="majorBidi" w:hAnsiTheme="majorBidi" w:cstheme="majorBidi"/>
          <w:b/>
          <w:bCs/>
          <w:sz w:val="24"/>
          <w:szCs w:val="24"/>
          <w:lang w:val="en-GB"/>
        </w:rPr>
        <w:t>H</w:t>
      </w:r>
      <w:r w:rsidR="00601AEC" w:rsidRPr="00995F4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eat </w:t>
      </w:r>
      <w:r w:rsidR="00120CEE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601AEC" w:rsidRPr="00995F4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nd </w:t>
      </w:r>
      <w:r w:rsidR="00283346">
        <w:rPr>
          <w:rFonts w:asciiTheme="majorBidi" w:hAnsiTheme="majorBidi" w:cstheme="majorBidi"/>
          <w:b/>
          <w:bCs/>
          <w:sz w:val="24"/>
          <w:szCs w:val="24"/>
          <w:lang w:val="en-GB"/>
        </w:rPr>
        <w:t>H</w:t>
      </w:r>
      <w:r w:rsidR="00601AEC" w:rsidRPr="00995F4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erbicide </w:t>
      </w:r>
      <w:r w:rsidR="00283346"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r w:rsidR="00601AEC" w:rsidRPr="00995F48">
        <w:rPr>
          <w:rFonts w:asciiTheme="majorBidi" w:hAnsiTheme="majorBidi" w:cstheme="majorBidi"/>
          <w:b/>
          <w:bCs/>
          <w:sz w:val="24"/>
          <w:szCs w:val="24"/>
          <w:lang w:val="en-GB"/>
        </w:rPr>
        <w:t>olerance</w:t>
      </w:r>
    </w:p>
    <w:p w14:paraId="5C651012" w14:textId="77777777" w:rsidR="00D625E0" w:rsidRDefault="00D625E0" w:rsidP="004B3FD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087016F2" w14:textId="3A19B823" w:rsidR="00914596" w:rsidRDefault="004B3FD3" w:rsidP="004B3FD3">
      <w:pPr>
        <w:jc w:val="both"/>
        <w:rPr>
          <w:rFonts w:asciiTheme="majorBidi" w:hAnsiTheme="majorBidi" w:cstheme="majorBidi"/>
          <w:sz w:val="24"/>
          <w:szCs w:val="24"/>
          <w:vertAlign w:val="superscript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Abou Khater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 xml:space="preserve"> L</w:t>
      </w:r>
      <w:r w:rsidR="00914596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1</w:t>
      </w:r>
      <w:r>
        <w:rPr>
          <w:rFonts w:asciiTheme="majorBidi" w:hAnsiTheme="majorBidi" w:cstheme="majorBidi"/>
          <w:sz w:val="24"/>
          <w:szCs w:val="24"/>
          <w:lang w:val="en-GB"/>
        </w:rPr>
        <w:t>, Maalouf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 xml:space="preserve"> F</w:t>
      </w:r>
      <w:r w:rsidR="00914596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1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B7328A">
        <w:rPr>
          <w:rFonts w:asciiTheme="majorBidi" w:hAnsiTheme="majorBidi" w:cstheme="majorBidi"/>
          <w:sz w:val="24"/>
          <w:szCs w:val="24"/>
          <w:lang w:val="en-GB"/>
        </w:rPr>
        <w:t>Hamwieh A</w:t>
      </w:r>
      <w:r w:rsidR="00E9624D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2</w:t>
      </w:r>
      <w:r w:rsidR="008F1D3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>Jighly A</w:t>
      </w:r>
      <w:r w:rsidR="00E9624D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3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 xml:space="preserve">Joukhadar </w:t>
      </w:r>
      <w:r>
        <w:rPr>
          <w:rFonts w:asciiTheme="majorBidi" w:hAnsiTheme="majorBidi" w:cstheme="majorBidi"/>
          <w:sz w:val="24"/>
          <w:szCs w:val="24"/>
          <w:lang w:val="en-GB"/>
        </w:rPr>
        <w:t>R</w:t>
      </w:r>
      <w:r w:rsidR="00E9624D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3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F50008">
        <w:rPr>
          <w:rFonts w:asciiTheme="majorBidi" w:hAnsiTheme="majorBidi" w:cstheme="majorBidi"/>
          <w:sz w:val="24"/>
          <w:szCs w:val="24"/>
          <w:lang w:val="en-GB"/>
        </w:rPr>
        <w:t>Al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50008">
        <w:rPr>
          <w:rFonts w:asciiTheme="majorBidi" w:hAnsiTheme="majorBidi" w:cstheme="majorBidi"/>
          <w:sz w:val="24"/>
          <w:szCs w:val="24"/>
          <w:lang w:val="en-GB"/>
        </w:rPr>
        <w:t xml:space="preserve">amman 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>M</w:t>
      </w:r>
      <w:r w:rsidR="00BC6ACC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E9624D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4</w:t>
      </w:r>
      <w:r w:rsidR="00F50008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>Babiker Z</w:t>
      </w:r>
      <w:r w:rsidR="00E9624D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5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520064">
        <w:rPr>
          <w:rFonts w:asciiTheme="majorBidi" w:hAnsiTheme="majorBidi" w:cstheme="majorBidi"/>
          <w:sz w:val="24"/>
          <w:szCs w:val="24"/>
          <w:lang w:val="en-GB"/>
        </w:rPr>
        <w:t>Balech R</w:t>
      </w:r>
      <w:r w:rsidR="00E9624D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1</w:t>
      </w:r>
      <w:r w:rsidR="00520064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>Hu J</w:t>
      </w:r>
      <w:r w:rsidR="00E9624D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6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>, Ma Y</w:t>
      </w:r>
      <w:r w:rsidR="00E9624D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7</w:t>
      </w:r>
      <w:r w:rsidR="00020302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GB"/>
        </w:rPr>
        <w:t>Sanchez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 xml:space="preserve"> M</w:t>
      </w:r>
      <w:r w:rsidR="00E9624D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8</w:t>
      </w:r>
      <w:r>
        <w:rPr>
          <w:rFonts w:asciiTheme="majorBidi" w:hAnsiTheme="majorBidi" w:cstheme="majorBidi"/>
          <w:sz w:val="24"/>
          <w:szCs w:val="24"/>
          <w:lang w:val="en-GB"/>
        </w:rPr>
        <w:t>, Kumar</w:t>
      </w:r>
      <w:r w:rsidR="00914596">
        <w:rPr>
          <w:rFonts w:asciiTheme="majorBidi" w:hAnsiTheme="majorBidi" w:cstheme="majorBidi"/>
          <w:sz w:val="24"/>
          <w:szCs w:val="24"/>
          <w:lang w:val="en-GB"/>
        </w:rPr>
        <w:t xml:space="preserve"> S</w:t>
      </w:r>
      <w:r w:rsidR="00E9624D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9</w:t>
      </w:r>
    </w:p>
    <w:p w14:paraId="7EA1C795" w14:textId="3EB57B32" w:rsidR="000C1298" w:rsidRPr="000C1298" w:rsidRDefault="00EF2967" w:rsidP="000C1298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hyperlink r:id="rId4" w:history="1">
        <w:r w:rsidR="000C1298" w:rsidRPr="000C1298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val="en-GB"/>
          </w:rPr>
          <w:t>lynnaboukhater@hotmail.com</w:t>
        </w:r>
      </w:hyperlink>
    </w:p>
    <w:p w14:paraId="178F48A2" w14:textId="380A6AC7" w:rsidR="004B3FD3" w:rsidRDefault="00EF2967" w:rsidP="000C1298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hyperlink r:id="rId5" w:history="1">
        <w:r w:rsidR="000C1298" w:rsidRPr="004E574B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val="en-GB"/>
          </w:rPr>
          <w:t>f.maalouf@cgiar.org</w:t>
        </w:r>
      </w:hyperlink>
    </w:p>
    <w:p w14:paraId="05EACDEB" w14:textId="77777777" w:rsidR="000C1298" w:rsidRDefault="000C1298" w:rsidP="000C1298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</w:p>
    <w:p w14:paraId="69B5BB5A" w14:textId="0FF25FFC" w:rsidR="000C1298" w:rsidRDefault="000C1298" w:rsidP="007D7331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</w:rPr>
      </w:pPr>
      <w:r w:rsidRPr="007D7331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GB"/>
        </w:rPr>
        <w:t>1</w:t>
      </w:r>
      <w:r w:rsidRPr="007D733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7D7331"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</w:rPr>
        <w:t>Biodiversity and Crop Improvement Program (BCIP), International Center for Agricultural Research in the Dry Areas (ICARDA), Terbol, Lebanon</w:t>
      </w:r>
    </w:p>
    <w:p w14:paraId="67752F1A" w14:textId="3B29777A" w:rsidR="00E9624D" w:rsidRPr="007D7331" w:rsidRDefault="00E9624D" w:rsidP="007D7331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  <w:vertAlign w:val="superscript"/>
        </w:rPr>
        <w:t xml:space="preserve">2 </w:t>
      </w:r>
      <w:r w:rsidRPr="007D7331"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</w:rPr>
        <w:t xml:space="preserve">Biodiversity and Crop Improvement Program (BCIP), International Center for Agricultural Research in the Dry Areas (ICARDA), 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</w:rPr>
        <w:t>Cairo</w:t>
      </w:r>
      <w:r w:rsidRPr="007D7331"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</w:rPr>
        <w:t>Egypt</w:t>
      </w:r>
    </w:p>
    <w:p w14:paraId="77B39549" w14:textId="6DA12205" w:rsidR="000C1298" w:rsidRPr="007D7331" w:rsidRDefault="00E9624D" w:rsidP="007D7331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GB"/>
        </w:rPr>
        <w:t>3</w:t>
      </w:r>
      <w:r w:rsidR="000C1298" w:rsidRPr="007D733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0C1298" w:rsidRPr="007D7331">
        <w:rPr>
          <w:rFonts w:asciiTheme="majorBidi" w:hAnsiTheme="majorBidi" w:cstheme="majorBidi"/>
          <w:i/>
          <w:iCs/>
          <w:sz w:val="24"/>
          <w:szCs w:val="24"/>
        </w:rPr>
        <w:t>SuSTATability Statistical Solutions, Melbourne, Australia</w:t>
      </w:r>
    </w:p>
    <w:p w14:paraId="4A27371F" w14:textId="615521B2" w:rsidR="007D7331" w:rsidRPr="007D7331" w:rsidRDefault="00E9624D" w:rsidP="007D7331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</w:rPr>
      </w:pPr>
      <w:r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  <w:vertAlign w:val="superscript"/>
        </w:rPr>
        <w:t>4</w:t>
      </w:r>
      <w:r w:rsidR="007D7331" w:rsidRPr="007D7331"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  <w:vertAlign w:val="superscript"/>
        </w:rPr>
        <w:t xml:space="preserve"> </w:t>
      </w:r>
      <w:r w:rsidR="007D7331" w:rsidRPr="007D7331"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</w:rPr>
        <w:t>Agricultural Research Center (ARC), Agricultural Genetic Engineering Research Institute (AGERI), Giza, Egypt</w:t>
      </w:r>
    </w:p>
    <w:p w14:paraId="53257932" w14:textId="3ED52C85" w:rsidR="007D7331" w:rsidRPr="007D7331" w:rsidRDefault="00E9624D" w:rsidP="007D7331">
      <w:pPr>
        <w:pStyle w:val="Heading2"/>
        <w:shd w:val="clear" w:color="auto" w:fill="FFFFFF"/>
        <w:spacing w:before="0" w:after="0"/>
        <w:jc w:val="both"/>
        <w:rPr>
          <w:rFonts w:asciiTheme="majorBidi" w:eastAsia="Times New Roman" w:hAnsiTheme="majorBidi"/>
          <w:i/>
          <w:iCs/>
          <w:color w:val="auto"/>
          <w:kern w:val="0"/>
          <w:sz w:val="24"/>
          <w:szCs w:val="24"/>
          <w14:ligatures w14:val="none"/>
        </w:rPr>
      </w:pPr>
      <w:r>
        <w:rPr>
          <w:rFonts w:asciiTheme="majorBidi" w:hAnsiTheme="majorBidi"/>
          <w:i/>
          <w:iCs/>
          <w:color w:val="auto"/>
          <w:sz w:val="24"/>
          <w:szCs w:val="24"/>
          <w:shd w:val="clear" w:color="auto" w:fill="F7F7F7"/>
          <w:vertAlign w:val="superscript"/>
        </w:rPr>
        <w:t>5</w:t>
      </w:r>
      <w:r w:rsidR="007D7331" w:rsidRPr="007D7331">
        <w:rPr>
          <w:rFonts w:asciiTheme="majorBidi" w:hAnsiTheme="majorBidi"/>
          <w:i/>
          <w:iCs/>
          <w:color w:val="auto"/>
          <w:sz w:val="24"/>
          <w:szCs w:val="24"/>
          <w:shd w:val="clear" w:color="auto" w:fill="F7F7F7"/>
          <w:vertAlign w:val="superscript"/>
        </w:rPr>
        <w:t xml:space="preserve"> </w:t>
      </w:r>
      <w:r w:rsidR="007D7331" w:rsidRPr="007D7331">
        <w:rPr>
          <w:rFonts w:asciiTheme="majorBidi" w:eastAsia="Times New Roman" w:hAnsiTheme="majorBidi"/>
          <w:i/>
          <w:iCs/>
          <w:color w:val="auto"/>
          <w:kern w:val="0"/>
          <w:sz w:val="24"/>
          <w:szCs w:val="24"/>
          <w14:ligatures w14:val="none"/>
        </w:rPr>
        <w:t>Agricultural Research Corporation (ARC), Wad Madani, Sudan</w:t>
      </w:r>
    </w:p>
    <w:p w14:paraId="7A654B78" w14:textId="601C51F7" w:rsidR="007D7331" w:rsidRPr="007D7331" w:rsidRDefault="00E9624D" w:rsidP="007D7331">
      <w:pPr>
        <w:pStyle w:val="Default"/>
        <w:jc w:val="both"/>
        <w:rPr>
          <w:rFonts w:asciiTheme="majorBidi" w:hAnsiTheme="majorBidi" w:cstheme="majorBidi"/>
          <w:i/>
          <w:iCs/>
          <w:color w:val="auto"/>
        </w:rPr>
      </w:pPr>
      <w:r>
        <w:rPr>
          <w:rFonts w:asciiTheme="majorBidi" w:hAnsiTheme="majorBidi" w:cstheme="majorBidi"/>
          <w:i/>
          <w:iCs/>
          <w:color w:val="auto"/>
          <w:vertAlign w:val="superscript"/>
        </w:rPr>
        <w:t>6</w:t>
      </w:r>
      <w:r w:rsidR="007D7331" w:rsidRPr="007D7331">
        <w:rPr>
          <w:rFonts w:asciiTheme="majorBidi" w:hAnsiTheme="majorBidi" w:cstheme="majorBidi"/>
          <w:i/>
          <w:iCs/>
          <w:color w:val="auto"/>
        </w:rPr>
        <w:t xml:space="preserve"> USDA-ARS, Plant Germplasm Introduction &amp; Testing Research Unit, Pullman, USA.</w:t>
      </w:r>
    </w:p>
    <w:p w14:paraId="61A43F13" w14:textId="599E7639" w:rsidR="000C1298" w:rsidRPr="00E9624D" w:rsidRDefault="00E9624D" w:rsidP="00E9624D">
      <w:pPr>
        <w:pStyle w:val="Default"/>
        <w:rPr>
          <w:rFonts w:asciiTheme="majorBidi" w:hAnsiTheme="majorBidi" w:cstheme="majorBidi"/>
          <w:i/>
          <w:iCs/>
          <w:color w:val="auto"/>
        </w:rPr>
      </w:pPr>
      <w:r>
        <w:rPr>
          <w:rFonts w:asciiTheme="majorBidi" w:hAnsiTheme="majorBidi" w:cstheme="majorBidi"/>
          <w:i/>
          <w:iCs/>
          <w:color w:val="auto"/>
          <w:vertAlign w:val="superscript"/>
        </w:rPr>
        <w:t>7</w:t>
      </w:r>
      <w:r w:rsidR="007D7331" w:rsidRPr="007D7331">
        <w:rPr>
          <w:rFonts w:asciiTheme="majorBidi" w:hAnsiTheme="majorBidi" w:cstheme="majorBidi"/>
          <w:i/>
          <w:iCs/>
          <w:color w:val="auto"/>
        </w:rPr>
        <w:t xml:space="preserve"> Department of Horticulture, Washington State University, Pullman, USA</w:t>
      </w:r>
      <w:r>
        <w:rPr>
          <w:rFonts w:asciiTheme="majorBidi" w:hAnsiTheme="majorBidi" w:cstheme="majorBidi"/>
          <w:i/>
          <w:iCs/>
          <w:color w:val="auto"/>
        </w:rPr>
        <w:t>8</w:t>
      </w:r>
      <w:r w:rsidR="000C1298" w:rsidRPr="007D7331">
        <w:rPr>
          <w:rFonts w:asciiTheme="majorBidi" w:hAnsiTheme="majorBidi" w:cstheme="majorBidi"/>
          <w:i/>
          <w:iCs/>
          <w:shd w:val="clear" w:color="auto" w:fill="F7F7F7"/>
          <w:vertAlign w:val="superscript"/>
        </w:rPr>
        <w:t xml:space="preserve">7 </w:t>
      </w:r>
      <w:r w:rsidR="000C1298" w:rsidRPr="007D7331">
        <w:rPr>
          <w:rFonts w:asciiTheme="majorBidi" w:hAnsiTheme="majorBidi" w:cstheme="majorBidi"/>
          <w:i/>
          <w:iCs/>
          <w:shd w:val="clear" w:color="auto" w:fill="F7F7F7"/>
        </w:rPr>
        <w:t>Biodiversity and Crop Improvement Program (BCIP), International Center for Agricultural Research in the Dry Areas (ICARDA), Rabat, Morocco</w:t>
      </w:r>
    </w:p>
    <w:p w14:paraId="28730DC1" w14:textId="038CC36E" w:rsidR="000C1298" w:rsidRPr="007D7331" w:rsidRDefault="00E9624D" w:rsidP="007D7331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  <w:vertAlign w:val="superscript"/>
        </w:rPr>
        <w:t>9</w:t>
      </w:r>
      <w:r w:rsidR="000C1298" w:rsidRPr="007D7331"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  <w:vertAlign w:val="superscript"/>
        </w:rPr>
        <w:t xml:space="preserve"> </w:t>
      </w:r>
      <w:r w:rsidR="000C1298" w:rsidRPr="007D7331">
        <w:rPr>
          <w:rFonts w:asciiTheme="majorBidi" w:hAnsiTheme="majorBidi" w:cstheme="majorBidi"/>
          <w:i/>
          <w:iCs/>
          <w:sz w:val="24"/>
          <w:szCs w:val="24"/>
          <w:shd w:val="clear" w:color="auto" w:fill="F7F7F7"/>
        </w:rPr>
        <w:t>Biodiversity and Crop Improvement Program (BCIP), International Center for Agricultural Research in the Dry Areas (ICARDA), New Delhi, India</w:t>
      </w:r>
    </w:p>
    <w:p w14:paraId="60F6C5A4" w14:textId="77777777" w:rsidR="004B3FD3" w:rsidRDefault="004B3FD3" w:rsidP="004B3FD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00275941" w14:textId="77777777" w:rsidR="00050B79" w:rsidRDefault="00BA3946" w:rsidP="00050B79">
      <w:pPr>
        <w:jc w:val="both"/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</w:pPr>
      <w:r w:rsidRPr="00386A6B">
        <w:rPr>
          <w:rFonts w:asciiTheme="majorBidi" w:hAnsiTheme="majorBidi" w:cstheme="majorBidi"/>
          <w:sz w:val="24"/>
          <w:szCs w:val="24"/>
          <w:lang w:val="en-GB"/>
        </w:rPr>
        <w:t>Genomic selection</w:t>
      </w:r>
      <w:r w:rsidR="00EA6991">
        <w:rPr>
          <w:rFonts w:asciiTheme="majorBidi" w:hAnsiTheme="majorBidi" w:cstheme="majorBidi"/>
          <w:sz w:val="24"/>
          <w:szCs w:val="24"/>
          <w:lang w:val="en-GB"/>
        </w:rPr>
        <w:t xml:space="preserve"> (GS)</w:t>
      </w:r>
      <w:r w:rsidRPr="00386A6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20DFB" w:rsidRPr="00386A6B">
        <w:rPr>
          <w:rFonts w:asciiTheme="majorBidi" w:hAnsiTheme="majorBidi" w:cstheme="majorBidi"/>
          <w:sz w:val="24"/>
          <w:szCs w:val="24"/>
          <w:lang w:val="en-GB"/>
        </w:rPr>
        <w:t>offers significant</w:t>
      </w:r>
      <w:r w:rsidRPr="00386A6B">
        <w:rPr>
          <w:rFonts w:asciiTheme="majorBidi" w:hAnsiTheme="majorBidi" w:cstheme="majorBidi"/>
          <w:sz w:val="24"/>
          <w:szCs w:val="24"/>
          <w:lang w:val="en-GB"/>
        </w:rPr>
        <w:t xml:space="preserve"> potential to </w:t>
      </w:r>
      <w:r w:rsidR="007C7050" w:rsidRPr="00386A6B">
        <w:rPr>
          <w:rFonts w:asciiTheme="majorBidi" w:hAnsiTheme="majorBidi" w:cstheme="majorBidi"/>
          <w:sz w:val="24"/>
          <w:szCs w:val="24"/>
          <w:lang w:val="en-GB"/>
        </w:rPr>
        <w:t>enhance</w:t>
      </w:r>
      <w:r w:rsidRPr="00386A6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A423C">
        <w:rPr>
          <w:rFonts w:asciiTheme="majorBidi" w:hAnsiTheme="majorBidi" w:cstheme="majorBidi"/>
          <w:sz w:val="24"/>
          <w:szCs w:val="24"/>
          <w:lang w:val="en-GB"/>
        </w:rPr>
        <w:t>genetic gain</w:t>
      </w:r>
      <w:r w:rsidRPr="00386A6B">
        <w:rPr>
          <w:rFonts w:asciiTheme="majorBidi" w:hAnsiTheme="majorBidi" w:cstheme="majorBidi"/>
          <w:sz w:val="24"/>
          <w:szCs w:val="24"/>
          <w:lang w:val="en-GB"/>
        </w:rPr>
        <w:t xml:space="preserve">. The present study </w:t>
      </w:r>
      <w:r w:rsidR="000B6310">
        <w:rPr>
          <w:rFonts w:asciiTheme="majorBidi" w:hAnsiTheme="majorBidi" w:cstheme="majorBidi"/>
          <w:sz w:val="24"/>
          <w:szCs w:val="24"/>
          <w:lang w:val="en-GB"/>
        </w:rPr>
        <w:t>aimed</w:t>
      </w:r>
      <w:r w:rsidRPr="00386A6B">
        <w:rPr>
          <w:rFonts w:asciiTheme="majorBidi" w:hAnsiTheme="majorBidi" w:cstheme="majorBidi"/>
          <w:sz w:val="24"/>
          <w:szCs w:val="24"/>
          <w:lang w:val="en-GB"/>
        </w:rPr>
        <w:t xml:space="preserve"> to evaluate the accuracy and potential of </w:t>
      </w:r>
      <w:r w:rsidR="00EA6991">
        <w:rPr>
          <w:rFonts w:asciiTheme="majorBidi" w:hAnsiTheme="majorBidi" w:cstheme="majorBidi"/>
          <w:sz w:val="24"/>
          <w:szCs w:val="24"/>
          <w:lang w:val="en-GB"/>
        </w:rPr>
        <w:t>GS</w:t>
      </w:r>
      <w:r w:rsidRPr="00386A6B">
        <w:rPr>
          <w:rFonts w:asciiTheme="majorBidi" w:hAnsiTheme="majorBidi" w:cstheme="majorBidi"/>
          <w:sz w:val="24"/>
          <w:szCs w:val="24"/>
          <w:lang w:val="en-GB"/>
        </w:rPr>
        <w:t xml:space="preserve"> in faba bean</w:t>
      </w:r>
      <w:r w:rsidR="00113B7B" w:rsidRPr="00386A6B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113B7B" w:rsidRPr="00386A6B">
        <w:rPr>
          <w:rFonts w:asciiTheme="majorBidi" w:hAnsiTheme="majorBidi" w:cstheme="majorBidi"/>
          <w:i/>
          <w:iCs/>
          <w:sz w:val="24"/>
          <w:szCs w:val="24"/>
          <w:lang w:val="en-GB"/>
        </w:rPr>
        <w:t>Vicia faba</w:t>
      </w:r>
      <w:r w:rsidR="00113B7B" w:rsidRPr="00386A6B">
        <w:rPr>
          <w:rFonts w:asciiTheme="majorBidi" w:hAnsiTheme="majorBidi" w:cstheme="majorBidi"/>
          <w:sz w:val="24"/>
          <w:szCs w:val="24"/>
          <w:lang w:val="en-GB"/>
        </w:rPr>
        <w:t xml:space="preserve"> L.)</w:t>
      </w:r>
      <w:r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, and to identify areas for fu</w:t>
      </w:r>
      <w:r w:rsidR="00274445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rther</w:t>
      </w:r>
      <w:r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 improvement and better implementation in practical breeding programs. </w:t>
      </w:r>
    </w:p>
    <w:p w14:paraId="1DCB0E60" w14:textId="77777777" w:rsidR="00050B79" w:rsidRDefault="00113697" w:rsidP="00050B7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125 </w:t>
      </w:r>
      <w:r w:rsidR="000C014F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divers</w:t>
      </w:r>
      <w:r w:rsidR="00D72443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e</w:t>
      </w:r>
      <w:r w:rsidR="000C014F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 </w:t>
      </w:r>
      <w:r w:rsidR="004F199A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faba bean </w:t>
      </w:r>
      <w:r w:rsidR="00EA6991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accessions</w:t>
      </w:r>
      <w:r w:rsidR="000C014F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were</w:t>
      </w:r>
      <w:r w:rsidR="000C014F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 phenotyped </w:t>
      </w:r>
      <w:r w:rsidR="00274445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for </w:t>
      </w:r>
      <w:r w:rsidR="00274445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different agronomic </w:t>
      </w:r>
      <w:r w:rsidR="00274445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traits </w:t>
      </w:r>
      <w:r w:rsidR="00274445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under </w:t>
      </w:r>
      <w:r w:rsidR="00274445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herbicide and heat </w:t>
      </w:r>
      <w:r w:rsidR="00274445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stresses </w:t>
      </w:r>
      <w:r w:rsidR="00CE3809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in </w:t>
      </w:r>
      <w:r w:rsidR="00EA6991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16 </w:t>
      </w:r>
      <w:r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environments</w:t>
      </w:r>
      <w:r w:rsidR="002A73F1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 in Morocco</w:t>
      </w:r>
      <w:r w:rsidR="00FC7890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, </w:t>
      </w:r>
      <w:r w:rsidR="002A73F1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Lebanon</w:t>
      </w:r>
      <w:r w:rsidR="00FC7890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, Sudan and </w:t>
      </w:r>
      <w:r w:rsidR="00274445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the </w:t>
      </w:r>
      <w:r w:rsidR="00020302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USA</w:t>
      </w:r>
      <w:r w:rsidR="003A70DF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.</w:t>
      </w:r>
      <w:r w:rsidR="00F45695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 </w:t>
      </w:r>
      <w:r w:rsidR="00274445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T</w:t>
      </w:r>
      <w:r w:rsidR="00542F96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he</w:t>
      </w:r>
      <w:r w:rsidR="00F45695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se</w:t>
      </w:r>
      <w:r w:rsidR="00542F96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 </w:t>
      </w:r>
      <w:r w:rsidR="0045678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accessions </w:t>
      </w:r>
      <w:r w:rsidR="00274445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w</w:t>
      </w:r>
      <w:r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ere</w:t>
      </w:r>
      <w:r w:rsidR="00274445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 </w:t>
      </w:r>
      <w:r w:rsidR="00145BCC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also </w:t>
      </w:r>
      <w:r w:rsidR="00145BCC" w:rsidRPr="00386A6B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genotyped</w:t>
      </w:r>
      <w:r w:rsidR="00145BCC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>.</w:t>
      </w:r>
      <w:r w:rsidR="003A70DF">
        <w:rPr>
          <w:rFonts w:asciiTheme="majorBidi" w:hAnsiTheme="majorBidi" w:cstheme="majorBidi"/>
          <w:sz w:val="24"/>
          <w:szCs w:val="24"/>
          <w:shd w:val="clear" w:color="auto" w:fill="F7F7F7"/>
          <w:lang w:val="en-GB"/>
        </w:rPr>
        <w:t xml:space="preserve"> </w:t>
      </w:r>
      <w:r w:rsidR="00CB3ADD" w:rsidRPr="00386A6B">
        <w:rPr>
          <w:rFonts w:asciiTheme="majorBidi" w:hAnsiTheme="majorBidi" w:cstheme="majorBidi"/>
          <w:color w:val="111111"/>
          <w:sz w:val="24"/>
          <w:szCs w:val="24"/>
        </w:rPr>
        <w:t>1</w:t>
      </w:r>
      <w:r w:rsidR="00145BCC">
        <w:rPr>
          <w:rFonts w:asciiTheme="majorBidi" w:hAnsiTheme="majorBidi" w:cstheme="majorBidi"/>
          <w:color w:val="111111"/>
          <w:sz w:val="24"/>
          <w:szCs w:val="24"/>
        </w:rPr>
        <w:t>70</w:t>
      </w:r>
      <w:r w:rsidR="00542F96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 SNPs</w:t>
      </w:r>
      <w:r w:rsidR="00CB3ADD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 highl</w:t>
      </w:r>
      <w:r w:rsidR="00204FBE">
        <w:rPr>
          <w:rFonts w:asciiTheme="majorBidi" w:hAnsiTheme="majorBidi" w:cstheme="majorBidi"/>
          <w:color w:val="111111"/>
          <w:sz w:val="24"/>
          <w:szCs w:val="24"/>
        </w:rPr>
        <w:t xml:space="preserve">y </w:t>
      </w:r>
      <w:r w:rsidR="00CB3ADD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associated with </w:t>
      </w:r>
      <w:r w:rsidR="00EC363B" w:rsidRPr="00386A6B">
        <w:rPr>
          <w:rFonts w:asciiTheme="majorBidi" w:hAnsiTheme="majorBidi" w:cstheme="majorBidi"/>
          <w:color w:val="111111"/>
          <w:sz w:val="24"/>
          <w:szCs w:val="24"/>
        </w:rPr>
        <w:t>the target traits</w:t>
      </w:r>
      <w:r w:rsidR="00011EF5">
        <w:rPr>
          <w:rFonts w:asciiTheme="majorBidi" w:hAnsiTheme="majorBidi" w:cstheme="majorBidi"/>
          <w:color w:val="111111"/>
          <w:sz w:val="24"/>
          <w:szCs w:val="24"/>
        </w:rPr>
        <w:t xml:space="preserve"> were identified</w:t>
      </w:r>
      <w:r w:rsidR="00CB3ADD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. </w:t>
      </w:r>
      <w:r w:rsidR="00EC363B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Subsequently, </w:t>
      </w:r>
      <w:r w:rsidR="00916897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KASP markers </w:t>
      </w:r>
      <w:r w:rsidR="00EC363B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were designed </w:t>
      </w:r>
      <w:r w:rsidR="00D625E0" w:rsidRPr="00386A6B">
        <w:rPr>
          <w:rFonts w:asciiTheme="majorBidi" w:hAnsiTheme="majorBidi" w:cstheme="majorBidi"/>
          <w:color w:val="111111"/>
          <w:sz w:val="24"/>
          <w:szCs w:val="24"/>
        </w:rPr>
        <w:t>and</w:t>
      </w:r>
      <w:r w:rsidR="00904812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0E33BA" w:rsidRPr="00386A6B">
        <w:rPr>
          <w:rFonts w:asciiTheme="majorBidi" w:hAnsiTheme="majorBidi" w:cstheme="majorBidi"/>
          <w:color w:val="111111"/>
          <w:sz w:val="24"/>
          <w:szCs w:val="24"/>
        </w:rPr>
        <w:t>validated</w:t>
      </w:r>
      <w:r w:rsidR="00904812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3B7DAF" w:rsidRPr="00386A6B">
        <w:rPr>
          <w:rFonts w:asciiTheme="majorBidi" w:hAnsiTheme="majorBidi" w:cstheme="majorBidi"/>
          <w:color w:val="111111"/>
          <w:sz w:val="24"/>
          <w:szCs w:val="24"/>
        </w:rPr>
        <w:t>across</w:t>
      </w:r>
      <w:r w:rsidR="00904812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 45</w:t>
      </w:r>
      <w:r w:rsidR="00145BCC">
        <w:rPr>
          <w:rFonts w:asciiTheme="majorBidi" w:hAnsiTheme="majorBidi" w:cstheme="majorBidi"/>
          <w:color w:val="111111"/>
          <w:sz w:val="24"/>
          <w:szCs w:val="24"/>
        </w:rPr>
        <w:t>15 diverse breeding</w:t>
      </w:r>
      <w:r w:rsidR="00904812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 lines. </w:t>
      </w:r>
      <w:r w:rsidR="00CE3809">
        <w:rPr>
          <w:rFonts w:asciiTheme="majorBidi" w:hAnsiTheme="majorBidi" w:cstheme="majorBidi"/>
          <w:color w:val="111111"/>
          <w:sz w:val="24"/>
          <w:szCs w:val="24"/>
        </w:rPr>
        <w:t>Prediction accuracy</w:t>
      </w:r>
      <w:r w:rsidR="00145BCC">
        <w:rPr>
          <w:rFonts w:asciiTheme="majorBidi" w:hAnsiTheme="majorBidi" w:cstheme="majorBidi"/>
          <w:color w:val="111111"/>
          <w:sz w:val="24"/>
          <w:szCs w:val="24"/>
        </w:rPr>
        <w:t xml:space="preserve"> (PA)</w:t>
      </w:r>
      <w:r w:rsidR="00CE3809">
        <w:rPr>
          <w:rFonts w:asciiTheme="majorBidi" w:hAnsiTheme="majorBidi" w:cstheme="majorBidi"/>
          <w:color w:val="111111"/>
          <w:sz w:val="24"/>
          <w:szCs w:val="24"/>
        </w:rPr>
        <w:t xml:space="preserve"> was evaluated using the </w:t>
      </w:r>
      <w:r w:rsidR="00CE3809" w:rsidRPr="00CE3809">
        <w:rPr>
          <w:rFonts w:asciiTheme="majorBidi" w:hAnsiTheme="majorBidi" w:cstheme="majorBidi"/>
          <w:color w:val="111111"/>
          <w:sz w:val="24"/>
          <w:szCs w:val="24"/>
        </w:rPr>
        <w:t>reproducing kernel Hilbert space</w:t>
      </w:r>
      <w:r w:rsidR="00CE3809">
        <w:rPr>
          <w:rFonts w:asciiTheme="majorBidi" w:hAnsiTheme="majorBidi" w:cstheme="majorBidi"/>
          <w:color w:val="111111"/>
          <w:sz w:val="24"/>
          <w:szCs w:val="24"/>
        </w:rPr>
        <w:t xml:space="preserve"> model with and without considering genotype by environment </w:t>
      </w:r>
      <w:r w:rsidR="00050B79">
        <w:rPr>
          <w:rFonts w:asciiTheme="majorBidi" w:hAnsiTheme="majorBidi" w:cstheme="majorBidi"/>
          <w:color w:val="111111"/>
          <w:sz w:val="24"/>
          <w:szCs w:val="24"/>
        </w:rPr>
        <w:t>interaction and considering</w:t>
      </w:r>
      <w:r w:rsidR="00CE3809">
        <w:rPr>
          <w:rFonts w:asciiTheme="majorBidi" w:hAnsiTheme="majorBidi" w:cstheme="majorBidi"/>
          <w:color w:val="111111"/>
          <w:sz w:val="24"/>
          <w:szCs w:val="24"/>
        </w:rPr>
        <w:t xml:space="preserve"> two cross-validation strategies (CV1: predicting new lines; CV2: predicting complete records from unbalanced data). </w:t>
      </w:r>
      <w:r w:rsidR="0022714D" w:rsidRPr="00386A6B">
        <w:rPr>
          <w:rFonts w:asciiTheme="majorBidi" w:hAnsiTheme="majorBidi" w:cstheme="majorBidi"/>
          <w:color w:val="111111"/>
          <w:sz w:val="24"/>
          <w:szCs w:val="24"/>
        </w:rPr>
        <w:t xml:space="preserve">In addition, </w:t>
      </w:r>
      <w:r w:rsidR="0022714D" w:rsidRPr="00386A6B">
        <w:rPr>
          <w:rFonts w:asciiTheme="majorBidi" w:hAnsiTheme="majorBidi" w:cstheme="majorBidi"/>
          <w:sz w:val="24"/>
          <w:szCs w:val="24"/>
        </w:rPr>
        <w:t xml:space="preserve">75 KASP </w:t>
      </w:r>
      <w:r w:rsidR="007A246D" w:rsidRPr="00386A6B">
        <w:rPr>
          <w:rFonts w:asciiTheme="majorBidi" w:hAnsiTheme="majorBidi" w:cstheme="majorBidi"/>
          <w:sz w:val="24"/>
          <w:szCs w:val="24"/>
        </w:rPr>
        <w:t xml:space="preserve">markers targeting </w:t>
      </w:r>
      <w:r w:rsidR="00CE3809">
        <w:rPr>
          <w:rFonts w:asciiTheme="majorBidi" w:hAnsiTheme="majorBidi" w:cstheme="majorBidi"/>
          <w:sz w:val="24"/>
          <w:szCs w:val="24"/>
        </w:rPr>
        <w:t>heat tolerance</w:t>
      </w:r>
      <w:r w:rsidR="00CE3809" w:rsidRPr="00386A6B" w:rsidDel="00CE3809">
        <w:rPr>
          <w:rFonts w:asciiTheme="majorBidi" w:hAnsiTheme="majorBidi" w:cstheme="majorBidi"/>
          <w:sz w:val="24"/>
          <w:szCs w:val="24"/>
        </w:rPr>
        <w:t xml:space="preserve"> </w:t>
      </w:r>
      <w:r w:rsidR="0022714D" w:rsidRPr="00386A6B">
        <w:rPr>
          <w:rFonts w:asciiTheme="majorBidi" w:hAnsiTheme="majorBidi" w:cstheme="majorBidi"/>
          <w:sz w:val="24"/>
          <w:szCs w:val="24"/>
        </w:rPr>
        <w:t xml:space="preserve">traits were prioritized and used to estimate the </w:t>
      </w:r>
      <w:r w:rsidR="003A70DF">
        <w:rPr>
          <w:rFonts w:asciiTheme="majorBidi" w:hAnsiTheme="majorBidi" w:cstheme="majorBidi"/>
          <w:sz w:val="24"/>
          <w:szCs w:val="24"/>
        </w:rPr>
        <w:t xml:space="preserve">PA </w:t>
      </w:r>
      <w:r w:rsidR="0022714D" w:rsidRPr="00386A6B">
        <w:rPr>
          <w:rFonts w:asciiTheme="majorBidi" w:hAnsiTheme="majorBidi" w:cstheme="majorBidi"/>
          <w:sz w:val="24"/>
          <w:szCs w:val="24"/>
        </w:rPr>
        <w:t xml:space="preserve">of the models. </w:t>
      </w:r>
    </w:p>
    <w:p w14:paraId="713C9966" w14:textId="4ACC61A7" w:rsidR="003C6DF6" w:rsidRPr="00050B79" w:rsidRDefault="003C6DF6" w:rsidP="00050B79">
      <w:p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r w:rsidRPr="00386A6B">
        <w:rPr>
          <w:rFonts w:asciiTheme="majorBidi" w:hAnsiTheme="majorBidi" w:cstheme="majorBidi"/>
          <w:sz w:val="24"/>
          <w:szCs w:val="24"/>
        </w:rPr>
        <w:t>The findings indicate</w:t>
      </w:r>
      <w:r w:rsidR="002C6371">
        <w:rPr>
          <w:rFonts w:asciiTheme="majorBidi" w:hAnsiTheme="majorBidi" w:cstheme="majorBidi"/>
          <w:sz w:val="24"/>
          <w:szCs w:val="24"/>
        </w:rPr>
        <w:t>d</w:t>
      </w:r>
      <w:r w:rsidRPr="00386A6B">
        <w:rPr>
          <w:rFonts w:asciiTheme="majorBidi" w:hAnsiTheme="majorBidi" w:cstheme="majorBidi"/>
          <w:sz w:val="24"/>
          <w:szCs w:val="24"/>
        </w:rPr>
        <w:t xml:space="preserve"> comparable </w:t>
      </w:r>
      <w:r w:rsidR="00145BCC">
        <w:rPr>
          <w:rFonts w:asciiTheme="majorBidi" w:hAnsiTheme="majorBidi" w:cstheme="majorBidi"/>
          <w:sz w:val="24"/>
          <w:szCs w:val="24"/>
        </w:rPr>
        <w:t>PA</w:t>
      </w:r>
      <w:r w:rsidRPr="00386A6B">
        <w:rPr>
          <w:rFonts w:asciiTheme="majorBidi" w:hAnsiTheme="majorBidi" w:cstheme="majorBidi"/>
          <w:sz w:val="24"/>
          <w:szCs w:val="24"/>
        </w:rPr>
        <w:t xml:space="preserve"> between the two models. CV1 </w:t>
      </w:r>
      <w:r w:rsidR="001631A7" w:rsidRPr="00386A6B">
        <w:rPr>
          <w:rFonts w:asciiTheme="majorBidi" w:hAnsiTheme="majorBidi" w:cstheme="majorBidi"/>
          <w:sz w:val="24"/>
          <w:szCs w:val="24"/>
        </w:rPr>
        <w:t>outperformed</w:t>
      </w:r>
      <w:r w:rsidRPr="00386A6B">
        <w:rPr>
          <w:rFonts w:asciiTheme="majorBidi" w:hAnsiTheme="majorBidi" w:cstheme="majorBidi"/>
          <w:sz w:val="24"/>
          <w:szCs w:val="24"/>
        </w:rPr>
        <w:t xml:space="preserve"> CV2, highlighting the challenge of predicting </w:t>
      </w:r>
      <w:r w:rsidR="001631A7" w:rsidRPr="00386A6B">
        <w:rPr>
          <w:rFonts w:asciiTheme="majorBidi" w:hAnsiTheme="majorBidi" w:cstheme="majorBidi"/>
          <w:sz w:val="24"/>
          <w:szCs w:val="24"/>
        </w:rPr>
        <w:t xml:space="preserve">the </w:t>
      </w:r>
      <w:r w:rsidRPr="00386A6B">
        <w:rPr>
          <w:rFonts w:asciiTheme="majorBidi" w:hAnsiTheme="majorBidi" w:cstheme="majorBidi"/>
          <w:sz w:val="24"/>
          <w:szCs w:val="24"/>
        </w:rPr>
        <w:t xml:space="preserve">performance </w:t>
      </w:r>
      <w:r w:rsidR="001631A7" w:rsidRPr="00386A6B">
        <w:rPr>
          <w:rFonts w:asciiTheme="majorBidi" w:hAnsiTheme="majorBidi" w:cstheme="majorBidi"/>
          <w:sz w:val="24"/>
          <w:szCs w:val="24"/>
        </w:rPr>
        <w:t xml:space="preserve">of untested lines in tested environments </w:t>
      </w:r>
      <w:r w:rsidR="00AA33DC" w:rsidRPr="00386A6B">
        <w:rPr>
          <w:rFonts w:asciiTheme="majorBidi" w:hAnsiTheme="majorBidi" w:cstheme="majorBidi"/>
          <w:sz w:val="24"/>
          <w:szCs w:val="24"/>
        </w:rPr>
        <w:t xml:space="preserve">compared </w:t>
      </w:r>
      <w:r w:rsidR="00665132" w:rsidRPr="00386A6B">
        <w:rPr>
          <w:rFonts w:asciiTheme="majorBidi" w:hAnsiTheme="majorBidi" w:cstheme="majorBidi"/>
          <w:sz w:val="24"/>
          <w:szCs w:val="24"/>
        </w:rPr>
        <w:t>to lines</w:t>
      </w:r>
      <w:r w:rsidR="001631A7" w:rsidRPr="00386A6B">
        <w:rPr>
          <w:rFonts w:asciiTheme="majorBidi" w:hAnsiTheme="majorBidi" w:cstheme="majorBidi"/>
          <w:sz w:val="24"/>
          <w:szCs w:val="24"/>
        </w:rPr>
        <w:t xml:space="preserve"> </w:t>
      </w:r>
      <w:r w:rsidR="001631A7" w:rsidRPr="00386A6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</w:t>
      </w:r>
      <w:r w:rsidR="002C6371">
        <w:rPr>
          <w:rFonts w:asciiTheme="majorBidi" w:hAnsiTheme="majorBidi" w:cstheme="majorBidi"/>
          <w:sz w:val="24"/>
          <w:szCs w:val="24"/>
          <w:shd w:val="clear" w:color="auto" w:fill="FFFFFF"/>
        </w:rPr>
        <w:t>were</w:t>
      </w:r>
      <w:r w:rsidR="001631A7" w:rsidRPr="00386A6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evaluated in some environments but not in others</w:t>
      </w:r>
      <w:r w:rsidR="00792D10" w:rsidRPr="00386A6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A7607B">
        <w:rPr>
          <w:rFonts w:asciiTheme="majorBidi" w:hAnsiTheme="majorBidi" w:cstheme="majorBidi"/>
          <w:sz w:val="24"/>
          <w:szCs w:val="24"/>
          <w:shd w:val="clear" w:color="auto" w:fill="FFFFFF"/>
        </w:rPr>
        <w:t>Furthermore</w:t>
      </w:r>
      <w:r w:rsidR="00792D10" w:rsidRPr="00386A6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386A6B">
        <w:rPr>
          <w:rFonts w:asciiTheme="majorBidi" w:hAnsiTheme="majorBidi" w:cstheme="majorBidi"/>
          <w:sz w:val="24"/>
          <w:szCs w:val="24"/>
        </w:rPr>
        <w:t xml:space="preserve">the subset size and composition of SNPs significantly influenced </w:t>
      </w:r>
      <w:r w:rsidR="00113697">
        <w:rPr>
          <w:rFonts w:asciiTheme="majorBidi" w:hAnsiTheme="majorBidi" w:cstheme="majorBidi"/>
          <w:sz w:val="24"/>
          <w:szCs w:val="24"/>
        </w:rPr>
        <w:t>PA</w:t>
      </w:r>
      <w:r w:rsidRPr="00386A6B">
        <w:rPr>
          <w:rFonts w:asciiTheme="majorBidi" w:hAnsiTheme="majorBidi" w:cstheme="majorBidi"/>
          <w:sz w:val="24"/>
          <w:szCs w:val="24"/>
        </w:rPr>
        <w:t xml:space="preserve">, particularly under heat stress conditions. Notably, the highest accuracies were achieved for days to </w:t>
      </w:r>
      <w:r w:rsidR="003A70DF" w:rsidRPr="00386A6B">
        <w:rPr>
          <w:rFonts w:asciiTheme="majorBidi" w:hAnsiTheme="majorBidi" w:cstheme="majorBidi"/>
          <w:sz w:val="24"/>
          <w:szCs w:val="24"/>
        </w:rPr>
        <w:t>flowering and</w:t>
      </w:r>
      <w:r w:rsidRPr="00386A6B">
        <w:rPr>
          <w:rFonts w:asciiTheme="majorBidi" w:hAnsiTheme="majorBidi" w:cstheme="majorBidi"/>
          <w:sz w:val="24"/>
          <w:szCs w:val="24"/>
        </w:rPr>
        <w:t xml:space="preserve"> plant height, suggesting </w:t>
      </w:r>
      <w:r w:rsidR="00395002">
        <w:rPr>
          <w:rFonts w:asciiTheme="majorBidi" w:hAnsiTheme="majorBidi" w:cstheme="majorBidi"/>
          <w:sz w:val="24"/>
          <w:szCs w:val="24"/>
        </w:rPr>
        <w:t xml:space="preserve">that </w:t>
      </w:r>
      <w:r w:rsidRPr="00386A6B">
        <w:rPr>
          <w:rFonts w:asciiTheme="majorBidi" w:hAnsiTheme="majorBidi" w:cstheme="majorBidi"/>
          <w:sz w:val="24"/>
          <w:szCs w:val="24"/>
        </w:rPr>
        <w:t xml:space="preserve">these traits </w:t>
      </w:r>
      <w:r w:rsidR="00416C89">
        <w:rPr>
          <w:rFonts w:asciiTheme="majorBidi" w:hAnsiTheme="majorBidi" w:cstheme="majorBidi"/>
          <w:sz w:val="24"/>
          <w:szCs w:val="24"/>
        </w:rPr>
        <w:t xml:space="preserve">are suitable </w:t>
      </w:r>
      <w:r w:rsidR="00EB42AD">
        <w:rPr>
          <w:rFonts w:asciiTheme="majorBidi" w:hAnsiTheme="majorBidi" w:cstheme="majorBidi"/>
          <w:sz w:val="24"/>
          <w:szCs w:val="24"/>
        </w:rPr>
        <w:t xml:space="preserve">for use in </w:t>
      </w:r>
      <w:r w:rsidRPr="00386A6B">
        <w:rPr>
          <w:rFonts w:asciiTheme="majorBidi" w:hAnsiTheme="majorBidi" w:cstheme="majorBidi"/>
          <w:sz w:val="24"/>
          <w:szCs w:val="24"/>
        </w:rPr>
        <w:t>training population selection.</w:t>
      </w:r>
      <w:r w:rsidR="00386A6B" w:rsidRPr="00386A6B">
        <w:rPr>
          <w:rFonts w:asciiTheme="majorBidi" w:hAnsiTheme="majorBidi" w:cstheme="majorBidi"/>
          <w:sz w:val="24"/>
          <w:szCs w:val="24"/>
        </w:rPr>
        <w:t xml:space="preserve"> </w:t>
      </w:r>
      <w:r w:rsidR="009B3E71">
        <w:rPr>
          <w:rFonts w:asciiTheme="majorBidi" w:hAnsiTheme="majorBidi" w:cstheme="majorBidi"/>
          <w:sz w:val="24"/>
          <w:szCs w:val="24"/>
        </w:rPr>
        <w:t>O</w:t>
      </w:r>
      <w:r w:rsidRPr="00386A6B">
        <w:rPr>
          <w:rFonts w:asciiTheme="majorBidi" w:hAnsiTheme="majorBidi" w:cstheme="majorBidi"/>
          <w:sz w:val="24"/>
          <w:szCs w:val="24"/>
        </w:rPr>
        <w:t xml:space="preserve">ptimizing the size </w:t>
      </w:r>
      <w:r w:rsidRPr="00386A6B">
        <w:rPr>
          <w:rFonts w:asciiTheme="majorBidi" w:hAnsiTheme="majorBidi" w:cstheme="majorBidi"/>
          <w:sz w:val="24"/>
          <w:szCs w:val="24"/>
        </w:rPr>
        <w:lastRenderedPageBreak/>
        <w:t>and composition of the training population</w:t>
      </w:r>
      <w:r w:rsidR="00F45695">
        <w:rPr>
          <w:rFonts w:asciiTheme="majorBidi" w:hAnsiTheme="majorBidi" w:cstheme="majorBidi"/>
          <w:sz w:val="24"/>
          <w:szCs w:val="24"/>
        </w:rPr>
        <w:t xml:space="preserve"> </w:t>
      </w:r>
      <w:r w:rsidRPr="00386A6B">
        <w:rPr>
          <w:rFonts w:asciiTheme="majorBidi" w:hAnsiTheme="majorBidi" w:cstheme="majorBidi"/>
          <w:sz w:val="24"/>
          <w:szCs w:val="24"/>
        </w:rPr>
        <w:t xml:space="preserve">holds promise for </w:t>
      </w:r>
      <w:r w:rsidR="00774A8F">
        <w:rPr>
          <w:rFonts w:asciiTheme="majorBidi" w:hAnsiTheme="majorBidi" w:cstheme="majorBidi"/>
          <w:sz w:val="24"/>
          <w:szCs w:val="24"/>
        </w:rPr>
        <w:t>successful application of</w:t>
      </w:r>
      <w:r w:rsidRPr="00386A6B">
        <w:rPr>
          <w:rFonts w:asciiTheme="majorBidi" w:hAnsiTheme="majorBidi" w:cstheme="majorBidi"/>
          <w:sz w:val="24"/>
          <w:szCs w:val="24"/>
        </w:rPr>
        <w:t xml:space="preserve"> </w:t>
      </w:r>
      <w:r w:rsidR="00EA6991">
        <w:rPr>
          <w:rFonts w:asciiTheme="majorBidi" w:hAnsiTheme="majorBidi" w:cstheme="majorBidi"/>
          <w:sz w:val="24"/>
          <w:szCs w:val="24"/>
        </w:rPr>
        <w:t>GS</w:t>
      </w:r>
      <w:r w:rsidRPr="00386A6B">
        <w:rPr>
          <w:rFonts w:asciiTheme="majorBidi" w:hAnsiTheme="majorBidi" w:cstheme="majorBidi"/>
          <w:sz w:val="24"/>
          <w:szCs w:val="24"/>
        </w:rPr>
        <w:t xml:space="preserve"> in faba bean</w:t>
      </w:r>
      <w:r w:rsidR="00914596">
        <w:rPr>
          <w:rFonts w:asciiTheme="majorBidi" w:hAnsiTheme="majorBidi" w:cstheme="majorBidi"/>
          <w:sz w:val="24"/>
          <w:szCs w:val="24"/>
        </w:rPr>
        <w:t>.</w:t>
      </w:r>
      <w:r w:rsidRPr="00386A6B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3C6DF6" w:rsidRPr="0005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46"/>
    <w:rsid w:val="00007FF0"/>
    <w:rsid w:val="00011EF5"/>
    <w:rsid w:val="00016167"/>
    <w:rsid w:val="00020302"/>
    <w:rsid w:val="00050B79"/>
    <w:rsid w:val="00064958"/>
    <w:rsid w:val="000B6310"/>
    <w:rsid w:val="000C014F"/>
    <w:rsid w:val="000C1298"/>
    <w:rsid w:val="000E33BA"/>
    <w:rsid w:val="00113697"/>
    <w:rsid w:val="00113B7B"/>
    <w:rsid w:val="001171E0"/>
    <w:rsid w:val="00120CEE"/>
    <w:rsid w:val="00145BCC"/>
    <w:rsid w:val="001631A7"/>
    <w:rsid w:val="00195939"/>
    <w:rsid w:val="001A319B"/>
    <w:rsid w:val="001B29E7"/>
    <w:rsid w:val="001B30D4"/>
    <w:rsid w:val="001C30F0"/>
    <w:rsid w:val="001D2191"/>
    <w:rsid w:val="00204FBE"/>
    <w:rsid w:val="00205C9D"/>
    <w:rsid w:val="0022714D"/>
    <w:rsid w:val="00235C05"/>
    <w:rsid w:val="00244A69"/>
    <w:rsid w:val="00265048"/>
    <w:rsid w:val="00267196"/>
    <w:rsid w:val="00274445"/>
    <w:rsid w:val="00283346"/>
    <w:rsid w:val="00296CB7"/>
    <w:rsid w:val="002A73F1"/>
    <w:rsid w:val="002A75C3"/>
    <w:rsid w:val="002B1655"/>
    <w:rsid w:val="002B2C2F"/>
    <w:rsid w:val="002B2F2C"/>
    <w:rsid w:val="002C48CF"/>
    <w:rsid w:val="002C6371"/>
    <w:rsid w:val="003061CA"/>
    <w:rsid w:val="003303E5"/>
    <w:rsid w:val="00382AE8"/>
    <w:rsid w:val="00386A6B"/>
    <w:rsid w:val="00395002"/>
    <w:rsid w:val="003A4A0B"/>
    <w:rsid w:val="003A70DF"/>
    <w:rsid w:val="003B2C5E"/>
    <w:rsid w:val="003B7DAF"/>
    <w:rsid w:val="003C6DF6"/>
    <w:rsid w:val="003E06B3"/>
    <w:rsid w:val="00407F3D"/>
    <w:rsid w:val="00416C89"/>
    <w:rsid w:val="004175DC"/>
    <w:rsid w:val="00426A8C"/>
    <w:rsid w:val="0042737E"/>
    <w:rsid w:val="004363C6"/>
    <w:rsid w:val="00454EBB"/>
    <w:rsid w:val="0045678B"/>
    <w:rsid w:val="00495665"/>
    <w:rsid w:val="004A7F96"/>
    <w:rsid w:val="004B3FD3"/>
    <w:rsid w:val="004C2886"/>
    <w:rsid w:val="004F199A"/>
    <w:rsid w:val="00520064"/>
    <w:rsid w:val="0052009C"/>
    <w:rsid w:val="00526A4F"/>
    <w:rsid w:val="00542F96"/>
    <w:rsid w:val="00543FD5"/>
    <w:rsid w:val="00566BAA"/>
    <w:rsid w:val="005774CE"/>
    <w:rsid w:val="00582729"/>
    <w:rsid w:val="00586925"/>
    <w:rsid w:val="005905A0"/>
    <w:rsid w:val="005B3C17"/>
    <w:rsid w:val="005D4268"/>
    <w:rsid w:val="005E0EED"/>
    <w:rsid w:val="005E3149"/>
    <w:rsid w:val="00601AEC"/>
    <w:rsid w:val="00620DFB"/>
    <w:rsid w:val="00647801"/>
    <w:rsid w:val="00665132"/>
    <w:rsid w:val="0069745B"/>
    <w:rsid w:val="006A579C"/>
    <w:rsid w:val="006D0D7D"/>
    <w:rsid w:val="006E732D"/>
    <w:rsid w:val="007317A5"/>
    <w:rsid w:val="00760E67"/>
    <w:rsid w:val="00774A8F"/>
    <w:rsid w:val="00792D10"/>
    <w:rsid w:val="007949D3"/>
    <w:rsid w:val="007A246D"/>
    <w:rsid w:val="007C3D1C"/>
    <w:rsid w:val="007C7050"/>
    <w:rsid w:val="007D7331"/>
    <w:rsid w:val="00806D33"/>
    <w:rsid w:val="00846D05"/>
    <w:rsid w:val="00896DEB"/>
    <w:rsid w:val="008B046C"/>
    <w:rsid w:val="008C52E5"/>
    <w:rsid w:val="008C5DCC"/>
    <w:rsid w:val="008D3AFE"/>
    <w:rsid w:val="008F1D35"/>
    <w:rsid w:val="00904812"/>
    <w:rsid w:val="00914596"/>
    <w:rsid w:val="00916897"/>
    <w:rsid w:val="00942A8F"/>
    <w:rsid w:val="00950E5D"/>
    <w:rsid w:val="009649A3"/>
    <w:rsid w:val="009675FB"/>
    <w:rsid w:val="00983354"/>
    <w:rsid w:val="00995F48"/>
    <w:rsid w:val="009B3E71"/>
    <w:rsid w:val="009D58E6"/>
    <w:rsid w:val="009E38B5"/>
    <w:rsid w:val="009F63A9"/>
    <w:rsid w:val="00A478D9"/>
    <w:rsid w:val="00A742F6"/>
    <w:rsid w:val="00A74620"/>
    <w:rsid w:val="00A7607B"/>
    <w:rsid w:val="00A9700B"/>
    <w:rsid w:val="00AA33DC"/>
    <w:rsid w:val="00AC194C"/>
    <w:rsid w:val="00AD395B"/>
    <w:rsid w:val="00B22422"/>
    <w:rsid w:val="00B27647"/>
    <w:rsid w:val="00B36A14"/>
    <w:rsid w:val="00B55FFA"/>
    <w:rsid w:val="00B70395"/>
    <w:rsid w:val="00B7328A"/>
    <w:rsid w:val="00BA3946"/>
    <w:rsid w:val="00BB59D3"/>
    <w:rsid w:val="00BC6ACC"/>
    <w:rsid w:val="00BE115E"/>
    <w:rsid w:val="00BF6264"/>
    <w:rsid w:val="00C068ED"/>
    <w:rsid w:val="00C07206"/>
    <w:rsid w:val="00C25EEC"/>
    <w:rsid w:val="00C504C7"/>
    <w:rsid w:val="00C937AE"/>
    <w:rsid w:val="00CB3ADD"/>
    <w:rsid w:val="00CE3809"/>
    <w:rsid w:val="00CF50F6"/>
    <w:rsid w:val="00D07896"/>
    <w:rsid w:val="00D407D6"/>
    <w:rsid w:val="00D625E0"/>
    <w:rsid w:val="00D634DC"/>
    <w:rsid w:val="00D662F7"/>
    <w:rsid w:val="00D72443"/>
    <w:rsid w:val="00DA03B5"/>
    <w:rsid w:val="00DA423C"/>
    <w:rsid w:val="00E455D0"/>
    <w:rsid w:val="00E52FC7"/>
    <w:rsid w:val="00E9624D"/>
    <w:rsid w:val="00EA6991"/>
    <w:rsid w:val="00EB414D"/>
    <w:rsid w:val="00EB42AD"/>
    <w:rsid w:val="00EC363B"/>
    <w:rsid w:val="00EE086E"/>
    <w:rsid w:val="00EF2967"/>
    <w:rsid w:val="00F02052"/>
    <w:rsid w:val="00F22AAE"/>
    <w:rsid w:val="00F42A4D"/>
    <w:rsid w:val="00F440CE"/>
    <w:rsid w:val="00F45695"/>
    <w:rsid w:val="00F45C5E"/>
    <w:rsid w:val="00F50008"/>
    <w:rsid w:val="00FA49BC"/>
    <w:rsid w:val="00FC7890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DB36"/>
  <w15:chartTrackingRefBased/>
  <w15:docId w15:val="{4D7AD780-18F6-4CD3-8398-99E0148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E0"/>
  </w:style>
  <w:style w:type="paragraph" w:styleId="Heading1">
    <w:name w:val="heading 1"/>
    <w:basedOn w:val="Normal"/>
    <w:next w:val="Normal"/>
    <w:link w:val="Heading1Char"/>
    <w:uiPriority w:val="9"/>
    <w:qFormat/>
    <w:rsid w:val="00BA3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94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42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CE38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7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80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12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.maalouf@cgiar.org" TargetMode="External"/><Relationship Id="rId4" Type="http://schemas.openxmlformats.org/officeDocument/2006/relationships/hyperlink" Target="mailto:lynnaboukhat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Abou Khalil</dc:creator>
  <cp:keywords/>
  <dc:description/>
  <cp:lastModifiedBy>Katrina Woods</cp:lastModifiedBy>
  <cp:revision>2</cp:revision>
  <dcterms:created xsi:type="dcterms:W3CDTF">2024-07-31T04:26:00Z</dcterms:created>
  <dcterms:modified xsi:type="dcterms:W3CDTF">2024-07-31T04:26:00Z</dcterms:modified>
</cp:coreProperties>
</file>