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0CCA93" w14:textId="5E7BDF9E" w:rsidR="00711813" w:rsidRPr="00DF1C8E" w:rsidRDefault="00AC7A58" w:rsidP="00F26BBE">
      <w:pPr>
        <w:jc w:val="center"/>
        <w:rPr>
          <w:rFonts w:ascii="Calibri" w:hAnsi="Calibri" w:cs="Calibri"/>
          <w:b/>
          <w:sz w:val="28"/>
          <w:szCs w:val="28"/>
          <w:lang w:val="en-AU"/>
        </w:rPr>
      </w:pPr>
      <w:r>
        <w:rPr>
          <w:rFonts w:ascii="Calibri" w:hAnsi="Calibri" w:cs="Calibri"/>
          <w:b/>
          <w:sz w:val="28"/>
          <w:szCs w:val="28"/>
          <w:lang w:val="en-AU"/>
        </w:rPr>
        <w:t>Interatomic force laws that evade dynamic measurement</w:t>
      </w:r>
    </w:p>
    <w:p w14:paraId="57C45AC5" w14:textId="77777777" w:rsidR="00DF1C8E" w:rsidRDefault="00DF1C8E" w:rsidP="00711813">
      <w:pPr>
        <w:jc w:val="both"/>
        <w:rPr>
          <w:rFonts w:ascii="Calibri" w:hAnsi="Calibri" w:cs="Calibri"/>
          <w:sz w:val="20"/>
          <w:szCs w:val="20"/>
          <w:lang w:val="en-AU"/>
        </w:rPr>
      </w:pPr>
    </w:p>
    <w:p w14:paraId="22DB1634" w14:textId="3D20BFB5" w:rsidR="00DF1C8E" w:rsidRPr="00EE4206" w:rsidRDefault="00711813" w:rsidP="00F26BBE">
      <w:pPr>
        <w:jc w:val="center"/>
        <w:rPr>
          <w:rFonts w:ascii="Calibri" w:hAnsi="Calibri" w:cs="Calibri"/>
          <w:i/>
          <w:lang w:val="en-AU"/>
        </w:rPr>
      </w:pPr>
      <w:r w:rsidRPr="00EE4206">
        <w:rPr>
          <w:rFonts w:ascii="Calibri" w:hAnsi="Calibri" w:cs="Calibri"/>
          <w:i/>
          <w:lang w:val="en-AU"/>
        </w:rPr>
        <w:t xml:space="preserve">John </w:t>
      </w:r>
      <w:r w:rsidR="00AC7A58" w:rsidRPr="00EE4206">
        <w:rPr>
          <w:rFonts w:ascii="Calibri" w:hAnsi="Calibri" w:cs="Calibri"/>
          <w:i/>
          <w:lang w:val="en-AU"/>
        </w:rPr>
        <w:t xml:space="preserve">E </w:t>
      </w:r>
      <w:proofErr w:type="spellStart"/>
      <w:proofErr w:type="gramStart"/>
      <w:r w:rsidR="00AC7A58" w:rsidRPr="00EE4206">
        <w:rPr>
          <w:rFonts w:ascii="Calibri" w:hAnsi="Calibri" w:cs="Calibri"/>
          <w:i/>
          <w:lang w:val="en-AU"/>
        </w:rPr>
        <w:t>Sader</w:t>
      </w:r>
      <w:r w:rsidR="005F19FF" w:rsidRPr="00EE4206">
        <w:rPr>
          <w:rFonts w:ascii="Calibri" w:hAnsi="Calibri" w:cs="Calibri"/>
          <w:i/>
          <w:vertAlign w:val="superscript"/>
          <w:lang w:val="en-AU"/>
        </w:rPr>
        <w:t>A</w:t>
      </w:r>
      <w:r w:rsidR="00413670" w:rsidRPr="00EE4206">
        <w:rPr>
          <w:rFonts w:ascii="Calibri" w:hAnsi="Calibri" w:cs="Calibri"/>
          <w:i/>
          <w:vertAlign w:val="superscript"/>
          <w:lang w:val="en-AU"/>
        </w:rPr>
        <w:t>,B</w:t>
      </w:r>
      <w:proofErr w:type="spellEnd"/>
      <w:proofErr w:type="gramEnd"/>
      <w:r w:rsidRPr="00EE4206">
        <w:rPr>
          <w:rFonts w:ascii="Calibri" w:hAnsi="Calibri" w:cs="Calibri"/>
          <w:i/>
          <w:lang w:val="en-AU"/>
        </w:rPr>
        <w:t xml:space="preserve">, </w:t>
      </w:r>
      <w:r w:rsidR="00AC7A58" w:rsidRPr="00EE4206">
        <w:rPr>
          <w:rFonts w:ascii="Calibri" w:hAnsi="Calibri" w:cs="Calibri"/>
          <w:i/>
          <w:lang w:val="en-AU"/>
        </w:rPr>
        <w:t xml:space="preserve">Barry D </w:t>
      </w:r>
      <w:proofErr w:type="spellStart"/>
      <w:r w:rsidR="00AC7A58" w:rsidRPr="00EE4206">
        <w:rPr>
          <w:rFonts w:ascii="Calibri" w:hAnsi="Calibri" w:cs="Calibri"/>
          <w:i/>
          <w:lang w:val="en-AU"/>
        </w:rPr>
        <w:t>Hugh</w:t>
      </w:r>
      <w:r w:rsidR="00684247" w:rsidRPr="00EE4206">
        <w:rPr>
          <w:rFonts w:ascii="Calibri" w:hAnsi="Calibri" w:cs="Calibri"/>
          <w:i/>
          <w:lang w:val="en-AU"/>
        </w:rPr>
        <w:t>es</w:t>
      </w:r>
      <w:r w:rsidR="005F19FF" w:rsidRPr="00EE4206">
        <w:rPr>
          <w:rFonts w:ascii="Calibri" w:hAnsi="Calibri" w:cs="Calibri"/>
          <w:i/>
          <w:vertAlign w:val="superscript"/>
          <w:lang w:val="en-AU"/>
        </w:rPr>
        <w:t>B</w:t>
      </w:r>
      <w:proofErr w:type="spellEnd"/>
      <w:r w:rsidR="00AC7A58" w:rsidRPr="00EE4206">
        <w:rPr>
          <w:rFonts w:ascii="Calibri" w:hAnsi="Calibri" w:cs="Calibri"/>
          <w:i/>
          <w:lang w:val="en-AU"/>
        </w:rPr>
        <w:t xml:space="preserve">, Ferdinand </w:t>
      </w:r>
      <w:proofErr w:type="spellStart"/>
      <w:r w:rsidR="00AC7A58" w:rsidRPr="00EE4206">
        <w:rPr>
          <w:rFonts w:ascii="Calibri" w:hAnsi="Calibri" w:cs="Calibri"/>
          <w:i/>
          <w:lang w:val="en-AU"/>
        </w:rPr>
        <w:t>Huber</w:t>
      </w:r>
      <w:r w:rsidR="00413670" w:rsidRPr="00EE4206">
        <w:rPr>
          <w:rFonts w:ascii="Calibri" w:hAnsi="Calibri" w:cs="Calibri"/>
          <w:i/>
          <w:vertAlign w:val="superscript"/>
          <w:lang w:val="en-AU"/>
        </w:rPr>
        <w:t>C</w:t>
      </w:r>
      <w:proofErr w:type="spellEnd"/>
      <w:r w:rsidR="00AC7A58" w:rsidRPr="00EE4206">
        <w:rPr>
          <w:rFonts w:ascii="Calibri" w:hAnsi="Calibri" w:cs="Calibri"/>
          <w:i/>
          <w:lang w:val="en-AU"/>
        </w:rPr>
        <w:t xml:space="preserve">, Franz J </w:t>
      </w:r>
      <w:proofErr w:type="spellStart"/>
      <w:r w:rsidR="00AC7A58" w:rsidRPr="00EE4206">
        <w:rPr>
          <w:rFonts w:ascii="Calibri" w:hAnsi="Calibri" w:cs="Calibri"/>
          <w:i/>
          <w:lang w:val="en-AU"/>
        </w:rPr>
        <w:t>Giessibl</w:t>
      </w:r>
      <w:r w:rsidR="00413670" w:rsidRPr="00EE4206">
        <w:rPr>
          <w:rFonts w:ascii="Calibri" w:hAnsi="Calibri" w:cs="Calibri"/>
          <w:i/>
          <w:vertAlign w:val="superscript"/>
          <w:lang w:val="en-AU"/>
        </w:rPr>
        <w:t>C</w:t>
      </w:r>
      <w:proofErr w:type="spellEnd"/>
    </w:p>
    <w:p w14:paraId="12C8C3FF" w14:textId="77777777" w:rsidR="006E07DD" w:rsidRPr="00262847" w:rsidRDefault="005F19FF" w:rsidP="00F26BBE">
      <w:pPr>
        <w:jc w:val="center"/>
        <w:rPr>
          <w:rFonts w:ascii="Calibri" w:hAnsi="Calibri" w:cs="Calibri"/>
          <w:sz w:val="22"/>
          <w:szCs w:val="22"/>
          <w:lang w:val="en-GB"/>
        </w:rPr>
      </w:pPr>
      <w:r w:rsidRPr="00262847">
        <w:rPr>
          <w:rFonts w:ascii="Calibri" w:hAnsi="Calibri" w:cs="Calibri"/>
          <w:sz w:val="22"/>
          <w:szCs w:val="22"/>
          <w:vertAlign w:val="superscript"/>
          <w:lang w:val="en-AU"/>
        </w:rPr>
        <w:t>A</w:t>
      </w:r>
      <w:r w:rsidR="007161FC" w:rsidRPr="00262847">
        <w:rPr>
          <w:rFonts w:ascii="Calibri" w:hAnsi="Calibri" w:cs="Calibri"/>
          <w:sz w:val="22"/>
          <w:szCs w:val="22"/>
          <w:lang w:val="en-GB"/>
        </w:rPr>
        <w:t>ARC Centre of Excellence in Exciton Science, The University of Melbourne, Victoria 3010, Australia</w:t>
      </w:r>
      <w:r w:rsidR="006E07DD" w:rsidRPr="00262847">
        <w:rPr>
          <w:rFonts w:ascii="Calibri" w:hAnsi="Calibri" w:cs="Calibri"/>
          <w:sz w:val="22"/>
          <w:szCs w:val="22"/>
          <w:lang w:val="en-GB"/>
        </w:rPr>
        <w:t>;</w:t>
      </w:r>
    </w:p>
    <w:p w14:paraId="011D991D" w14:textId="77777777" w:rsidR="006E07DD" w:rsidRPr="00262847" w:rsidRDefault="007161FC" w:rsidP="00F26BBE">
      <w:pPr>
        <w:jc w:val="center"/>
        <w:rPr>
          <w:rFonts w:ascii="Calibri" w:hAnsi="Calibri" w:cs="Calibri"/>
          <w:sz w:val="22"/>
          <w:szCs w:val="22"/>
          <w:lang w:val="en-AU"/>
        </w:rPr>
      </w:pPr>
      <w:r w:rsidRPr="00262847">
        <w:rPr>
          <w:rFonts w:ascii="Calibri" w:hAnsi="Calibri" w:cs="Calibri"/>
          <w:sz w:val="22"/>
          <w:szCs w:val="22"/>
          <w:lang w:val="en-AU"/>
        </w:rPr>
        <w:t xml:space="preserve"> </w:t>
      </w:r>
      <w:r w:rsidR="005F19FF" w:rsidRPr="00262847">
        <w:rPr>
          <w:rFonts w:ascii="Calibri" w:hAnsi="Calibri" w:cs="Calibri"/>
          <w:sz w:val="22"/>
          <w:szCs w:val="22"/>
          <w:vertAlign w:val="superscript"/>
          <w:lang w:val="en-AU"/>
        </w:rPr>
        <w:t>B</w:t>
      </w:r>
      <w:r w:rsidRPr="00262847">
        <w:rPr>
          <w:rFonts w:ascii="Calibri" w:hAnsi="Calibri" w:cs="Calibri"/>
          <w:sz w:val="22"/>
          <w:szCs w:val="22"/>
          <w:lang w:val="en-GB"/>
        </w:rPr>
        <w:t>School of Mathematics and Statistics, The University of Melbourne, Victoria 3010, Australia</w:t>
      </w:r>
      <w:r w:rsidRPr="00262847">
        <w:rPr>
          <w:rFonts w:ascii="Calibri" w:hAnsi="Calibri" w:cs="Calibri"/>
          <w:sz w:val="22"/>
          <w:szCs w:val="22"/>
          <w:lang w:val="en-AU"/>
        </w:rPr>
        <w:t>;</w:t>
      </w:r>
    </w:p>
    <w:p w14:paraId="49EF8C2D" w14:textId="3B13C948" w:rsidR="00711813" w:rsidRPr="00262847" w:rsidRDefault="007161FC" w:rsidP="00F26BBE">
      <w:pPr>
        <w:jc w:val="center"/>
        <w:rPr>
          <w:rFonts w:ascii="Calibri" w:hAnsi="Calibri" w:cs="Calibri"/>
          <w:sz w:val="22"/>
          <w:szCs w:val="22"/>
          <w:lang w:val="en-AU"/>
        </w:rPr>
      </w:pPr>
      <w:r w:rsidRPr="00262847">
        <w:rPr>
          <w:rFonts w:ascii="Calibri" w:hAnsi="Calibri" w:cs="Calibri"/>
          <w:sz w:val="22"/>
          <w:szCs w:val="22"/>
          <w:lang w:val="en-AU"/>
        </w:rPr>
        <w:t xml:space="preserve"> </w:t>
      </w:r>
      <w:r w:rsidRPr="00262847">
        <w:rPr>
          <w:rFonts w:ascii="Calibri" w:hAnsi="Calibri" w:cs="Calibri"/>
          <w:sz w:val="22"/>
          <w:szCs w:val="22"/>
          <w:vertAlign w:val="superscript"/>
          <w:lang w:val="en-AU"/>
        </w:rPr>
        <w:t>C</w:t>
      </w:r>
      <w:r w:rsidRPr="00262847">
        <w:rPr>
          <w:rFonts w:ascii="Calibri" w:hAnsi="Calibri" w:cs="Calibri"/>
          <w:sz w:val="22"/>
          <w:szCs w:val="22"/>
          <w:lang w:val="en-GB"/>
        </w:rPr>
        <w:t>Institute of Experimental and Applied Physics, University of Regensburg, 93053 Regensburg, Germany</w:t>
      </w:r>
      <w:r w:rsidR="00711813" w:rsidRPr="00262847">
        <w:rPr>
          <w:rFonts w:ascii="Calibri" w:hAnsi="Calibri" w:cs="Calibri"/>
          <w:sz w:val="22"/>
          <w:szCs w:val="22"/>
          <w:lang w:val="en-AU"/>
        </w:rPr>
        <w:t>.</w:t>
      </w:r>
    </w:p>
    <w:p w14:paraId="05E17889" w14:textId="38F08F16" w:rsidR="00711813" w:rsidRPr="00EE4206" w:rsidRDefault="00711813" w:rsidP="00711813">
      <w:pPr>
        <w:pStyle w:val="Default"/>
        <w:jc w:val="both"/>
        <w:rPr>
          <w:color w:val="auto"/>
          <w:sz w:val="22"/>
          <w:szCs w:val="22"/>
          <w:lang w:val="en-AU"/>
        </w:rPr>
      </w:pPr>
      <w:r w:rsidRPr="00EE4206">
        <w:rPr>
          <w:i/>
          <w:color w:val="auto"/>
          <w:sz w:val="22"/>
          <w:szCs w:val="22"/>
        </w:rPr>
        <w:t xml:space="preserve"> </w:t>
      </w:r>
    </w:p>
    <w:p w14:paraId="19B526C4" w14:textId="205CDB07" w:rsidR="008B2EE3" w:rsidRPr="00D8240F" w:rsidRDefault="00D9627B" w:rsidP="001757DF">
      <w:pPr>
        <w:snapToGrid w:val="0"/>
        <w:spacing w:after="60"/>
        <w:jc w:val="both"/>
        <w:rPr>
          <w:rFonts w:ascii="Calibri" w:hAnsi="Calibri" w:cs="Calibri"/>
          <w:i/>
          <w:iCs/>
          <w:sz w:val="22"/>
          <w:szCs w:val="22"/>
          <w:lang w:val="en-AU"/>
        </w:rPr>
      </w:pPr>
      <w:r w:rsidRPr="00D8240F">
        <w:rPr>
          <w:rFonts w:ascii="Calibri" w:hAnsi="Calibri" w:cs="Calibri"/>
          <w:i/>
          <w:iCs/>
          <w:sz w:val="22"/>
          <w:szCs w:val="22"/>
          <w:lang w:val="en-AU"/>
        </w:rPr>
        <w:t>Synopsis</w:t>
      </w:r>
    </w:p>
    <w:p w14:paraId="2D2EB108" w14:textId="0E742B7E" w:rsidR="00D9627B" w:rsidRPr="00BB15D4" w:rsidRDefault="00D9627B" w:rsidP="006C10D9">
      <w:pPr>
        <w:snapToGrid w:val="0"/>
        <w:jc w:val="both"/>
        <w:rPr>
          <w:rFonts w:ascii="Calibri" w:hAnsi="Calibri" w:cs="Calibri"/>
          <w:sz w:val="22"/>
          <w:szCs w:val="22"/>
          <w:lang w:val="en-GB"/>
        </w:rPr>
      </w:pPr>
      <w:r w:rsidRPr="00BB15D4">
        <w:rPr>
          <w:rFonts w:ascii="Calibri" w:hAnsi="Calibri" w:cs="Calibri"/>
          <w:sz w:val="22"/>
          <w:szCs w:val="22"/>
          <w:lang w:val="en-GB"/>
        </w:rPr>
        <w:t xml:space="preserve">Measurement of the force between two atoms is performed routinely using the atomic force microscope. </w:t>
      </w:r>
      <w:r w:rsidR="009C6368" w:rsidRPr="00BB15D4">
        <w:rPr>
          <w:rFonts w:ascii="Calibri" w:hAnsi="Calibri" w:cs="Calibri"/>
          <w:sz w:val="22"/>
          <w:szCs w:val="22"/>
          <w:lang w:val="en-GB"/>
        </w:rPr>
        <w:t>In this talk, we show that the</w:t>
      </w:r>
      <w:r w:rsidRPr="00BB15D4">
        <w:rPr>
          <w:rFonts w:ascii="Calibri" w:hAnsi="Calibri" w:cs="Calibri"/>
          <w:sz w:val="22"/>
          <w:szCs w:val="22"/>
          <w:lang w:val="en-GB"/>
        </w:rPr>
        <w:t xml:space="preserve"> shape of this interatomic force law directly </w:t>
      </w:r>
      <w:r w:rsidR="008C3EFE" w:rsidRPr="00BB15D4">
        <w:rPr>
          <w:rFonts w:ascii="Calibri" w:hAnsi="Calibri" w:cs="Calibri"/>
          <w:sz w:val="22"/>
          <w:szCs w:val="22"/>
          <w:lang w:val="en-GB"/>
        </w:rPr>
        <w:t>regulates</w:t>
      </w:r>
      <w:r w:rsidRPr="00BB15D4">
        <w:rPr>
          <w:rFonts w:ascii="Calibri" w:hAnsi="Calibri" w:cs="Calibri"/>
          <w:sz w:val="22"/>
          <w:szCs w:val="22"/>
          <w:lang w:val="en-GB"/>
        </w:rPr>
        <w:t xml:space="preserve"> this capability</w:t>
      </w:r>
      <w:r w:rsidR="001F27DB" w:rsidRPr="00BB15D4">
        <w:rPr>
          <w:rFonts w:ascii="Calibri" w:hAnsi="Calibri" w:cs="Calibri"/>
          <w:sz w:val="22"/>
          <w:szCs w:val="22"/>
          <w:lang w:val="en-GB"/>
        </w:rPr>
        <w:t>.</w:t>
      </w:r>
      <w:r w:rsidRPr="00BB15D4">
        <w:rPr>
          <w:rFonts w:ascii="Calibri" w:hAnsi="Calibri" w:cs="Calibri"/>
          <w:sz w:val="22"/>
          <w:szCs w:val="22"/>
          <w:lang w:val="en-GB"/>
        </w:rPr>
        <w:t xml:space="preserve"> </w:t>
      </w:r>
      <w:r w:rsidR="001F27DB" w:rsidRPr="00BB15D4">
        <w:rPr>
          <w:rFonts w:ascii="Calibri" w:hAnsi="Calibri" w:cs="Calibri"/>
          <w:sz w:val="22"/>
          <w:szCs w:val="22"/>
          <w:lang w:val="en-GB"/>
        </w:rPr>
        <w:t>R</w:t>
      </w:r>
      <w:r w:rsidRPr="00BB15D4">
        <w:rPr>
          <w:rFonts w:ascii="Calibri" w:hAnsi="Calibri" w:cs="Calibri"/>
          <w:sz w:val="22"/>
          <w:szCs w:val="22"/>
          <w:lang w:val="en-GB"/>
        </w:rPr>
        <w:t>apidly varying interatomic force laws, which are common in nature, can corrupt their own measurement.</w:t>
      </w:r>
    </w:p>
    <w:p w14:paraId="02643439" w14:textId="29C53911" w:rsidR="00045573" w:rsidRPr="00BB15D4" w:rsidRDefault="00045573" w:rsidP="006C10D9">
      <w:pPr>
        <w:snapToGrid w:val="0"/>
        <w:jc w:val="both"/>
        <w:rPr>
          <w:rFonts w:ascii="Calibri" w:hAnsi="Calibri" w:cs="Calibri"/>
          <w:sz w:val="22"/>
          <w:szCs w:val="22"/>
          <w:lang w:val="en-AU"/>
        </w:rPr>
      </w:pPr>
    </w:p>
    <w:p w14:paraId="26A0DC5B" w14:textId="254B662C" w:rsidR="008B2EE3" w:rsidRPr="00D8240F" w:rsidRDefault="00913C9D" w:rsidP="001757DF">
      <w:pPr>
        <w:pStyle w:val="BodyText"/>
        <w:tabs>
          <w:tab w:val="left" w:pos="1194"/>
        </w:tabs>
        <w:snapToGrid w:val="0"/>
        <w:spacing w:after="60"/>
        <w:jc w:val="both"/>
        <w:rPr>
          <w:rFonts w:ascii="Calibri" w:hAnsi="Calibri" w:cs="Calibri"/>
          <w:i/>
          <w:iCs/>
          <w:sz w:val="22"/>
          <w:szCs w:val="22"/>
          <w:lang w:val="en-AU"/>
        </w:rPr>
      </w:pPr>
      <w:r w:rsidRPr="00D8240F">
        <w:rPr>
          <w:rFonts w:ascii="Calibri" w:hAnsi="Calibri" w:cs="Calibri"/>
          <w:i/>
          <w:iCs/>
          <w:sz w:val="22"/>
          <w:szCs w:val="22"/>
          <w:lang w:val="en-AU"/>
        </w:rPr>
        <w:t>Introduction</w:t>
      </w:r>
    </w:p>
    <w:p w14:paraId="59342C4C" w14:textId="04A86167" w:rsidR="00711813" w:rsidRPr="00BB15D4" w:rsidRDefault="00D2564B" w:rsidP="006C10D9">
      <w:pPr>
        <w:pStyle w:val="BodyText"/>
        <w:tabs>
          <w:tab w:val="left" w:pos="1194"/>
        </w:tabs>
        <w:snapToGrid w:val="0"/>
        <w:spacing w:after="0"/>
        <w:jc w:val="both"/>
        <w:rPr>
          <w:rFonts w:ascii="Calibri" w:hAnsi="Calibri" w:cs="Calibri"/>
          <w:sz w:val="22"/>
          <w:szCs w:val="22"/>
          <w:lang w:val="en-GB"/>
        </w:rPr>
      </w:pPr>
      <w:r w:rsidRPr="00BB15D4">
        <w:rPr>
          <w:rFonts w:ascii="Calibri" w:hAnsi="Calibri" w:cs="Calibri"/>
          <w:sz w:val="22"/>
          <w:szCs w:val="22"/>
          <w:lang w:val="en-GB"/>
        </w:rPr>
        <w:t>The success of the atomic force microscope (AFM) in quantifying structure and forces—at molecular and atomic levels—hinges on the extreme precision with which the response of its force sensing microcantilever can be measured.</w:t>
      </w:r>
      <w:r w:rsidR="00BD50B8" w:rsidRPr="00BB15D4">
        <w:rPr>
          <w:rFonts w:ascii="Calibri" w:hAnsi="Calibri" w:cs="Calibri"/>
          <w:sz w:val="22"/>
          <w:szCs w:val="22"/>
          <w:lang w:val="en-GB"/>
        </w:rPr>
        <w:t xml:space="preserve"> </w:t>
      </w:r>
      <w:r w:rsidRPr="00BB15D4">
        <w:rPr>
          <w:rFonts w:ascii="Calibri" w:hAnsi="Calibri" w:cs="Calibri"/>
          <w:sz w:val="22"/>
          <w:szCs w:val="22"/>
          <w:lang w:val="en-GB"/>
        </w:rPr>
        <w:t>Dynamic measurements lead to a convoluted relationship between the interaction force and the measured resonant frequency, amplitude and/or phase of the cantilever’s motion. These observables are converted into force that the cantilever experiences</w:t>
      </w:r>
      <w:bookmarkStart w:id="0" w:name="_GoBack"/>
      <w:bookmarkEnd w:id="0"/>
      <w:r w:rsidRPr="00BB15D4">
        <w:rPr>
          <w:rFonts w:ascii="Calibri" w:hAnsi="Calibri" w:cs="Calibri"/>
          <w:sz w:val="22"/>
          <w:szCs w:val="22"/>
          <w:lang w:val="en-GB"/>
        </w:rPr>
        <w:t xml:space="preserve"> through a range of established mathematical algorithms. This has led to tremendous advances</w:t>
      </w:r>
      <w:r w:rsidR="009520C8">
        <w:rPr>
          <w:rFonts w:ascii="Calibri" w:hAnsi="Calibri" w:cs="Calibri"/>
          <w:sz w:val="22"/>
          <w:szCs w:val="22"/>
          <w:lang w:val="en-GB"/>
        </w:rPr>
        <w:t xml:space="preserve"> </w:t>
      </w:r>
      <w:r w:rsidR="001D7473">
        <w:rPr>
          <w:rFonts w:ascii="Calibri" w:hAnsi="Calibri" w:cs="Calibri"/>
          <w:sz w:val="22"/>
          <w:szCs w:val="22"/>
          <w:lang w:val="en-GB"/>
        </w:rPr>
        <w:t xml:space="preserve">in capability </w:t>
      </w:r>
      <w:r w:rsidR="009520C8" w:rsidRPr="00BB15D4">
        <w:rPr>
          <w:rFonts w:ascii="Calibri" w:hAnsi="Calibri" w:cs="Calibri"/>
          <w:sz w:val="22"/>
          <w:szCs w:val="22"/>
          <w:lang w:val="en-GB"/>
        </w:rPr>
        <w:t>at the atomic scale</w:t>
      </w:r>
      <w:r w:rsidRPr="00BB15D4">
        <w:rPr>
          <w:rFonts w:ascii="Calibri" w:hAnsi="Calibri" w:cs="Calibri"/>
          <w:sz w:val="22"/>
          <w:szCs w:val="22"/>
          <w:lang w:val="en-GB"/>
        </w:rPr>
        <w:t>, including the quantification and direct measurement of chemical forces, molecular stiffness and friction.</w:t>
      </w:r>
    </w:p>
    <w:p w14:paraId="4194454A" w14:textId="1CB779E1" w:rsidR="00045573" w:rsidRPr="00BB15D4" w:rsidRDefault="00045573" w:rsidP="006C10D9">
      <w:pPr>
        <w:snapToGrid w:val="0"/>
        <w:jc w:val="both"/>
        <w:rPr>
          <w:rFonts w:ascii="Calibri" w:hAnsi="Calibri" w:cs="Calibri"/>
          <w:sz w:val="22"/>
          <w:szCs w:val="22"/>
          <w:lang w:val="en-AU"/>
        </w:rPr>
      </w:pPr>
    </w:p>
    <w:p w14:paraId="03A206B3" w14:textId="589B7C86" w:rsidR="008B2EE3" w:rsidRPr="00D8240F" w:rsidRDefault="00110280" w:rsidP="001757DF">
      <w:pPr>
        <w:snapToGrid w:val="0"/>
        <w:spacing w:after="60"/>
        <w:jc w:val="both"/>
        <w:rPr>
          <w:rFonts w:ascii="Calibri" w:hAnsi="Calibri" w:cs="Calibri"/>
          <w:i/>
          <w:iCs/>
          <w:sz w:val="22"/>
          <w:szCs w:val="22"/>
          <w:lang w:val="en-AU"/>
        </w:rPr>
      </w:pPr>
      <w:r w:rsidRPr="00D8240F">
        <w:rPr>
          <w:rFonts w:ascii="Calibri" w:hAnsi="Calibri" w:cs="Calibri"/>
          <w:i/>
          <w:iCs/>
          <w:noProof/>
        </w:rPr>
        <mc:AlternateContent>
          <mc:Choice Requires="wps">
            <w:drawing>
              <wp:anchor distT="0" distB="0" distL="114300" distR="114300" simplePos="0" relativeHeight="251659264" behindDoc="0" locked="0" layoutInCell="1" allowOverlap="1" wp14:anchorId="2BDCCE64" wp14:editId="372CCCC4">
                <wp:simplePos x="0" y="0"/>
                <wp:positionH relativeFrom="column">
                  <wp:posOffset>2344587</wp:posOffset>
                </wp:positionH>
                <wp:positionV relativeFrom="paragraph">
                  <wp:posOffset>22225</wp:posOffset>
                </wp:positionV>
                <wp:extent cx="3874770" cy="1828800"/>
                <wp:effectExtent l="0" t="0" r="0" b="0"/>
                <wp:wrapSquare wrapText="bothSides"/>
                <wp:docPr id="2" name="Text Box 2"/>
                <wp:cNvGraphicFramePr/>
                <a:graphic xmlns:a="http://schemas.openxmlformats.org/drawingml/2006/main">
                  <a:graphicData uri="http://schemas.microsoft.com/office/word/2010/wordprocessingShape">
                    <wps:wsp>
                      <wps:cNvSpPr txBox="1"/>
                      <wps:spPr>
                        <a:xfrm>
                          <a:off x="0" y="0"/>
                          <a:ext cx="3874770" cy="1828800"/>
                        </a:xfrm>
                        <a:prstGeom prst="rect">
                          <a:avLst/>
                        </a:prstGeom>
                        <a:noFill/>
                        <a:ln w="6350">
                          <a:noFill/>
                        </a:ln>
                      </wps:spPr>
                      <wps:txbx>
                        <w:txbxContent>
                          <w:p w14:paraId="178F7E73" w14:textId="7B165252" w:rsidR="00110280" w:rsidRDefault="00643773" w:rsidP="00B647A7">
                            <w:pPr>
                              <w:autoSpaceDE w:val="0"/>
                              <w:autoSpaceDN w:val="0"/>
                              <w:adjustRightInd w:val="0"/>
                              <w:rPr>
                                <w:rFonts w:ascii="Calibri" w:hAnsi="Calibri" w:cs="Calibri"/>
                                <w:b/>
                                <w:bCs/>
                                <w:sz w:val="16"/>
                                <w:szCs w:val="16"/>
                                <w:lang w:val="en-GB"/>
                              </w:rPr>
                            </w:pPr>
                            <w:r>
                              <w:rPr>
                                <w:rFonts w:ascii="Calibri" w:hAnsi="Calibri" w:cs="Calibri"/>
                                <w:b/>
                                <w:bCs/>
                                <w:noProof/>
                                <w:sz w:val="16"/>
                                <w:szCs w:val="16"/>
                                <w:lang w:val="en-GB"/>
                              </w:rPr>
                              <w:drawing>
                                <wp:inline distT="0" distB="0" distL="0" distR="0" wp14:anchorId="22610C0D" wp14:editId="541403CA">
                                  <wp:extent cx="3685540" cy="184277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igure_abstract.png"/>
                                          <pic:cNvPicPr/>
                                        </pic:nvPicPr>
                                        <pic:blipFill>
                                          <a:blip r:embed="rId5">
                                            <a:extLst>
                                              <a:ext uri="{28A0092B-C50C-407E-A947-70E740481C1C}">
                                                <a14:useLocalDpi xmlns:a14="http://schemas.microsoft.com/office/drawing/2010/main" val="0"/>
                                              </a:ext>
                                            </a:extLst>
                                          </a:blip>
                                          <a:stretch>
                                            <a:fillRect/>
                                          </a:stretch>
                                        </pic:blipFill>
                                        <pic:spPr>
                                          <a:xfrm>
                                            <a:off x="0" y="0"/>
                                            <a:ext cx="3685540" cy="1842770"/>
                                          </a:xfrm>
                                          <a:prstGeom prst="rect">
                                            <a:avLst/>
                                          </a:prstGeom>
                                        </pic:spPr>
                                      </pic:pic>
                                    </a:graphicData>
                                  </a:graphic>
                                </wp:inline>
                              </w:drawing>
                            </w:r>
                          </w:p>
                          <w:p w14:paraId="4DA61894" w14:textId="76F2B3C0" w:rsidR="00B647A7" w:rsidRPr="00FF2898" w:rsidRDefault="00B647A7" w:rsidP="00B647A7">
                            <w:pPr>
                              <w:autoSpaceDE w:val="0"/>
                              <w:autoSpaceDN w:val="0"/>
                              <w:adjustRightInd w:val="0"/>
                              <w:rPr>
                                <w:rFonts w:ascii="Calibri" w:hAnsi="Calibri" w:cs="Calibri"/>
                                <w:sz w:val="16"/>
                                <w:szCs w:val="16"/>
                                <w:lang w:val="en-GB"/>
                              </w:rPr>
                            </w:pPr>
                            <w:r w:rsidRPr="00B647A7">
                              <w:rPr>
                                <w:rFonts w:ascii="Calibri" w:hAnsi="Calibri" w:cs="Calibri"/>
                                <w:b/>
                                <w:bCs/>
                                <w:sz w:val="16"/>
                                <w:szCs w:val="16"/>
                                <w:lang w:val="en-GB"/>
                              </w:rPr>
                              <w:t>Figure 1.</w:t>
                            </w:r>
                            <w:r w:rsidRPr="00D7471F">
                              <w:rPr>
                                <w:rFonts w:ascii="Calibri" w:hAnsi="Calibri" w:cs="Calibri"/>
                                <w:sz w:val="16"/>
                                <w:szCs w:val="16"/>
                                <w:lang w:val="en-GB"/>
                              </w:rPr>
                              <w:t xml:space="preserve"> a) Master</w:t>
                            </w:r>
                            <w:r>
                              <w:rPr>
                                <w:rFonts w:ascii="Calibri" w:hAnsi="Calibri" w:cs="Calibri"/>
                                <w:sz w:val="16"/>
                                <w:szCs w:val="16"/>
                                <w:lang w:val="en-GB"/>
                              </w:rPr>
                              <w:t xml:space="preserve"> </w:t>
                            </w:r>
                            <w:r w:rsidRPr="00D7471F">
                              <w:rPr>
                                <w:rFonts w:ascii="Calibri" w:hAnsi="Calibri" w:cs="Calibri"/>
                                <w:sz w:val="16"/>
                                <w:szCs w:val="16"/>
                                <w:lang w:val="en-GB"/>
                              </w:rPr>
                              <w:t>plot of practical force laws, F(z)</w:t>
                            </w:r>
                            <w:r>
                              <w:rPr>
                                <w:rFonts w:ascii="Calibri" w:hAnsi="Calibri" w:cs="Calibri"/>
                                <w:sz w:val="16"/>
                                <w:szCs w:val="16"/>
                                <w:lang w:val="en-GB"/>
                              </w:rPr>
                              <w:t>,</w:t>
                            </w:r>
                            <w:r w:rsidRPr="00D7471F">
                              <w:rPr>
                                <w:rFonts w:ascii="Calibri" w:hAnsi="Calibri" w:cs="Calibri"/>
                                <w:sz w:val="16"/>
                                <w:szCs w:val="16"/>
                                <w:lang w:val="en-GB"/>
                              </w:rPr>
                              <w:t xml:space="preserve"> of different shape (white boxes) and their position in the ill-</w:t>
                            </w:r>
                            <w:proofErr w:type="spellStart"/>
                            <w:r w:rsidRPr="00D7471F">
                              <w:rPr>
                                <w:rFonts w:ascii="Calibri" w:hAnsi="Calibri" w:cs="Calibri"/>
                                <w:sz w:val="16"/>
                                <w:szCs w:val="16"/>
                                <w:lang w:val="en-GB"/>
                              </w:rPr>
                              <w:t>posedness</w:t>
                            </w:r>
                            <w:proofErr w:type="spellEnd"/>
                            <w:r w:rsidRPr="00D7471F">
                              <w:rPr>
                                <w:rFonts w:ascii="Calibri" w:hAnsi="Calibri" w:cs="Calibri"/>
                                <w:sz w:val="16"/>
                                <w:szCs w:val="16"/>
                                <w:lang w:val="en-GB"/>
                              </w:rPr>
                              <w:t xml:space="preserve"> phase space. b) Atomically resolved measurements </w:t>
                            </w:r>
                            <w:r w:rsidR="006A337A">
                              <w:rPr>
                                <w:rFonts w:ascii="Calibri" w:hAnsi="Calibri" w:cs="Calibri"/>
                                <w:sz w:val="16"/>
                                <w:szCs w:val="16"/>
                                <w:lang w:val="en-GB"/>
                              </w:rPr>
                              <w:t xml:space="preserve">of a </w:t>
                            </w:r>
                            <w:r w:rsidR="006A337A" w:rsidRPr="00D7471F">
                              <w:rPr>
                                <w:rFonts w:ascii="Calibri" w:hAnsi="Calibri" w:cs="Calibri"/>
                                <w:sz w:val="16"/>
                                <w:szCs w:val="16"/>
                                <w:lang w:val="en-GB"/>
                              </w:rPr>
                              <w:t xml:space="preserve">single-atom </w:t>
                            </w:r>
                            <w:r w:rsidR="00ED38B6">
                              <w:rPr>
                                <w:rFonts w:ascii="Calibri" w:hAnsi="Calibri" w:cs="Calibri"/>
                                <w:sz w:val="16"/>
                                <w:szCs w:val="16"/>
                                <w:lang w:val="en-GB"/>
                              </w:rPr>
                              <w:t>Cu</w:t>
                            </w:r>
                            <w:r w:rsidR="006A337A" w:rsidRPr="00D7471F">
                              <w:rPr>
                                <w:rFonts w:ascii="Calibri" w:hAnsi="Calibri" w:cs="Calibri"/>
                                <w:sz w:val="16"/>
                                <w:szCs w:val="16"/>
                                <w:lang w:val="en-GB"/>
                              </w:rPr>
                              <w:t xml:space="preserve"> tip over a </w:t>
                            </w:r>
                            <w:r w:rsidR="00ED38B6">
                              <w:rPr>
                                <w:rFonts w:ascii="Calibri" w:hAnsi="Calibri" w:cs="Calibri"/>
                                <w:sz w:val="16"/>
                                <w:szCs w:val="16"/>
                                <w:lang w:val="en-GB"/>
                              </w:rPr>
                              <w:t>Cu</w:t>
                            </w:r>
                            <w:r w:rsidR="006A337A" w:rsidRPr="00D7471F">
                              <w:rPr>
                                <w:rFonts w:ascii="Calibri" w:hAnsi="Calibri" w:cs="Calibri"/>
                                <w:sz w:val="16"/>
                                <w:szCs w:val="16"/>
                                <w:lang w:val="en-GB"/>
                              </w:rPr>
                              <w:t xml:space="preserve"> adatom </w:t>
                            </w:r>
                            <w:r w:rsidRPr="00D7471F">
                              <w:rPr>
                                <w:rFonts w:ascii="Calibri" w:hAnsi="Calibri" w:cs="Calibri"/>
                                <w:sz w:val="16"/>
                                <w:szCs w:val="16"/>
                                <w:lang w:val="en-GB"/>
                              </w:rPr>
                              <w:t xml:space="preserve">on a </w:t>
                            </w:r>
                            <w:proofErr w:type="gramStart"/>
                            <w:r w:rsidRPr="00D7471F">
                              <w:rPr>
                                <w:rFonts w:ascii="Calibri" w:hAnsi="Calibri" w:cs="Calibri"/>
                                <w:sz w:val="16"/>
                                <w:szCs w:val="16"/>
                                <w:lang w:val="en-GB"/>
                              </w:rPr>
                              <w:t>Cu(</w:t>
                            </w:r>
                            <w:proofErr w:type="gramEnd"/>
                            <w:r w:rsidRPr="00D7471F">
                              <w:rPr>
                                <w:rFonts w:ascii="Calibri" w:hAnsi="Calibri" w:cs="Calibri"/>
                                <w:sz w:val="16"/>
                                <w:szCs w:val="16"/>
                                <w:lang w:val="en-GB"/>
                              </w:rPr>
                              <w:t>111) surface at 5.9 K in ultrahigh vacuum</w:t>
                            </w:r>
                            <w:r>
                              <w:rPr>
                                <w:rFonts w:ascii="Calibri" w:hAnsi="Calibri" w:cs="Calibri"/>
                                <w:sz w:val="16"/>
                                <w:szCs w:val="16"/>
                                <w:lang w:val="en-GB"/>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2BDCCE64" id="_x0000_t202" coordsize="21600,21600" o:spt="202" path="m,l,21600r21600,l21600,xe">
                <v:stroke joinstyle="miter"/>
                <v:path gradientshapeok="t" o:connecttype="rect"/>
              </v:shapetype>
              <v:shape id="Text Box 2" o:spid="_x0000_s1026" type="#_x0000_t202" style="position:absolute;left:0;text-align:left;margin-left:184.6pt;margin-top:1.75pt;width:305.1pt;height:2in;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" filled="f" stroked="f" strokeweight=".5pt">
                <v:fill o:detectmouseclick="t"/>
                <v:textbox style="mso-fit-shape-to-text:t">
                  <w:txbxContent>
                    <w:p w14:paraId="178F7E73" w14:textId="7B165252" w:rsidR="00110280" w:rsidRDefault="00643773" w:rsidP="00B647A7">
                      <w:pPr>
                        <w:autoSpaceDE w:val="0"/>
                        <w:autoSpaceDN w:val="0"/>
                        <w:adjustRightInd w:val="0"/>
                        <w:rPr>
                          <w:rFonts w:ascii="Calibri" w:hAnsi="Calibri" w:cs="Calibri"/>
                          <w:b/>
                          <w:bCs/>
                          <w:sz w:val="16"/>
                          <w:szCs w:val="16"/>
                          <w:lang w:val="en-GB"/>
                        </w:rPr>
                      </w:pPr>
                      <w:r>
                        <w:rPr>
                          <w:rFonts w:ascii="Calibri" w:hAnsi="Calibri" w:cs="Calibri"/>
                          <w:b/>
                          <w:bCs/>
                          <w:noProof/>
                          <w:sz w:val="16"/>
                          <w:szCs w:val="16"/>
                          <w:lang w:val="en-GB"/>
                        </w:rPr>
                        <w:drawing>
                          <wp:inline distT="0" distB="0" distL="0" distR="0" wp14:anchorId="22610C0D" wp14:editId="541403CA">
                            <wp:extent cx="3685540" cy="184277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igure_abstract.png"/>
                                    <pic:cNvPicPr/>
                                  </pic:nvPicPr>
                                  <pic:blipFill>
                                    <a:blip r:embed="rId6">
                                      <a:extLst>
                                        <a:ext uri="{28A0092B-C50C-407E-A947-70E740481C1C}">
                                          <a14:useLocalDpi xmlns:a14="http://schemas.microsoft.com/office/drawing/2010/main" val="0"/>
                                        </a:ext>
                                      </a:extLst>
                                    </a:blip>
                                    <a:stretch>
                                      <a:fillRect/>
                                    </a:stretch>
                                  </pic:blipFill>
                                  <pic:spPr>
                                    <a:xfrm>
                                      <a:off x="0" y="0"/>
                                      <a:ext cx="3685540" cy="1842770"/>
                                    </a:xfrm>
                                    <a:prstGeom prst="rect">
                                      <a:avLst/>
                                    </a:prstGeom>
                                  </pic:spPr>
                                </pic:pic>
                              </a:graphicData>
                            </a:graphic>
                          </wp:inline>
                        </w:drawing>
                      </w:r>
                    </w:p>
                    <w:p w14:paraId="4DA61894" w14:textId="76F2B3C0" w:rsidR="00B647A7" w:rsidRPr="00FF2898" w:rsidRDefault="00B647A7" w:rsidP="00B647A7">
                      <w:pPr>
                        <w:autoSpaceDE w:val="0"/>
                        <w:autoSpaceDN w:val="0"/>
                        <w:adjustRightInd w:val="0"/>
                        <w:rPr>
                          <w:rFonts w:ascii="Calibri" w:hAnsi="Calibri" w:cs="Calibri"/>
                          <w:sz w:val="16"/>
                          <w:szCs w:val="16"/>
                          <w:lang w:val="en-GB"/>
                        </w:rPr>
                      </w:pPr>
                      <w:r w:rsidRPr="00B647A7">
                        <w:rPr>
                          <w:rFonts w:ascii="Calibri" w:hAnsi="Calibri" w:cs="Calibri"/>
                          <w:b/>
                          <w:bCs/>
                          <w:sz w:val="16"/>
                          <w:szCs w:val="16"/>
                          <w:lang w:val="en-GB"/>
                        </w:rPr>
                        <w:t>Figure 1.</w:t>
                      </w:r>
                      <w:r w:rsidRPr="00D7471F">
                        <w:rPr>
                          <w:rFonts w:ascii="Calibri" w:hAnsi="Calibri" w:cs="Calibri"/>
                          <w:sz w:val="16"/>
                          <w:szCs w:val="16"/>
                          <w:lang w:val="en-GB"/>
                        </w:rPr>
                        <w:t xml:space="preserve"> a) Master</w:t>
                      </w:r>
                      <w:r>
                        <w:rPr>
                          <w:rFonts w:ascii="Calibri" w:hAnsi="Calibri" w:cs="Calibri"/>
                          <w:sz w:val="16"/>
                          <w:szCs w:val="16"/>
                          <w:lang w:val="en-GB"/>
                        </w:rPr>
                        <w:t xml:space="preserve"> </w:t>
                      </w:r>
                      <w:r w:rsidRPr="00D7471F">
                        <w:rPr>
                          <w:rFonts w:ascii="Calibri" w:hAnsi="Calibri" w:cs="Calibri"/>
                          <w:sz w:val="16"/>
                          <w:szCs w:val="16"/>
                          <w:lang w:val="en-GB"/>
                        </w:rPr>
                        <w:t>plot of practical force laws, F(z)</w:t>
                      </w:r>
                      <w:r>
                        <w:rPr>
                          <w:rFonts w:ascii="Calibri" w:hAnsi="Calibri" w:cs="Calibri"/>
                          <w:sz w:val="16"/>
                          <w:szCs w:val="16"/>
                          <w:lang w:val="en-GB"/>
                        </w:rPr>
                        <w:t>,</w:t>
                      </w:r>
                      <w:r w:rsidRPr="00D7471F">
                        <w:rPr>
                          <w:rFonts w:ascii="Calibri" w:hAnsi="Calibri" w:cs="Calibri"/>
                          <w:sz w:val="16"/>
                          <w:szCs w:val="16"/>
                          <w:lang w:val="en-GB"/>
                        </w:rPr>
                        <w:t xml:space="preserve"> of different shape (white boxes) and their position in the ill-</w:t>
                      </w:r>
                      <w:proofErr w:type="spellStart"/>
                      <w:r w:rsidRPr="00D7471F">
                        <w:rPr>
                          <w:rFonts w:ascii="Calibri" w:hAnsi="Calibri" w:cs="Calibri"/>
                          <w:sz w:val="16"/>
                          <w:szCs w:val="16"/>
                          <w:lang w:val="en-GB"/>
                        </w:rPr>
                        <w:t>posedness</w:t>
                      </w:r>
                      <w:proofErr w:type="spellEnd"/>
                      <w:r w:rsidRPr="00D7471F">
                        <w:rPr>
                          <w:rFonts w:ascii="Calibri" w:hAnsi="Calibri" w:cs="Calibri"/>
                          <w:sz w:val="16"/>
                          <w:szCs w:val="16"/>
                          <w:lang w:val="en-GB"/>
                        </w:rPr>
                        <w:t xml:space="preserve"> phase space. b) Atomically resolved measurements </w:t>
                      </w:r>
                      <w:r w:rsidR="006A337A">
                        <w:rPr>
                          <w:rFonts w:ascii="Calibri" w:hAnsi="Calibri" w:cs="Calibri"/>
                          <w:sz w:val="16"/>
                          <w:szCs w:val="16"/>
                          <w:lang w:val="en-GB"/>
                        </w:rPr>
                        <w:t xml:space="preserve">of a </w:t>
                      </w:r>
                      <w:r w:rsidR="006A337A" w:rsidRPr="00D7471F">
                        <w:rPr>
                          <w:rFonts w:ascii="Calibri" w:hAnsi="Calibri" w:cs="Calibri"/>
                          <w:sz w:val="16"/>
                          <w:szCs w:val="16"/>
                          <w:lang w:val="en-GB"/>
                        </w:rPr>
                        <w:t xml:space="preserve">single-atom </w:t>
                      </w:r>
                      <w:r w:rsidR="00ED38B6">
                        <w:rPr>
                          <w:rFonts w:ascii="Calibri" w:hAnsi="Calibri" w:cs="Calibri"/>
                          <w:sz w:val="16"/>
                          <w:szCs w:val="16"/>
                          <w:lang w:val="en-GB"/>
                        </w:rPr>
                        <w:t>Cu</w:t>
                      </w:r>
                      <w:r w:rsidR="006A337A" w:rsidRPr="00D7471F">
                        <w:rPr>
                          <w:rFonts w:ascii="Calibri" w:hAnsi="Calibri" w:cs="Calibri"/>
                          <w:sz w:val="16"/>
                          <w:szCs w:val="16"/>
                          <w:lang w:val="en-GB"/>
                        </w:rPr>
                        <w:t xml:space="preserve"> tip over a </w:t>
                      </w:r>
                      <w:r w:rsidR="00ED38B6">
                        <w:rPr>
                          <w:rFonts w:ascii="Calibri" w:hAnsi="Calibri" w:cs="Calibri"/>
                          <w:sz w:val="16"/>
                          <w:szCs w:val="16"/>
                          <w:lang w:val="en-GB"/>
                        </w:rPr>
                        <w:t>Cu</w:t>
                      </w:r>
                      <w:r w:rsidR="006A337A" w:rsidRPr="00D7471F">
                        <w:rPr>
                          <w:rFonts w:ascii="Calibri" w:hAnsi="Calibri" w:cs="Calibri"/>
                          <w:sz w:val="16"/>
                          <w:szCs w:val="16"/>
                          <w:lang w:val="en-GB"/>
                        </w:rPr>
                        <w:t xml:space="preserve"> adatom</w:t>
                      </w:r>
                      <w:r w:rsidR="006A337A" w:rsidRPr="00D7471F">
                        <w:rPr>
                          <w:rFonts w:ascii="Calibri" w:hAnsi="Calibri" w:cs="Calibri"/>
                          <w:sz w:val="16"/>
                          <w:szCs w:val="16"/>
                          <w:lang w:val="en-GB"/>
                        </w:rPr>
                        <w:t xml:space="preserve"> </w:t>
                      </w:r>
                      <w:r w:rsidRPr="00D7471F">
                        <w:rPr>
                          <w:rFonts w:ascii="Calibri" w:hAnsi="Calibri" w:cs="Calibri"/>
                          <w:sz w:val="16"/>
                          <w:szCs w:val="16"/>
                          <w:lang w:val="en-GB"/>
                        </w:rPr>
                        <w:t xml:space="preserve">on a </w:t>
                      </w:r>
                      <w:proofErr w:type="gramStart"/>
                      <w:r w:rsidRPr="00D7471F">
                        <w:rPr>
                          <w:rFonts w:ascii="Calibri" w:hAnsi="Calibri" w:cs="Calibri"/>
                          <w:sz w:val="16"/>
                          <w:szCs w:val="16"/>
                          <w:lang w:val="en-GB"/>
                        </w:rPr>
                        <w:t>Cu(</w:t>
                      </w:r>
                      <w:proofErr w:type="gramEnd"/>
                      <w:r w:rsidRPr="00D7471F">
                        <w:rPr>
                          <w:rFonts w:ascii="Calibri" w:hAnsi="Calibri" w:cs="Calibri"/>
                          <w:sz w:val="16"/>
                          <w:szCs w:val="16"/>
                          <w:lang w:val="en-GB"/>
                        </w:rPr>
                        <w:t>111) surface at 5.9 K in ultrahigh vacuum</w:t>
                      </w:r>
                      <w:r>
                        <w:rPr>
                          <w:rFonts w:ascii="Calibri" w:hAnsi="Calibri" w:cs="Calibri"/>
                          <w:sz w:val="16"/>
                          <w:szCs w:val="16"/>
                          <w:lang w:val="en-GB"/>
                        </w:rPr>
                        <w:t>.</w:t>
                      </w:r>
                    </w:p>
                  </w:txbxContent>
                </v:textbox>
                <w10:wrap type="square"/>
              </v:shape>
            </w:pict>
          </mc:Fallback>
        </mc:AlternateContent>
      </w:r>
      <w:r w:rsidR="003109F4" w:rsidRPr="00D8240F">
        <w:rPr>
          <w:rFonts w:ascii="Calibri" w:hAnsi="Calibri" w:cs="Calibri"/>
          <w:i/>
          <w:iCs/>
          <w:sz w:val="22"/>
          <w:szCs w:val="22"/>
          <w:lang w:val="en-AU"/>
        </w:rPr>
        <w:t>Results</w:t>
      </w:r>
    </w:p>
    <w:p w14:paraId="39185C89" w14:textId="2D7F46D9" w:rsidR="004F3164" w:rsidRPr="00E33F70" w:rsidRDefault="00403173" w:rsidP="00E33F70">
      <w:pPr>
        <w:snapToGrid w:val="0"/>
        <w:spacing w:after="180"/>
        <w:jc w:val="both"/>
        <w:rPr>
          <w:rFonts w:ascii="Calibri" w:hAnsi="Calibri" w:cs="Calibri"/>
          <w:sz w:val="22"/>
          <w:szCs w:val="22"/>
          <w:lang w:val="en-GB"/>
        </w:rPr>
      </w:pPr>
      <w:r w:rsidRPr="00BB15D4">
        <w:rPr>
          <w:rFonts w:ascii="Calibri" w:hAnsi="Calibri" w:cs="Calibri"/>
          <w:sz w:val="22"/>
          <w:szCs w:val="22"/>
          <w:lang w:val="en-GB"/>
        </w:rPr>
        <w:t xml:space="preserve">Frequency-modulation (FM) AFM is </w:t>
      </w:r>
      <w:r w:rsidR="00720202" w:rsidRPr="00BB15D4">
        <w:rPr>
          <w:rFonts w:ascii="Calibri" w:hAnsi="Calibri" w:cs="Calibri"/>
          <w:sz w:val="22"/>
          <w:szCs w:val="22"/>
          <w:lang w:val="en-GB"/>
        </w:rPr>
        <w:t xml:space="preserve">typically </w:t>
      </w:r>
      <w:r w:rsidRPr="00BB15D4">
        <w:rPr>
          <w:rFonts w:ascii="Calibri" w:hAnsi="Calibri" w:cs="Calibri"/>
          <w:sz w:val="22"/>
          <w:szCs w:val="22"/>
          <w:lang w:val="en-GB"/>
        </w:rPr>
        <w:t>used for atomically-resolved measurements. In this operational mode, the cantilever is self-excited in a feedback loop that guarantees it oscillates on resonance.</w:t>
      </w:r>
      <w:r w:rsidR="003C04E4" w:rsidRPr="00BB15D4">
        <w:rPr>
          <w:rFonts w:ascii="Calibri" w:hAnsi="Calibri" w:cs="Calibri"/>
          <w:sz w:val="22"/>
          <w:szCs w:val="22"/>
          <w:lang w:val="en-GB"/>
        </w:rPr>
        <w:t xml:space="preserve"> Because the cantilever in FM–AFM always oscillates at finite amplitude—over which the interaction force between tip and sample is measured—it inherently produces a blurring effect</w:t>
      </w:r>
      <w:r w:rsidR="00B647A7" w:rsidRPr="00BB15D4">
        <w:rPr>
          <w:rFonts w:ascii="Calibri" w:hAnsi="Calibri" w:cs="Calibri"/>
          <w:sz w:val="22"/>
          <w:szCs w:val="22"/>
          <w:lang w:val="en-GB"/>
        </w:rPr>
        <w:t xml:space="preserve"> (which has not been </w:t>
      </w:r>
      <w:r w:rsidR="002F6A46">
        <w:rPr>
          <w:rFonts w:ascii="Calibri" w:hAnsi="Calibri" w:cs="Calibri"/>
          <w:sz w:val="22"/>
          <w:szCs w:val="22"/>
          <w:lang w:val="en-GB"/>
        </w:rPr>
        <w:t>explored</w:t>
      </w:r>
      <w:r w:rsidR="00830FE8" w:rsidRPr="00830FE8">
        <w:rPr>
          <w:rFonts w:ascii="Calibri" w:hAnsi="Calibri" w:cs="Calibri"/>
          <w:sz w:val="22"/>
          <w:szCs w:val="22"/>
          <w:lang w:val="en-GB"/>
        </w:rPr>
        <w:t xml:space="preserve"> </w:t>
      </w:r>
      <w:r w:rsidR="00830FE8" w:rsidRPr="00BB15D4">
        <w:rPr>
          <w:rFonts w:ascii="Calibri" w:hAnsi="Calibri" w:cs="Calibri"/>
          <w:sz w:val="22"/>
          <w:szCs w:val="22"/>
          <w:lang w:val="en-GB"/>
        </w:rPr>
        <w:t>previously</w:t>
      </w:r>
      <w:r w:rsidR="00B647A7" w:rsidRPr="00BB15D4">
        <w:rPr>
          <w:rFonts w:ascii="Calibri" w:hAnsi="Calibri" w:cs="Calibri"/>
          <w:sz w:val="22"/>
          <w:szCs w:val="22"/>
          <w:lang w:val="en-GB"/>
        </w:rPr>
        <w:t>)</w:t>
      </w:r>
      <w:r w:rsidR="003C04E4" w:rsidRPr="00BB15D4">
        <w:rPr>
          <w:rFonts w:ascii="Calibri" w:hAnsi="Calibri" w:cs="Calibri"/>
          <w:sz w:val="22"/>
          <w:szCs w:val="22"/>
          <w:lang w:val="en-GB"/>
        </w:rPr>
        <w:t>.</w:t>
      </w:r>
      <w:r w:rsidR="00DD124F" w:rsidRPr="00BB15D4">
        <w:rPr>
          <w:rFonts w:ascii="Calibri" w:hAnsi="Calibri" w:cs="Calibri"/>
          <w:sz w:val="22"/>
          <w:szCs w:val="22"/>
          <w:lang w:val="en-GB"/>
        </w:rPr>
        <w:t xml:space="preserve"> </w:t>
      </w:r>
      <w:r w:rsidR="00FA0776" w:rsidRPr="00BB15D4">
        <w:rPr>
          <w:rFonts w:ascii="Calibri" w:hAnsi="Calibri" w:cs="Calibri"/>
          <w:sz w:val="22"/>
          <w:szCs w:val="22"/>
          <w:lang w:val="en-GB"/>
        </w:rPr>
        <w:t xml:space="preserve">In this talk, </w:t>
      </w:r>
      <w:r w:rsidR="00F254BB" w:rsidRPr="00BB15D4">
        <w:rPr>
          <w:rFonts w:ascii="Calibri" w:hAnsi="Calibri" w:cs="Calibri"/>
          <w:sz w:val="22"/>
          <w:szCs w:val="22"/>
          <w:lang w:val="en-GB"/>
        </w:rPr>
        <w:t>we</w:t>
      </w:r>
      <w:r w:rsidR="00FA0776" w:rsidRPr="00BB15D4">
        <w:rPr>
          <w:rFonts w:ascii="Calibri" w:hAnsi="Calibri" w:cs="Calibri"/>
          <w:sz w:val="22"/>
          <w:szCs w:val="22"/>
          <w:lang w:val="en-GB"/>
        </w:rPr>
        <w:t xml:space="preserve"> show that FM force spectroscopy can be ill-posed in many practical measurements</w:t>
      </w:r>
      <w:r w:rsidR="00EB0057">
        <w:rPr>
          <w:rFonts w:ascii="Calibri" w:hAnsi="Calibri" w:cs="Calibri"/>
          <w:sz w:val="22"/>
          <w:szCs w:val="22"/>
          <w:lang w:val="en-GB"/>
        </w:rPr>
        <w:t xml:space="preserve"> </w:t>
      </w:r>
      <w:r w:rsidR="005D6A41">
        <w:rPr>
          <w:rFonts w:ascii="Calibri" w:hAnsi="Calibri" w:cs="Calibri"/>
          <w:sz w:val="22"/>
          <w:szCs w:val="22"/>
          <w:lang w:val="en-GB"/>
        </w:rPr>
        <w:t>(</w:t>
      </w:r>
      <w:r w:rsidR="00EB0057">
        <w:rPr>
          <w:rFonts w:ascii="Calibri" w:hAnsi="Calibri" w:cs="Calibri"/>
          <w:sz w:val="22"/>
          <w:szCs w:val="22"/>
          <w:lang w:val="en-GB"/>
        </w:rPr>
        <w:t>due to blurring</w:t>
      </w:r>
      <w:r w:rsidR="005D6A41">
        <w:rPr>
          <w:rFonts w:ascii="Calibri" w:hAnsi="Calibri" w:cs="Calibri"/>
          <w:sz w:val="22"/>
          <w:szCs w:val="22"/>
          <w:lang w:val="en-GB"/>
        </w:rPr>
        <w:t>)</w:t>
      </w:r>
      <w:r w:rsidR="00FA0776" w:rsidRPr="00BB15D4">
        <w:rPr>
          <w:rFonts w:ascii="Calibri" w:hAnsi="Calibri" w:cs="Calibri"/>
          <w:sz w:val="22"/>
          <w:szCs w:val="22"/>
          <w:lang w:val="en-GB"/>
        </w:rPr>
        <w:t>, with the shape of the force law directly controlling this property; Fig. 1</w:t>
      </w:r>
      <w:r w:rsidR="008E3D7B">
        <w:rPr>
          <w:rFonts w:ascii="Calibri" w:hAnsi="Calibri" w:cs="Calibri"/>
          <w:sz w:val="22"/>
          <w:szCs w:val="22"/>
          <w:lang w:val="en-GB"/>
        </w:rPr>
        <w:t>a</w:t>
      </w:r>
      <w:r w:rsidR="00FA0776" w:rsidRPr="00BB15D4">
        <w:rPr>
          <w:rFonts w:ascii="Calibri" w:hAnsi="Calibri" w:cs="Calibri"/>
          <w:sz w:val="22"/>
          <w:szCs w:val="22"/>
          <w:lang w:val="en-GB"/>
        </w:rPr>
        <w:t xml:space="preserve"> summarises our principal findings.</w:t>
      </w:r>
      <w:r w:rsidR="004F3164" w:rsidRPr="00BB15D4">
        <w:rPr>
          <w:rFonts w:ascii="Calibri" w:hAnsi="Calibri" w:cs="Calibri"/>
          <w:sz w:val="22"/>
          <w:szCs w:val="22"/>
          <w:lang w:val="en-GB"/>
        </w:rPr>
        <w:t xml:space="preserve"> The observed ill-</w:t>
      </w:r>
      <w:proofErr w:type="spellStart"/>
      <w:r w:rsidR="004F3164" w:rsidRPr="00BB15D4">
        <w:rPr>
          <w:rFonts w:ascii="Calibri" w:hAnsi="Calibri" w:cs="Calibri"/>
          <w:sz w:val="22"/>
          <w:szCs w:val="22"/>
          <w:lang w:val="en-GB"/>
        </w:rPr>
        <w:t>posedness</w:t>
      </w:r>
      <w:proofErr w:type="spellEnd"/>
      <w:r w:rsidR="004F3164" w:rsidRPr="00BB15D4">
        <w:rPr>
          <w:rFonts w:ascii="Calibri" w:hAnsi="Calibri" w:cs="Calibri"/>
          <w:sz w:val="22"/>
          <w:szCs w:val="22"/>
          <w:lang w:val="en-GB"/>
        </w:rPr>
        <w:t xml:space="preserve"> is caused by a rapid jump in the force. This motivates development of an ‘inflection point test’:</w:t>
      </w:r>
    </w:p>
    <w:p w14:paraId="05B221BF" w14:textId="6466E2F3" w:rsidR="006C10D9" w:rsidRPr="00BB15D4" w:rsidRDefault="00BB15D4" w:rsidP="00E33F70">
      <w:pPr>
        <w:pStyle w:val="BodyText"/>
        <w:snapToGrid w:val="0"/>
        <w:spacing w:after="180"/>
        <w:jc w:val="both"/>
        <w:rPr>
          <w:rFonts w:ascii="Calibri" w:hAnsi="Calibri" w:cs="Calibri"/>
          <w:sz w:val="22"/>
          <w:szCs w:val="22"/>
          <w:lang w:val="en-GB"/>
        </w:rPr>
      </w:pPr>
      <m:oMathPara>
        <m:oMath>
          <m:r>
            <w:rPr>
              <w:rFonts w:ascii="Cambria Math" w:hAnsi="Cambria Math" w:cs="Calibri"/>
              <w:sz w:val="22"/>
              <w:szCs w:val="22"/>
              <w:lang w:val="en-GB"/>
            </w:rPr>
            <m:t>S</m:t>
          </m:r>
          <m:d>
            <m:dPr>
              <m:ctrlPr>
                <w:rPr>
                  <w:rFonts w:ascii="Cambria Math" w:hAnsi="Cambria Math" w:cs="Calibri"/>
                  <w:i/>
                  <w:sz w:val="22"/>
                  <w:szCs w:val="22"/>
                  <w:lang w:val="en-GB"/>
                </w:rPr>
              </m:ctrlPr>
            </m:dPr>
            <m:e>
              <m:r>
                <w:rPr>
                  <w:rFonts w:ascii="Cambria Math" w:hAnsi="Cambria Math" w:cs="Calibri"/>
                  <w:sz w:val="22"/>
                  <w:szCs w:val="22"/>
                  <w:lang w:val="en-GB"/>
                </w:rPr>
                <m:t>F</m:t>
              </m:r>
            </m:e>
          </m:d>
          <m:r>
            <w:rPr>
              <w:rFonts w:ascii="Cambria Math" w:hAnsi="Cambria Math" w:cs="Calibri"/>
              <w:sz w:val="22"/>
              <w:szCs w:val="22"/>
              <w:lang w:val="en-GB"/>
            </w:rPr>
            <m:t>≡</m:t>
          </m:r>
          <m:f>
            <m:fPr>
              <m:ctrlPr>
                <w:rPr>
                  <w:rFonts w:ascii="Cambria Math" w:hAnsi="Cambria Math" w:cs="Calibri"/>
                  <w:sz w:val="22"/>
                  <w:szCs w:val="22"/>
                  <w:lang w:val="en-GB"/>
                </w:rPr>
              </m:ctrlPr>
            </m:fPr>
            <m:num>
              <m:sSubSup>
                <m:sSubSupPr>
                  <m:ctrlPr>
                    <w:rPr>
                      <w:rFonts w:ascii="Cambria Math" w:hAnsi="Cambria Math" w:cs="Calibri"/>
                      <w:sz w:val="22"/>
                      <w:szCs w:val="22"/>
                      <w:lang w:val="en-GB"/>
                    </w:rPr>
                  </m:ctrlPr>
                </m:sSubSupPr>
                <m:e>
                  <m:r>
                    <w:rPr>
                      <w:rFonts w:ascii="Cambria Math" w:hAnsi="Cambria Math" w:cs="Calibri"/>
                      <w:sz w:val="22"/>
                      <w:szCs w:val="22"/>
                      <w:lang w:val="en-GB"/>
                    </w:rPr>
                    <m:t>z</m:t>
                  </m:r>
                </m:e>
                <m:sub>
                  <m:r>
                    <m:rPr>
                      <m:sty m:val="p"/>
                    </m:rPr>
                    <w:rPr>
                      <w:rFonts w:ascii="Cambria Math" w:hAnsi="Cambria Math" w:cs="Calibri"/>
                      <w:sz w:val="22"/>
                      <w:szCs w:val="22"/>
                      <w:lang w:val="en-GB"/>
                    </w:rPr>
                    <m:t>inf</m:t>
                  </m:r>
                </m:sub>
                <m:sup>
                  <m:r>
                    <w:rPr>
                      <w:rFonts w:ascii="Cambria Math" w:hAnsi="Cambria Math" w:cs="Calibri"/>
                      <w:sz w:val="22"/>
                      <w:szCs w:val="22"/>
                      <w:lang w:val="en-GB"/>
                    </w:rPr>
                    <m:t>2</m:t>
                  </m:r>
                </m:sup>
              </m:sSubSup>
            </m:num>
            <m:den>
              <m:r>
                <w:rPr>
                  <w:rFonts w:ascii="Cambria Math" w:hAnsi="Cambria Math" w:cs="Calibri"/>
                  <w:sz w:val="22"/>
                  <w:szCs w:val="22"/>
                  <w:lang w:val="en-GB"/>
                </w:rPr>
                <m:t>4</m:t>
              </m:r>
            </m:den>
          </m:f>
          <m:f>
            <m:fPr>
              <m:ctrlPr>
                <w:rPr>
                  <w:rFonts w:ascii="Cambria Math" w:hAnsi="Cambria Math" w:cs="Calibri"/>
                  <w:sz w:val="22"/>
                  <w:szCs w:val="22"/>
                  <w:lang w:val="en-GB"/>
                </w:rPr>
              </m:ctrlPr>
            </m:fPr>
            <m:num>
              <m:sSup>
                <m:sSupPr>
                  <m:ctrlPr>
                    <w:rPr>
                      <w:rFonts w:ascii="Cambria Math" w:hAnsi="Cambria Math" w:cs="Calibri"/>
                      <w:sz w:val="22"/>
                      <w:szCs w:val="22"/>
                      <w:lang w:val="en-GB"/>
                    </w:rPr>
                  </m:ctrlPr>
                </m:sSupPr>
                <m:e>
                  <m:r>
                    <w:rPr>
                      <w:rFonts w:ascii="Cambria Math" w:hAnsi="Cambria Math" w:cs="Calibri"/>
                      <w:sz w:val="22"/>
                      <w:szCs w:val="22"/>
                      <w:lang w:val="en-GB"/>
                    </w:rPr>
                    <m:t>F</m:t>
                  </m:r>
                </m:e>
                <m:sup>
                  <m:r>
                    <w:rPr>
                      <w:rFonts w:ascii="Cambria Math" w:hAnsi="Cambria Math" w:cs="Calibri"/>
                      <w:sz w:val="22"/>
                      <w:szCs w:val="22"/>
                      <w:lang w:val="en-GB"/>
                    </w:rPr>
                    <m:t>‴</m:t>
                  </m:r>
                </m:sup>
              </m:sSup>
              <m:d>
                <m:dPr>
                  <m:ctrlPr>
                    <w:rPr>
                      <w:rFonts w:ascii="Cambria Math" w:hAnsi="Cambria Math" w:cs="Calibri"/>
                      <w:sz w:val="22"/>
                      <w:szCs w:val="22"/>
                      <w:lang w:val="en-GB"/>
                    </w:rPr>
                  </m:ctrlPr>
                </m:dPr>
                <m:e>
                  <m:sSub>
                    <m:sSubPr>
                      <m:ctrlPr>
                        <w:rPr>
                          <w:rFonts w:ascii="Cambria Math" w:hAnsi="Cambria Math" w:cs="Calibri"/>
                          <w:sz w:val="22"/>
                          <w:szCs w:val="22"/>
                          <w:lang w:val="en-GB"/>
                        </w:rPr>
                      </m:ctrlPr>
                    </m:sSubPr>
                    <m:e>
                      <m:r>
                        <w:rPr>
                          <w:rFonts w:ascii="Cambria Math" w:hAnsi="Cambria Math" w:cs="Calibri"/>
                          <w:sz w:val="22"/>
                          <w:szCs w:val="22"/>
                          <w:lang w:val="en-GB"/>
                        </w:rPr>
                        <m:t>z</m:t>
                      </m:r>
                    </m:e>
                    <m:sub>
                      <m:r>
                        <m:rPr>
                          <m:sty m:val="p"/>
                        </m:rPr>
                        <w:rPr>
                          <w:rFonts w:ascii="Cambria Math" w:hAnsi="Cambria Math" w:cs="Calibri"/>
                          <w:sz w:val="22"/>
                          <w:szCs w:val="22"/>
                          <w:lang w:val="en-GB"/>
                        </w:rPr>
                        <m:t>inf</m:t>
                      </m:r>
                    </m:sub>
                  </m:sSub>
                </m:e>
              </m:d>
            </m:num>
            <m:den>
              <m:sSup>
                <m:sSupPr>
                  <m:ctrlPr>
                    <w:rPr>
                      <w:rFonts w:ascii="Cambria Math" w:hAnsi="Cambria Math" w:cs="Calibri"/>
                      <w:sz w:val="22"/>
                      <w:szCs w:val="22"/>
                      <w:lang w:val="en-GB"/>
                    </w:rPr>
                  </m:ctrlPr>
                </m:sSupPr>
                <m:e>
                  <m:r>
                    <w:rPr>
                      <w:rFonts w:ascii="Cambria Math" w:hAnsi="Cambria Math" w:cs="Calibri"/>
                      <w:sz w:val="22"/>
                      <w:szCs w:val="22"/>
                      <w:lang w:val="en-GB"/>
                    </w:rPr>
                    <m:t>F</m:t>
                  </m:r>
                </m:e>
                <m:sup>
                  <m:r>
                    <w:rPr>
                      <w:rFonts w:ascii="Cambria Math" w:hAnsi="Cambria Math" w:cs="Calibri"/>
                      <w:sz w:val="22"/>
                      <w:szCs w:val="22"/>
                      <w:lang w:val="en-GB"/>
                    </w:rPr>
                    <m:t>'</m:t>
                  </m:r>
                </m:sup>
              </m:sSup>
              <m:d>
                <m:dPr>
                  <m:ctrlPr>
                    <w:rPr>
                      <w:rFonts w:ascii="Cambria Math" w:hAnsi="Cambria Math" w:cs="Calibri"/>
                      <w:sz w:val="22"/>
                      <w:szCs w:val="22"/>
                      <w:lang w:val="en-GB"/>
                    </w:rPr>
                  </m:ctrlPr>
                </m:dPr>
                <m:e>
                  <m:sSub>
                    <m:sSubPr>
                      <m:ctrlPr>
                        <w:rPr>
                          <w:rFonts w:ascii="Cambria Math" w:hAnsi="Cambria Math" w:cs="Calibri"/>
                          <w:sz w:val="22"/>
                          <w:szCs w:val="22"/>
                          <w:lang w:val="en-GB"/>
                        </w:rPr>
                      </m:ctrlPr>
                    </m:sSubPr>
                    <m:e>
                      <m:r>
                        <w:rPr>
                          <w:rFonts w:ascii="Cambria Math" w:hAnsi="Cambria Math" w:cs="Calibri"/>
                          <w:sz w:val="22"/>
                          <w:szCs w:val="22"/>
                          <w:lang w:val="en-GB"/>
                        </w:rPr>
                        <m:t>z</m:t>
                      </m:r>
                    </m:e>
                    <m:sub>
                      <m:r>
                        <m:rPr>
                          <m:sty m:val="p"/>
                        </m:rPr>
                        <w:rPr>
                          <w:rFonts w:ascii="Cambria Math" w:hAnsi="Cambria Math" w:cs="Calibri"/>
                          <w:sz w:val="22"/>
                          <w:szCs w:val="22"/>
                          <w:lang w:val="en-GB"/>
                        </w:rPr>
                        <m:t>inf</m:t>
                      </m:r>
                    </m:sub>
                  </m:sSub>
                </m:e>
              </m:d>
            </m:den>
          </m:f>
          <m:r>
            <w:rPr>
              <w:rFonts w:ascii="Cambria Math" w:hAnsi="Cambria Math" w:cs="Calibri"/>
              <w:sz w:val="22"/>
              <w:szCs w:val="22"/>
              <w:lang w:val="en-GB"/>
            </w:rPr>
            <m:t>≳-1,</m:t>
          </m:r>
        </m:oMath>
      </m:oMathPara>
    </w:p>
    <w:p w14:paraId="7047AF77" w14:textId="41AC855F" w:rsidR="00711813" w:rsidRPr="00BB15D4" w:rsidRDefault="00EA71E4" w:rsidP="006C10D9">
      <w:pPr>
        <w:snapToGrid w:val="0"/>
        <w:jc w:val="both"/>
        <w:rPr>
          <w:rFonts w:ascii="Calibri" w:hAnsi="Calibri" w:cs="Calibri"/>
          <w:sz w:val="22"/>
          <w:szCs w:val="22"/>
          <w:lang w:val="en-AU"/>
        </w:rPr>
      </w:pPr>
      <w:r w:rsidRPr="008E0F27">
        <w:rPr>
          <w:rFonts w:ascii="Calibri" w:hAnsi="Calibri" w:cs="Calibri"/>
          <w:sz w:val="22"/>
          <w:szCs w:val="22"/>
          <w:lang w:val="en-GB"/>
        </w:rPr>
        <w:t xml:space="preserve">where </w:t>
      </w:r>
      <m:oMath>
        <m:r>
          <w:rPr>
            <w:rFonts w:ascii="Cambria Math" w:hAnsi="Cambria Math" w:cs="Calibri"/>
            <w:sz w:val="22"/>
            <w:szCs w:val="22"/>
            <w:lang w:val="en-GB"/>
          </w:rPr>
          <m:t>F(z)</m:t>
        </m:r>
      </m:oMath>
      <w:r w:rsidRPr="008E0F27">
        <w:rPr>
          <w:rFonts w:ascii="Calibri" w:hAnsi="Calibri" w:cs="Calibri"/>
          <w:sz w:val="22"/>
          <w:szCs w:val="22"/>
          <w:lang w:val="en-GB"/>
        </w:rPr>
        <w:t xml:space="preserve"> is the force law and </w:t>
      </w:r>
      <m:oMath>
        <m:sSub>
          <m:sSubPr>
            <m:ctrlPr>
              <w:rPr>
                <w:rFonts w:ascii="Cambria Math" w:hAnsi="Cambria Math" w:cs="Calibri"/>
                <w:sz w:val="22"/>
                <w:szCs w:val="22"/>
                <w:lang w:val="en-GB"/>
              </w:rPr>
            </m:ctrlPr>
          </m:sSubPr>
          <m:e>
            <m:r>
              <w:rPr>
                <w:rFonts w:ascii="Cambria Math" w:hAnsi="Cambria Math" w:cs="Calibri"/>
                <w:sz w:val="22"/>
                <w:szCs w:val="22"/>
                <w:lang w:val="en-GB"/>
              </w:rPr>
              <m:t>z</m:t>
            </m:r>
          </m:e>
          <m:sub>
            <m:r>
              <m:rPr>
                <m:sty m:val="p"/>
              </m:rPr>
              <w:rPr>
                <w:rFonts w:ascii="Cambria Math" w:hAnsi="Cambria Math" w:cs="Calibri"/>
                <w:sz w:val="22"/>
                <w:szCs w:val="22"/>
                <w:lang w:val="en-GB"/>
              </w:rPr>
              <m:t>inf</m:t>
            </m:r>
          </m:sub>
        </m:sSub>
      </m:oMath>
      <w:r w:rsidRPr="008E0F27">
        <w:rPr>
          <w:rFonts w:ascii="Calibri" w:hAnsi="Calibri" w:cs="Calibri"/>
          <w:sz w:val="22"/>
          <w:szCs w:val="22"/>
          <w:lang w:val="en-GB"/>
        </w:rPr>
        <w:t xml:space="preserve"> is the infection point</w:t>
      </w:r>
      <w:r w:rsidR="008E0F27" w:rsidRPr="008E0F27">
        <w:rPr>
          <w:rFonts w:ascii="Calibri" w:hAnsi="Calibri" w:cs="Calibri"/>
          <w:sz w:val="22"/>
          <w:szCs w:val="22"/>
          <w:lang w:val="en-GB"/>
        </w:rPr>
        <w:t xml:space="preserve"> </w:t>
      </w:r>
      <w:proofErr w:type="gramStart"/>
      <w:r w:rsidR="008E0F27" w:rsidRPr="008E0F27">
        <w:rPr>
          <w:rFonts w:ascii="Calibri" w:hAnsi="Calibri" w:cs="Calibri"/>
          <w:sz w:val="22"/>
          <w:szCs w:val="22"/>
          <w:lang w:val="en-GB"/>
        </w:rPr>
        <w:t>position</w:t>
      </w:r>
      <w:r w:rsidRPr="008E0F27">
        <w:rPr>
          <w:rFonts w:ascii="Calibri" w:hAnsi="Calibri" w:cs="Calibri"/>
          <w:sz w:val="22"/>
          <w:szCs w:val="22"/>
          <w:lang w:val="en-GB"/>
        </w:rPr>
        <w:t>.</w:t>
      </w:r>
      <w:proofErr w:type="gramEnd"/>
      <w:r w:rsidRPr="008E0F27">
        <w:rPr>
          <w:rFonts w:ascii="Calibri" w:hAnsi="Calibri" w:cs="Calibri"/>
          <w:sz w:val="22"/>
          <w:szCs w:val="22"/>
          <w:lang w:val="en-GB"/>
        </w:rPr>
        <w:t xml:space="preserve"> </w:t>
      </w:r>
      <w:r w:rsidR="004F3164" w:rsidRPr="008E0F27">
        <w:rPr>
          <w:rFonts w:ascii="Calibri" w:hAnsi="Calibri" w:cs="Calibri"/>
          <w:sz w:val="22"/>
          <w:szCs w:val="22"/>
          <w:lang w:val="en-GB"/>
        </w:rPr>
        <w:t xml:space="preserve">This </w:t>
      </w:r>
      <w:r w:rsidR="004F3164" w:rsidRPr="008E0F27">
        <w:rPr>
          <w:rFonts w:ascii="Calibri" w:hAnsi="Calibri" w:cs="Calibri"/>
          <w:i/>
          <w:iCs/>
          <w:sz w:val="22"/>
          <w:szCs w:val="22"/>
          <w:lang w:val="en-GB"/>
        </w:rPr>
        <w:t>S</w:t>
      </w:r>
      <w:r w:rsidR="004F3164" w:rsidRPr="008E0F27">
        <w:rPr>
          <w:rFonts w:ascii="Calibri" w:hAnsi="Calibri" w:cs="Calibri"/>
          <w:sz w:val="22"/>
          <w:szCs w:val="22"/>
          <w:lang w:val="en-GB"/>
        </w:rPr>
        <w:t xml:space="preserve">-factor </w:t>
      </w:r>
      <w:r w:rsidR="00BB1353" w:rsidRPr="008E0F27">
        <w:rPr>
          <w:rFonts w:ascii="Calibri" w:hAnsi="Calibri" w:cs="Calibri"/>
          <w:sz w:val="22"/>
          <w:szCs w:val="22"/>
          <w:lang w:val="en-GB"/>
        </w:rPr>
        <w:t>can be easily used by AFM practitioners to gauge the ill-</w:t>
      </w:r>
      <w:proofErr w:type="spellStart"/>
      <w:r w:rsidR="00BB1353" w:rsidRPr="008E0F27">
        <w:rPr>
          <w:rFonts w:ascii="Calibri" w:hAnsi="Calibri" w:cs="Calibri"/>
          <w:sz w:val="22"/>
          <w:szCs w:val="22"/>
          <w:lang w:val="en-GB"/>
        </w:rPr>
        <w:t>posedness</w:t>
      </w:r>
      <w:proofErr w:type="spellEnd"/>
      <w:r w:rsidR="00BB1353" w:rsidRPr="008E0F27">
        <w:rPr>
          <w:rFonts w:ascii="Calibri" w:hAnsi="Calibri" w:cs="Calibri"/>
          <w:sz w:val="22"/>
          <w:szCs w:val="22"/>
          <w:lang w:val="en-GB"/>
        </w:rPr>
        <w:t xml:space="preserve"> of any force measurement</w:t>
      </w:r>
      <w:r w:rsidR="009C6734" w:rsidRPr="008E0F27">
        <w:rPr>
          <w:rFonts w:ascii="Calibri" w:hAnsi="Calibri" w:cs="Calibri"/>
          <w:sz w:val="22"/>
          <w:szCs w:val="22"/>
          <w:lang w:val="en-GB"/>
        </w:rPr>
        <w:t xml:space="preserve">—they </w:t>
      </w:r>
      <w:r w:rsidR="00BB1353" w:rsidRPr="008E0F27">
        <w:rPr>
          <w:rFonts w:ascii="Calibri" w:hAnsi="Calibri" w:cs="Calibri"/>
          <w:sz w:val="22"/>
          <w:szCs w:val="22"/>
          <w:lang w:val="en-GB"/>
        </w:rPr>
        <w:t>may then adjust the chosen oscillation amplitude</w:t>
      </w:r>
      <w:r w:rsidR="00BB1353" w:rsidRPr="00BB15D4">
        <w:rPr>
          <w:rFonts w:ascii="Calibri" w:hAnsi="Calibri" w:cs="Calibri"/>
          <w:sz w:val="22"/>
          <w:szCs w:val="22"/>
          <w:lang w:val="en-GB"/>
        </w:rPr>
        <w:t xml:space="preserve">, </w:t>
      </w:r>
      <w:r w:rsidR="00BB1353" w:rsidRPr="00BB15D4">
        <w:rPr>
          <w:rFonts w:ascii="Calibri" w:hAnsi="Calibri" w:cs="Calibri"/>
          <w:i/>
          <w:sz w:val="22"/>
          <w:szCs w:val="22"/>
          <w:lang w:val="en-GB"/>
        </w:rPr>
        <w:t>a</w:t>
      </w:r>
      <w:r w:rsidR="00BB1353" w:rsidRPr="00BB15D4">
        <w:rPr>
          <w:rFonts w:ascii="Calibri" w:hAnsi="Calibri" w:cs="Calibri"/>
          <w:sz w:val="22"/>
          <w:szCs w:val="22"/>
          <w:lang w:val="en-GB"/>
        </w:rPr>
        <w:t>, to eliminate ill-posed behaviour</w:t>
      </w:r>
      <w:r w:rsidR="009C6734" w:rsidRPr="00BB15D4">
        <w:rPr>
          <w:rFonts w:ascii="Calibri" w:hAnsi="Calibri" w:cs="Calibri"/>
          <w:sz w:val="22"/>
          <w:szCs w:val="22"/>
          <w:lang w:val="en-GB"/>
        </w:rPr>
        <w:t>.</w:t>
      </w:r>
      <w:r w:rsidR="00755F2C" w:rsidRPr="00BB15D4">
        <w:rPr>
          <w:rFonts w:ascii="Calibri" w:hAnsi="Calibri" w:cs="Calibri"/>
          <w:sz w:val="22"/>
          <w:szCs w:val="22"/>
          <w:lang w:val="en-GB"/>
        </w:rPr>
        <w:t xml:space="preserve"> </w:t>
      </w:r>
      <w:r w:rsidR="00B647A7" w:rsidRPr="00BB15D4">
        <w:rPr>
          <w:rFonts w:ascii="Calibri" w:hAnsi="Calibri" w:cs="Calibri"/>
          <w:sz w:val="22"/>
          <w:szCs w:val="22"/>
          <w:lang w:val="en-GB"/>
        </w:rPr>
        <w:t>The</w:t>
      </w:r>
      <w:r w:rsidR="00755F2C" w:rsidRPr="00BB15D4">
        <w:rPr>
          <w:rFonts w:ascii="Calibri" w:hAnsi="Calibri" w:cs="Calibri"/>
          <w:sz w:val="22"/>
          <w:szCs w:val="22"/>
          <w:lang w:val="en-GB"/>
        </w:rPr>
        <w:t xml:space="preserve"> utility of the </w:t>
      </w:r>
      <w:r w:rsidR="00B647A7" w:rsidRPr="00BB15D4">
        <w:rPr>
          <w:rFonts w:ascii="Calibri" w:hAnsi="Calibri" w:cs="Calibri"/>
          <w:i/>
          <w:iCs/>
          <w:sz w:val="22"/>
          <w:szCs w:val="22"/>
          <w:lang w:val="en-GB"/>
        </w:rPr>
        <w:t>S</w:t>
      </w:r>
      <w:r w:rsidR="00B647A7" w:rsidRPr="00BB15D4">
        <w:rPr>
          <w:rFonts w:ascii="Calibri" w:hAnsi="Calibri" w:cs="Calibri"/>
          <w:sz w:val="22"/>
          <w:szCs w:val="22"/>
          <w:lang w:val="en-GB"/>
        </w:rPr>
        <w:t xml:space="preserve">-factor is illustrated in Fig. 1b, </w:t>
      </w:r>
      <w:r w:rsidR="004057CD" w:rsidRPr="00BB15D4">
        <w:rPr>
          <w:rFonts w:ascii="Calibri" w:hAnsi="Calibri" w:cs="Calibri"/>
          <w:sz w:val="22"/>
          <w:szCs w:val="22"/>
          <w:lang w:val="en-GB"/>
        </w:rPr>
        <w:t xml:space="preserve">which shows </w:t>
      </w:r>
      <w:r w:rsidR="00B647A7" w:rsidRPr="00BB15D4">
        <w:rPr>
          <w:rFonts w:ascii="Calibri" w:hAnsi="Calibri" w:cs="Calibri"/>
          <w:sz w:val="22"/>
          <w:szCs w:val="22"/>
          <w:lang w:val="en-GB"/>
        </w:rPr>
        <w:t>an atomically resolved f</w:t>
      </w:r>
      <w:r w:rsidR="00755F2C" w:rsidRPr="00BB15D4">
        <w:rPr>
          <w:rFonts w:ascii="Calibri" w:hAnsi="Calibri" w:cs="Calibri"/>
          <w:sz w:val="22"/>
          <w:szCs w:val="22"/>
          <w:lang w:val="en-GB"/>
        </w:rPr>
        <w:t>orce measurement</w:t>
      </w:r>
      <w:r w:rsidR="004057CD" w:rsidRPr="00BB15D4">
        <w:rPr>
          <w:rFonts w:ascii="Calibri" w:hAnsi="Calibri" w:cs="Calibri"/>
          <w:sz w:val="22"/>
          <w:szCs w:val="22"/>
          <w:lang w:val="en-GB"/>
        </w:rPr>
        <w:t xml:space="preserve"> in ultrahigh vacuum</w:t>
      </w:r>
      <w:r w:rsidR="00755F2C" w:rsidRPr="00BB15D4">
        <w:rPr>
          <w:rFonts w:ascii="Calibri" w:hAnsi="Calibri" w:cs="Calibri"/>
          <w:sz w:val="22"/>
          <w:szCs w:val="22"/>
          <w:lang w:val="en-GB"/>
        </w:rPr>
        <w:t>.</w:t>
      </w:r>
    </w:p>
    <w:p w14:paraId="181C748C" w14:textId="64092AC8" w:rsidR="00641190" w:rsidRPr="00BB15D4" w:rsidRDefault="00641190" w:rsidP="006C10D9">
      <w:pPr>
        <w:snapToGrid w:val="0"/>
        <w:jc w:val="both"/>
        <w:rPr>
          <w:rFonts w:ascii="Calibri" w:hAnsi="Calibri" w:cs="Calibri"/>
          <w:sz w:val="22"/>
          <w:szCs w:val="22"/>
        </w:rPr>
      </w:pPr>
    </w:p>
    <w:p w14:paraId="0205EE7B" w14:textId="46050D11" w:rsidR="003D1B49" w:rsidRPr="00BB15D4" w:rsidRDefault="003D1B49" w:rsidP="006C10D9">
      <w:pPr>
        <w:widowControl w:val="0"/>
        <w:autoSpaceDE w:val="0"/>
        <w:autoSpaceDN w:val="0"/>
        <w:adjustRightInd w:val="0"/>
        <w:snapToGrid w:val="0"/>
        <w:jc w:val="both"/>
        <w:rPr>
          <w:rFonts w:ascii="Calibri" w:hAnsi="Calibri" w:cs="Calibri"/>
          <w:sz w:val="22"/>
          <w:szCs w:val="22"/>
          <w:lang w:eastAsia="en-AU"/>
        </w:rPr>
      </w:pPr>
      <w:r w:rsidRPr="00BB15D4">
        <w:rPr>
          <w:rFonts w:ascii="Calibri" w:hAnsi="Calibri" w:cs="Calibri"/>
          <w:sz w:val="22"/>
          <w:szCs w:val="22"/>
          <w:lang w:eastAsia="en-AU"/>
        </w:rPr>
        <w:t>The authors gratefully acknowledge support of the ARC Centre of Excellence in Exciton Science (</w:t>
      </w:r>
      <w:r w:rsidRPr="00BB15D4">
        <w:rPr>
          <w:rFonts w:ascii="Calibri" w:hAnsi="Calibri" w:cs="Calibri"/>
          <w:sz w:val="22"/>
          <w:szCs w:val="22"/>
          <w:lang w:val="en-GB"/>
        </w:rPr>
        <w:t>CE170100026)</w:t>
      </w:r>
      <w:r w:rsidRPr="00BB15D4">
        <w:rPr>
          <w:rFonts w:ascii="Calibri" w:hAnsi="Calibri" w:cs="Calibri"/>
          <w:sz w:val="22"/>
          <w:szCs w:val="22"/>
          <w:lang w:eastAsia="en-AU"/>
        </w:rPr>
        <w:t xml:space="preserve"> and the Australian Research Council Grants Scheme.</w:t>
      </w:r>
    </w:p>
    <w:p w14:paraId="4EBB30AB" w14:textId="77777777" w:rsidR="003D1B49" w:rsidRPr="00BB15D4" w:rsidRDefault="003D1B49" w:rsidP="006C10D9">
      <w:pPr>
        <w:snapToGrid w:val="0"/>
        <w:jc w:val="both"/>
        <w:rPr>
          <w:rFonts w:ascii="Calibri" w:hAnsi="Calibri" w:cs="Calibri"/>
          <w:sz w:val="22"/>
          <w:szCs w:val="22"/>
        </w:rPr>
      </w:pPr>
    </w:p>
    <w:p w14:paraId="193725D9" w14:textId="60051903" w:rsidR="005F19FF" w:rsidRPr="00D8240F" w:rsidRDefault="005F19FF" w:rsidP="001757DF">
      <w:pPr>
        <w:snapToGrid w:val="0"/>
        <w:spacing w:after="60"/>
        <w:jc w:val="both"/>
        <w:rPr>
          <w:rFonts w:ascii="Calibri" w:hAnsi="Calibri" w:cs="Calibri"/>
          <w:i/>
          <w:iCs/>
          <w:sz w:val="22"/>
          <w:szCs w:val="22"/>
          <w:lang w:val="en-AU"/>
        </w:rPr>
      </w:pPr>
      <w:r w:rsidRPr="00D8240F">
        <w:rPr>
          <w:rFonts w:ascii="Calibri" w:hAnsi="Calibri" w:cs="Calibri"/>
          <w:i/>
          <w:iCs/>
          <w:sz w:val="22"/>
          <w:szCs w:val="22"/>
          <w:lang w:val="en-AU"/>
        </w:rPr>
        <w:t>References</w:t>
      </w:r>
    </w:p>
    <w:p w14:paraId="19A0A76F" w14:textId="2347846C" w:rsidR="00F97620" w:rsidRPr="00BB15D4" w:rsidRDefault="00C601FA" w:rsidP="006C10D9">
      <w:pPr>
        <w:numPr>
          <w:ilvl w:val="0"/>
          <w:numId w:val="1"/>
        </w:numPr>
        <w:shd w:val="clear" w:color="auto" w:fill="FFFFFF"/>
        <w:snapToGrid w:val="0"/>
        <w:ind w:left="284" w:hanging="284"/>
        <w:jc w:val="both"/>
        <w:textAlignment w:val="top"/>
        <w:rPr>
          <w:rFonts w:ascii="Calibri" w:hAnsi="Calibri" w:cs="Calibri"/>
          <w:sz w:val="22"/>
          <w:szCs w:val="22"/>
          <w:lang w:eastAsia="en-AU"/>
        </w:rPr>
      </w:pPr>
      <w:r w:rsidRPr="00BB15D4">
        <w:rPr>
          <w:rFonts w:ascii="Calibri" w:hAnsi="Calibri" w:cs="Calibri"/>
          <w:sz w:val="22"/>
          <w:szCs w:val="22"/>
        </w:rPr>
        <w:t xml:space="preserve">Sader, J. E., Hughes, B. D., Huber, F. &amp; Giessibl, F. J. (2018) Interatomic force laws that evade dynamic </w:t>
      </w:r>
      <w:r w:rsidRPr="00661466">
        <w:rPr>
          <w:rFonts w:ascii="Calibri" w:hAnsi="Calibri" w:cs="Calibri"/>
          <w:sz w:val="22"/>
          <w:szCs w:val="22"/>
        </w:rPr>
        <w:t xml:space="preserve">measurement, Nature </w:t>
      </w:r>
      <w:r w:rsidR="00F21E42">
        <w:rPr>
          <w:rFonts w:ascii="Calibri" w:hAnsi="Calibri" w:cs="Calibri"/>
          <w:sz w:val="22"/>
          <w:szCs w:val="22"/>
        </w:rPr>
        <w:t>Nanotech.</w:t>
      </w:r>
      <w:r w:rsidRPr="00661466">
        <w:rPr>
          <w:rFonts w:ascii="Calibri" w:hAnsi="Calibri" w:cs="Calibri"/>
          <w:sz w:val="22"/>
          <w:szCs w:val="22"/>
        </w:rPr>
        <w:t xml:space="preserve">, </w:t>
      </w:r>
      <w:r w:rsidRPr="00661466">
        <w:rPr>
          <w:rFonts w:ascii="Calibri" w:hAnsi="Calibri" w:cs="Calibri"/>
          <w:color w:val="000000"/>
          <w:sz w:val="22"/>
          <w:szCs w:val="22"/>
        </w:rPr>
        <w:t>13, 1088–1091</w:t>
      </w:r>
      <w:r w:rsidRPr="00BB15D4">
        <w:rPr>
          <w:rFonts w:ascii="Calibri" w:hAnsi="Calibri" w:cs="Calibri"/>
          <w:sz w:val="22"/>
          <w:szCs w:val="22"/>
        </w:rPr>
        <w:t>.</w:t>
      </w:r>
    </w:p>
    <w:sectPr w:rsidR="00F97620" w:rsidRPr="00BB15D4" w:rsidSect="00DC0ABB">
      <w:pgSz w:w="11906" w:h="16838" w:code="9"/>
      <w:pgMar w:top="1134" w:right="1134" w:bottom="1134" w:left="1134" w:header="709" w:footer="709"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imes">
    <w:panose1 w:val="00000500000000020000"/>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9925E4"/>
    <w:multiLevelType w:val="hybridMultilevel"/>
    <w:tmpl w:val="D514DEF8"/>
    <w:lvl w:ilvl="0" w:tplc="0C09000F">
      <w:start w:val="1"/>
      <w:numFmt w:val="decimal"/>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fullPage" w:percent="133"/>
  <w:proofState w:spelling="clean" w:grammar="clean"/>
  <w:defaultTabStop w:val="720"/>
  <w:drawingGridHorizontalSpacing w:val="57"/>
  <w:displayHorizontalDrawingGridEvery w:val="0"/>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26BB"/>
    <w:rsid w:val="0004118E"/>
    <w:rsid w:val="00042E18"/>
    <w:rsid w:val="00045573"/>
    <w:rsid w:val="00060CA3"/>
    <w:rsid w:val="000A5BEA"/>
    <w:rsid w:val="000B1A09"/>
    <w:rsid w:val="00110280"/>
    <w:rsid w:val="00142C23"/>
    <w:rsid w:val="001757DF"/>
    <w:rsid w:val="001A21AD"/>
    <w:rsid w:val="001D7473"/>
    <w:rsid w:val="001F27DB"/>
    <w:rsid w:val="002078AD"/>
    <w:rsid w:val="002226BB"/>
    <w:rsid w:val="00225236"/>
    <w:rsid w:val="002272B0"/>
    <w:rsid w:val="00233968"/>
    <w:rsid w:val="0025369C"/>
    <w:rsid w:val="00262847"/>
    <w:rsid w:val="002F26C4"/>
    <w:rsid w:val="002F6A46"/>
    <w:rsid w:val="00300B92"/>
    <w:rsid w:val="0030585E"/>
    <w:rsid w:val="003109F4"/>
    <w:rsid w:val="00357862"/>
    <w:rsid w:val="00382D25"/>
    <w:rsid w:val="00387491"/>
    <w:rsid w:val="003A4D3C"/>
    <w:rsid w:val="003C04E4"/>
    <w:rsid w:val="003D1B49"/>
    <w:rsid w:val="00403173"/>
    <w:rsid w:val="004057CD"/>
    <w:rsid w:val="00413670"/>
    <w:rsid w:val="004258BF"/>
    <w:rsid w:val="00450D68"/>
    <w:rsid w:val="00483B05"/>
    <w:rsid w:val="0048609F"/>
    <w:rsid w:val="00494324"/>
    <w:rsid w:val="004C4790"/>
    <w:rsid w:val="004E28B9"/>
    <w:rsid w:val="004E5450"/>
    <w:rsid w:val="004F3164"/>
    <w:rsid w:val="0055229D"/>
    <w:rsid w:val="00562D19"/>
    <w:rsid w:val="0059609A"/>
    <w:rsid w:val="00597659"/>
    <w:rsid w:val="005B0013"/>
    <w:rsid w:val="005D6A41"/>
    <w:rsid w:val="005E48A2"/>
    <w:rsid w:val="005F0756"/>
    <w:rsid w:val="005F19FF"/>
    <w:rsid w:val="00624E79"/>
    <w:rsid w:val="00641190"/>
    <w:rsid w:val="00643773"/>
    <w:rsid w:val="00661466"/>
    <w:rsid w:val="00684247"/>
    <w:rsid w:val="006A337A"/>
    <w:rsid w:val="006B3866"/>
    <w:rsid w:val="006C10D9"/>
    <w:rsid w:val="006E07DD"/>
    <w:rsid w:val="00706A60"/>
    <w:rsid w:val="00711813"/>
    <w:rsid w:val="007161FC"/>
    <w:rsid w:val="00720202"/>
    <w:rsid w:val="00722D60"/>
    <w:rsid w:val="00724E3C"/>
    <w:rsid w:val="00743C46"/>
    <w:rsid w:val="00754270"/>
    <w:rsid w:val="00755F2C"/>
    <w:rsid w:val="00760D54"/>
    <w:rsid w:val="00772401"/>
    <w:rsid w:val="00790018"/>
    <w:rsid w:val="007B76CD"/>
    <w:rsid w:val="007C4B47"/>
    <w:rsid w:val="00823845"/>
    <w:rsid w:val="00830FE8"/>
    <w:rsid w:val="008909C9"/>
    <w:rsid w:val="008A324B"/>
    <w:rsid w:val="008B2EE3"/>
    <w:rsid w:val="008C3EFE"/>
    <w:rsid w:val="008E0F27"/>
    <w:rsid w:val="008E3D7B"/>
    <w:rsid w:val="008F34FC"/>
    <w:rsid w:val="00905195"/>
    <w:rsid w:val="00913C9D"/>
    <w:rsid w:val="00947B77"/>
    <w:rsid w:val="009520C8"/>
    <w:rsid w:val="009B2641"/>
    <w:rsid w:val="009C6368"/>
    <w:rsid w:val="009C6734"/>
    <w:rsid w:val="009E2228"/>
    <w:rsid w:val="009F06D6"/>
    <w:rsid w:val="00A266B4"/>
    <w:rsid w:val="00A3054E"/>
    <w:rsid w:val="00A449F0"/>
    <w:rsid w:val="00AC7A58"/>
    <w:rsid w:val="00B647A7"/>
    <w:rsid w:val="00BB1353"/>
    <w:rsid w:val="00BB15D4"/>
    <w:rsid w:val="00BC5FCC"/>
    <w:rsid w:val="00BD50B8"/>
    <w:rsid w:val="00C3046F"/>
    <w:rsid w:val="00C601FA"/>
    <w:rsid w:val="00C60377"/>
    <w:rsid w:val="00C60A71"/>
    <w:rsid w:val="00CC165A"/>
    <w:rsid w:val="00D2564B"/>
    <w:rsid w:val="00D36080"/>
    <w:rsid w:val="00D55F3B"/>
    <w:rsid w:val="00D7471F"/>
    <w:rsid w:val="00D8240F"/>
    <w:rsid w:val="00D9627B"/>
    <w:rsid w:val="00DA2731"/>
    <w:rsid w:val="00DC0ABB"/>
    <w:rsid w:val="00DD124F"/>
    <w:rsid w:val="00DF1C8E"/>
    <w:rsid w:val="00E02F07"/>
    <w:rsid w:val="00E1590C"/>
    <w:rsid w:val="00E170FD"/>
    <w:rsid w:val="00E33F70"/>
    <w:rsid w:val="00EA71E4"/>
    <w:rsid w:val="00EB0057"/>
    <w:rsid w:val="00ED38B6"/>
    <w:rsid w:val="00EE4206"/>
    <w:rsid w:val="00EF12F3"/>
    <w:rsid w:val="00F21E42"/>
    <w:rsid w:val="00F254BB"/>
    <w:rsid w:val="00F26BBE"/>
    <w:rsid w:val="00F610E6"/>
    <w:rsid w:val="00F97620"/>
    <w:rsid w:val="00FA0776"/>
    <w:rsid w:val="00FC342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89A172"/>
  <w15:chartTrackingRefBased/>
  <w15:docId w15:val="{D373E056-3419-B544-94B4-1F57AF4F6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2D25"/>
    <w:rPr>
      <w:sz w:val="24"/>
      <w:szCs w:val="24"/>
      <w:lang w:val="en-US"/>
    </w:rPr>
  </w:style>
  <w:style w:type="paragraph" w:styleId="Heading1">
    <w:name w:val="heading 1"/>
    <w:basedOn w:val="Normal"/>
    <w:next w:val="Normal"/>
    <w:qFormat/>
    <w:pPr>
      <w:keepNext/>
      <w:spacing w:before="240" w:after="60"/>
      <w:outlineLvl w:val="0"/>
    </w:pPr>
    <w:rPr>
      <w:b/>
      <w:kern w:val="28"/>
      <w:sz w:val="28"/>
      <w:szCs w:val="20"/>
    </w:rPr>
  </w:style>
  <w:style w:type="paragraph" w:styleId="Heading3">
    <w:name w:val="heading 3"/>
    <w:basedOn w:val="Normal"/>
    <w:next w:val="Normal"/>
    <w:qFormat/>
    <w:pPr>
      <w:keepNext/>
      <w:spacing w:before="120" w:after="60"/>
      <w:jc w:val="center"/>
      <w:outlineLvl w:val="2"/>
    </w:pPr>
    <w:rPr>
      <w:b/>
      <w:caps/>
      <w:szCs w:val="20"/>
    </w:rPr>
  </w:style>
  <w:style w:type="paragraph" w:styleId="Heading5">
    <w:name w:val="heading 5"/>
    <w:basedOn w:val="Normal"/>
    <w:next w:val="Normal"/>
    <w:link w:val="Heading5Char"/>
    <w:uiPriority w:val="9"/>
    <w:qFormat/>
    <w:rsid w:val="00420F72"/>
    <w:pPr>
      <w:spacing w:before="240" w:after="60"/>
      <w:outlineLvl w:val="4"/>
    </w:pPr>
    <w:rPr>
      <w:rFonts w:ascii="Calibri" w:eastAsia="PMingLiU"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3">
    <w:name w:val="Body Text Indent 3"/>
    <w:basedOn w:val="Normal"/>
    <w:semiHidden/>
    <w:pPr>
      <w:spacing w:before="120" w:after="120"/>
      <w:ind w:left="-90"/>
      <w:jc w:val="center"/>
    </w:pPr>
    <w:rPr>
      <w:rFonts w:ascii="Times" w:hAnsi="Times"/>
      <w:szCs w:val="20"/>
    </w:rPr>
  </w:style>
  <w:style w:type="character" w:customStyle="1" w:styleId="Heading5Char">
    <w:name w:val="Heading 5 Char"/>
    <w:link w:val="Heading5"/>
    <w:uiPriority w:val="9"/>
    <w:semiHidden/>
    <w:rsid w:val="00420F72"/>
    <w:rPr>
      <w:rFonts w:ascii="Calibri" w:eastAsia="PMingLiU" w:hAnsi="Calibri" w:cs="Times New Roman"/>
      <w:b/>
      <w:bCs/>
      <w:i/>
      <w:iCs/>
      <w:sz w:val="26"/>
      <w:szCs w:val="26"/>
      <w:lang w:eastAsia="en-US"/>
    </w:rPr>
  </w:style>
  <w:style w:type="paragraph" w:customStyle="1" w:styleId="Default">
    <w:name w:val="Default"/>
    <w:rsid w:val="00D44795"/>
    <w:pPr>
      <w:widowControl w:val="0"/>
      <w:autoSpaceDE w:val="0"/>
      <w:autoSpaceDN w:val="0"/>
      <w:adjustRightInd w:val="0"/>
    </w:pPr>
    <w:rPr>
      <w:rFonts w:ascii="Calibri" w:eastAsia="Calibri" w:hAnsi="Calibri" w:cs="Calibri"/>
      <w:color w:val="000000"/>
      <w:sz w:val="24"/>
      <w:szCs w:val="24"/>
      <w:lang w:val="en-US"/>
    </w:rPr>
  </w:style>
  <w:style w:type="paragraph" w:styleId="BalloonText">
    <w:name w:val="Balloon Text"/>
    <w:basedOn w:val="Normal"/>
    <w:link w:val="BalloonTextChar"/>
    <w:uiPriority w:val="99"/>
    <w:semiHidden/>
    <w:unhideWhenUsed/>
    <w:rsid w:val="00826B31"/>
    <w:rPr>
      <w:rFonts w:ascii="Tahoma" w:hAnsi="Tahoma" w:cs="Tahoma"/>
      <w:sz w:val="16"/>
      <w:szCs w:val="16"/>
    </w:rPr>
  </w:style>
  <w:style w:type="character" w:customStyle="1" w:styleId="BalloonTextChar">
    <w:name w:val="Balloon Text Char"/>
    <w:link w:val="BalloonText"/>
    <w:uiPriority w:val="99"/>
    <w:semiHidden/>
    <w:rsid w:val="00826B31"/>
    <w:rPr>
      <w:rFonts w:ascii="Tahoma" w:hAnsi="Tahoma" w:cs="Tahoma"/>
      <w:sz w:val="16"/>
      <w:szCs w:val="16"/>
      <w:lang w:val="en-US" w:eastAsia="en-US"/>
    </w:rPr>
  </w:style>
  <w:style w:type="character" w:styleId="Strong">
    <w:name w:val="Strong"/>
    <w:uiPriority w:val="22"/>
    <w:qFormat/>
    <w:rsid w:val="00743C46"/>
    <w:rPr>
      <w:b/>
      <w:bCs/>
    </w:rPr>
  </w:style>
  <w:style w:type="character" w:styleId="Hyperlink">
    <w:name w:val="Hyperlink"/>
    <w:uiPriority w:val="99"/>
    <w:unhideWhenUsed/>
    <w:rsid w:val="00DC0ABB"/>
    <w:rPr>
      <w:color w:val="0563C1"/>
      <w:u w:val="single"/>
    </w:rPr>
  </w:style>
  <w:style w:type="character" w:styleId="UnresolvedMention">
    <w:name w:val="Unresolved Mention"/>
    <w:uiPriority w:val="99"/>
    <w:semiHidden/>
    <w:unhideWhenUsed/>
    <w:rsid w:val="00DC0ABB"/>
    <w:rPr>
      <w:color w:val="605E5C"/>
      <w:shd w:val="clear" w:color="auto" w:fill="E1DFDD"/>
    </w:rPr>
  </w:style>
  <w:style w:type="character" w:styleId="CommentReference">
    <w:name w:val="annotation reference"/>
    <w:basedOn w:val="DefaultParagraphFont"/>
    <w:uiPriority w:val="99"/>
    <w:semiHidden/>
    <w:unhideWhenUsed/>
    <w:rsid w:val="001A21AD"/>
    <w:rPr>
      <w:sz w:val="16"/>
      <w:szCs w:val="16"/>
    </w:rPr>
  </w:style>
  <w:style w:type="paragraph" w:styleId="CommentText">
    <w:name w:val="annotation text"/>
    <w:basedOn w:val="Normal"/>
    <w:link w:val="CommentTextChar"/>
    <w:uiPriority w:val="99"/>
    <w:semiHidden/>
    <w:unhideWhenUsed/>
    <w:rsid w:val="001A21AD"/>
    <w:rPr>
      <w:sz w:val="20"/>
      <w:szCs w:val="20"/>
    </w:rPr>
  </w:style>
  <w:style w:type="character" w:customStyle="1" w:styleId="CommentTextChar">
    <w:name w:val="Comment Text Char"/>
    <w:basedOn w:val="DefaultParagraphFont"/>
    <w:link w:val="CommentText"/>
    <w:uiPriority w:val="99"/>
    <w:semiHidden/>
    <w:rsid w:val="001A21AD"/>
    <w:rPr>
      <w:lang w:val="en-US"/>
    </w:rPr>
  </w:style>
  <w:style w:type="paragraph" w:styleId="CommentSubject">
    <w:name w:val="annotation subject"/>
    <w:basedOn w:val="CommentText"/>
    <w:next w:val="CommentText"/>
    <w:link w:val="CommentSubjectChar"/>
    <w:uiPriority w:val="99"/>
    <w:semiHidden/>
    <w:unhideWhenUsed/>
    <w:rsid w:val="001A21AD"/>
    <w:rPr>
      <w:b/>
      <w:bCs/>
    </w:rPr>
  </w:style>
  <w:style w:type="character" w:customStyle="1" w:styleId="CommentSubjectChar">
    <w:name w:val="Comment Subject Char"/>
    <w:basedOn w:val="CommentTextChar"/>
    <w:link w:val="CommentSubject"/>
    <w:uiPriority w:val="99"/>
    <w:semiHidden/>
    <w:rsid w:val="001A21AD"/>
    <w:rPr>
      <w:b/>
      <w:bCs/>
      <w:lang w:val="en-US"/>
    </w:rPr>
  </w:style>
  <w:style w:type="paragraph" w:styleId="BodyText">
    <w:name w:val="Body Text"/>
    <w:basedOn w:val="Normal"/>
    <w:link w:val="BodyTextChar"/>
    <w:uiPriority w:val="99"/>
    <w:unhideWhenUsed/>
    <w:rsid w:val="00D2564B"/>
    <w:pPr>
      <w:spacing w:after="120"/>
    </w:pPr>
  </w:style>
  <w:style w:type="character" w:customStyle="1" w:styleId="BodyTextChar">
    <w:name w:val="Body Text Char"/>
    <w:basedOn w:val="DefaultParagraphFont"/>
    <w:link w:val="BodyText"/>
    <w:uiPriority w:val="99"/>
    <w:rsid w:val="00D2564B"/>
    <w:rPr>
      <w:sz w:val="24"/>
      <w:szCs w:val="24"/>
      <w:lang w:val="en-US"/>
    </w:rPr>
  </w:style>
  <w:style w:type="character" w:styleId="PlaceholderText">
    <w:name w:val="Placeholder Text"/>
    <w:basedOn w:val="DefaultParagraphFont"/>
    <w:uiPriority w:val="99"/>
    <w:semiHidden/>
    <w:rsid w:val="00EA71E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7417314">
      <w:bodyDiv w:val="1"/>
      <w:marLeft w:val="0"/>
      <w:marRight w:val="0"/>
      <w:marTop w:val="0"/>
      <w:marBottom w:val="0"/>
      <w:divBdr>
        <w:top w:val="none" w:sz="0" w:space="0" w:color="auto"/>
        <w:left w:val="none" w:sz="0" w:space="0" w:color="auto"/>
        <w:bottom w:val="none" w:sz="0" w:space="0" w:color="auto"/>
        <w:right w:val="none" w:sz="0" w:space="0" w:color="auto"/>
      </w:divBdr>
    </w:div>
    <w:div w:id="2117407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0.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TotalTime>
  <Pages>1</Pages>
  <Words>453</Words>
  <Characters>2587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Submission Format for ConnectED 2007</vt:lpstr>
    </vt:vector>
  </TitlesOfParts>
  <Company>clems</Company>
  <LinksUpToDate>false</LinksUpToDate>
  <CharactersWithSpaces>3034</CharactersWithSpaces>
  <SharedDoc>false</SharedDoc>
  <HLinks>
    <vt:vector size="6" baseType="variant">
      <vt:variant>
        <vt:i4>6619201</vt:i4>
      </vt:variant>
      <vt:variant>
        <vt:i4>0</vt:i4>
      </vt:variant>
      <vt:variant>
        <vt:i4>0</vt:i4>
      </vt:variant>
      <vt:variant>
        <vt:i4>5</vt:i4>
      </vt:variant>
      <vt:variant>
        <vt:lpwstr>mailto:iccp450@expertevents.com.au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Format for ConnectED 2007</dc:title>
  <dc:subject/>
  <dc:creator>gillard</dc:creator>
  <cp:keywords/>
  <cp:lastModifiedBy>John Sader</cp:lastModifiedBy>
  <cp:revision>97</cp:revision>
  <cp:lastPrinted>2013-06-13T05:15:00Z</cp:lastPrinted>
  <dcterms:created xsi:type="dcterms:W3CDTF">2019-08-13T03:17:00Z</dcterms:created>
  <dcterms:modified xsi:type="dcterms:W3CDTF">2019-08-15T01:49:00Z</dcterms:modified>
</cp:coreProperties>
</file>