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F0FEE" w14:textId="77777777" w:rsidR="00C82518" w:rsidRPr="004E5450" w:rsidRDefault="00C82518" w:rsidP="00C82518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B52A52">
        <w:rPr>
          <w:rFonts w:ascii="Calibri" w:hAnsi="Calibri" w:cs="Calibri"/>
          <w:b/>
          <w:bCs/>
          <w:sz w:val="20"/>
          <w:szCs w:val="20"/>
        </w:rPr>
        <w:t>AI-Based Modeling of Aquaporin Transport for Renal Pharmacology and Drug Discovery Systems</w:t>
      </w:r>
    </w:p>
    <w:p w14:paraId="3E62F32E" w14:textId="77777777" w:rsidR="00C82518" w:rsidRPr="00B52A52" w:rsidRDefault="00C82518" w:rsidP="00C82518">
      <w:pPr>
        <w:jc w:val="both"/>
        <w:rPr>
          <w:rFonts w:ascii="Calibri" w:hAnsi="Calibri" w:cs="Calibri"/>
          <w:sz w:val="20"/>
          <w:szCs w:val="20"/>
          <w:lang w:val="en-AU"/>
        </w:rPr>
      </w:pPr>
      <w:proofErr w:type="spellStart"/>
      <w:r w:rsidRPr="00B52A52">
        <w:rPr>
          <w:rFonts w:ascii="Calibri" w:hAnsi="Calibri" w:cs="Calibri"/>
          <w:sz w:val="20"/>
          <w:szCs w:val="20"/>
          <w:lang w:val="en-AU"/>
        </w:rPr>
        <w:t>Chitaranjan</w:t>
      </w:r>
      <w:proofErr w:type="spellEnd"/>
      <w:r w:rsidRPr="00B52A52">
        <w:rPr>
          <w:rFonts w:ascii="Calibri" w:hAnsi="Calibri" w:cs="Calibri"/>
          <w:sz w:val="20"/>
          <w:szCs w:val="20"/>
          <w:lang w:val="en-AU"/>
        </w:rPr>
        <w:t xml:space="preserve"> Mahapatra</w:t>
      </w:r>
      <w:r w:rsidRPr="00B52A5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B52A52">
        <w:rPr>
          <w:rFonts w:ascii="Calibri" w:hAnsi="Calibri" w:cs="Calibri"/>
          <w:sz w:val="20"/>
          <w:szCs w:val="20"/>
          <w:lang w:val="en-AU"/>
        </w:rPr>
        <w:t>, Ashish Pradhan</w:t>
      </w:r>
      <w:r w:rsidRPr="00B52A52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Pr="00B52A52">
        <w:rPr>
          <w:rFonts w:ascii="Calibri" w:hAnsi="Calibri" w:cs="Calibri"/>
          <w:sz w:val="20"/>
          <w:szCs w:val="20"/>
          <w:lang w:val="en-AU"/>
        </w:rPr>
        <w:t>. Bio Sciences &amp; Bio Engineering, IIT Bombay</w:t>
      </w:r>
      <w:r w:rsidRPr="00B52A5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B52A52">
        <w:rPr>
          <w:rFonts w:ascii="Calibri" w:hAnsi="Calibri" w:cs="Calibri"/>
          <w:sz w:val="20"/>
          <w:szCs w:val="20"/>
          <w:lang w:val="en-AU"/>
        </w:rPr>
        <w:t xml:space="preserve">, Mumbai, MAHARASHTRA, India; </w:t>
      </w:r>
      <w:r w:rsidRPr="00B52A52">
        <w:rPr>
          <w:rFonts w:ascii="Calibri" w:hAnsi="Calibri" w:cs="Calibri"/>
          <w:sz w:val="20"/>
          <w:szCs w:val="20"/>
        </w:rPr>
        <w:t>Department of Medicine, Harvard Medical School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B52A52">
        <w:rPr>
          <w:rFonts w:ascii="Calibri" w:hAnsi="Calibri" w:cs="Calibri"/>
          <w:sz w:val="20"/>
          <w:szCs w:val="20"/>
        </w:rPr>
        <w:t>, Boston, MA, USA</w:t>
      </w:r>
      <w:r w:rsidRPr="00B52A52">
        <w:rPr>
          <w:rFonts w:ascii="Calibri" w:hAnsi="Calibri" w:cs="Calibri"/>
          <w:sz w:val="20"/>
          <w:szCs w:val="20"/>
          <w:lang w:val="en-AU"/>
        </w:rPr>
        <w:t xml:space="preserve">.  </w:t>
      </w:r>
    </w:p>
    <w:p w14:paraId="7517FDC1" w14:textId="77777777" w:rsidR="00C82518" w:rsidRPr="004E5450" w:rsidRDefault="00C82518" w:rsidP="00C82518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346ED158" w14:textId="77777777" w:rsidR="00C82518" w:rsidRDefault="00C82518" w:rsidP="00C82518">
      <w:pPr>
        <w:pStyle w:val="Default"/>
        <w:jc w:val="both"/>
        <w:rPr>
          <w:sz w:val="20"/>
          <w:szCs w:val="20"/>
          <w:shd w:val="clear" w:color="auto" w:fill="FFFFFF"/>
        </w:rPr>
      </w:pPr>
      <w:r w:rsidRPr="00666F90">
        <w:rPr>
          <w:b/>
          <w:bCs/>
          <w:sz w:val="20"/>
          <w:szCs w:val="20"/>
          <w:shd w:val="clear" w:color="auto" w:fill="FFFFFF"/>
        </w:rPr>
        <w:t xml:space="preserve">Aims. </w:t>
      </w:r>
      <w:r w:rsidRPr="00666F90">
        <w:rPr>
          <w:sz w:val="20"/>
          <w:szCs w:val="20"/>
          <w:shd w:val="clear" w:color="auto" w:fill="FFFFFF"/>
        </w:rPr>
        <w:t>This study introduces an AI-driven computational model simulating aquaporin-mediated water transport, cell volume regulation, and membrane tension dynamics in renal epithelial cells. The goal is to uncover feedback mechanisms and identify therapeutic targets for pharmacological intervention.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603"/>
      </w:tblGrid>
      <w:tr w:rsidR="00C82518" w14:paraId="189016AE" w14:textId="77777777" w:rsidTr="00C82518">
        <w:tc>
          <w:tcPr>
            <w:tcW w:w="6120" w:type="dxa"/>
          </w:tcPr>
          <w:p w14:paraId="1A61FD1B" w14:textId="77777777" w:rsidR="00C82518" w:rsidRDefault="00C82518" w:rsidP="00E847DD">
            <w:pPr>
              <w:pStyle w:val="Default"/>
              <w:jc w:val="both"/>
              <w:rPr>
                <w:shd w:val="clear" w:color="auto" w:fill="FFFFFF"/>
              </w:rPr>
            </w:pPr>
            <w:r w:rsidRPr="00666F90">
              <w:rPr>
                <w:b/>
                <w:bCs/>
                <w:shd w:val="clear" w:color="auto" w:fill="FFFFFF"/>
              </w:rPr>
              <w:t>Methods</w:t>
            </w:r>
            <w:r w:rsidRPr="00666F90">
              <w:t xml:space="preserve">. </w:t>
            </w:r>
            <w:r w:rsidRPr="00666F90">
              <w:rPr>
                <w:shd w:val="clear" w:color="auto" w:fill="FFFFFF"/>
              </w:rPr>
              <w:t xml:space="preserve">We constructed nonlinear ordinary differential equations modeling cell volume, AQP gating, membrane tension, intracellular osmolarity, and stretch-sensitive potassium (K⁺) channel activity. Water flux was driven by osmotic gradients and AQP permeability, while K⁺ efflux responded to membrane tension. Python’s </w:t>
            </w:r>
            <w:proofErr w:type="spellStart"/>
            <w:r w:rsidRPr="00666F90">
              <w:rPr>
                <w:shd w:val="clear" w:color="auto" w:fill="FFFFFF"/>
              </w:rPr>
              <w:t>odeint</w:t>
            </w:r>
            <w:proofErr w:type="spellEnd"/>
            <w:r w:rsidRPr="00666F90">
              <w:rPr>
                <w:shd w:val="clear" w:color="auto" w:fill="FFFFFF"/>
              </w:rPr>
              <w:t xml:space="preserve"> handled numerical integration, and machine learning optimized biophysical parameters using physiological datasets.</w:t>
            </w:r>
          </w:p>
          <w:p w14:paraId="3C37AA02" w14:textId="77777777" w:rsidR="00C82518" w:rsidRDefault="00C82518" w:rsidP="00E847DD">
            <w:pPr>
              <w:pStyle w:val="Default"/>
              <w:jc w:val="both"/>
              <w:rPr>
                <w:shd w:val="clear" w:color="auto" w:fill="FFFFFF"/>
              </w:rPr>
            </w:pPr>
            <w:r w:rsidRPr="00666F90">
              <w:rPr>
                <w:b/>
                <w:bCs/>
                <w:shd w:val="clear" w:color="auto" w:fill="FFFFFF"/>
              </w:rPr>
              <w:t xml:space="preserve">Results. </w:t>
            </w:r>
            <w:r w:rsidRPr="00B52A52">
              <w:rPr>
                <w:shd w:val="clear" w:color="auto" w:fill="FFFFFF"/>
              </w:rPr>
              <w:t>Simulations revealed a self-regulating feedback loop: increased AQP permeability led to water influx and cell swelling, which elevated membrane tension and activated K⁺ channels.</w:t>
            </w:r>
            <w:r>
              <w:rPr>
                <w:shd w:val="clear" w:color="auto" w:fill="FFFFFF"/>
              </w:rPr>
              <w:t xml:space="preserve"> </w:t>
            </w:r>
            <w:r w:rsidRPr="00B52A52">
              <w:rPr>
                <w:shd w:val="clear" w:color="auto" w:fill="FFFFFF"/>
              </w:rPr>
              <w:t>The resulting K⁺ efflux</w:t>
            </w:r>
            <w:r>
              <w:rPr>
                <w:shd w:val="clear" w:color="auto" w:fill="FFFFFF"/>
              </w:rPr>
              <w:t xml:space="preserve"> and</w:t>
            </w:r>
          </w:p>
        </w:tc>
        <w:tc>
          <w:tcPr>
            <w:tcW w:w="3603" w:type="dxa"/>
          </w:tcPr>
          <w:p w14:paraId="3E81E738" w14:textId="630518F8" w:rsidR="00C82518" w:rsidRDefault="00C82518" w:rsidP="00E847DD">
            <w:pPr>
              <w:pStyle w:val="Default"/>
              <w:ind w:left="720"/>
              <w:jc w:val="both"/>
              <w:rPr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6A0A31F8" wp14:editId="298EB6BC">
                  <wp:extent cx="1666875" cy="14382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C2C1B0" w14:textId="77777777" w:rsidR="00C82518" w:rsidRDefault="00C82518" w:rsidP="00C82518">
      <w:pPr>
        <w:pStyle w:val="Default"/>
        <w:jc w:val="both"/>
      </w:pPr>
      <w:r w:rsidRPr="00B52A52">
        <w:rPr>
          <w:sz w:val="20"/>
          <w:szCs w:val="20"/>
          <w:shd w:val="clear" w:color="auto" w:fill="FFFFFF"/>
        </w:rPr>
        <w:t>cell swelling, which elevated membrane tension and activated K⁺ channels. The resulting K⁺ efflux reduced intracellular osmolarity, stabilizing cell volume. Figure 1 illustrates this dynamic interaction, showing nonlinear relationships between AQP permeability, water flux, and cell volume. Stretch-activated K⁺ channels exhibited threshold-dependent gating behavior, acting as key modulators in reversing osmotic swelling.</w:t>
      </w:r>
    </w:p>
    <w:p w14:paraId="4C8D6AC8" w14:textId="77777777" w:rsidR="00C82518" w:rsidRPr="00666F90" w:rsidRDefault="00C82518" w:rsidP="00C82518">
      <w:pPr>
        <w:pStyle w:val="Default"/>
        <w:jc w:val="both"/>
        <w:rPr>
          <w:sz w:val="20"/>
          <w:szCs w:val="20"/>
          <w:shd w:val="clear" w:color="auto" w:fill="FFFFFF"/>
        </w:rPr>
      </w:pPr>
      <w:r w:rsidRPr="00666F90">
        <w:rPr>
          <w:b/>
          <w:bCs/>
          <w:sz w:val="20"/>
          <w:szCs w:val="20"/>
          <w:shd w:val="clear" w:color="auto" w:fill="FFFFFF"/>
        </w:rPr>
        <w:t>Discussion</w:t>
      </w:r>
      <w:r w:rsidRPr="00666F90">
        <w:rPr>
          <w:sz w:val="20"/>
          <w:szCs w:val="20"/>
        </w:rPr>
        <w:t xml:space="preserve">. </w:t>
      </w:r>
      <w:r w:rsidRPr="00666F90">
        <w:rPr>
          <w:sz w:val="20"/>
          <w:szCs w:val="20"/>
          <w:shd w:val="clear" w:color="auto" w:fill="FFFFFF"/>
        </w:rPr>
        <w:t>This AI-enhanced model highlights how AQPs and mechanosensitive K⁺ channels regulate renal epithelial volume. AQP antagonists may reduce water reabsorption in SIADH, while agonists could restore function in diabetes insipidus. K⁺ channel modulators offer therapeutic potential. The model supports pharmacological screening and drug discovery targeting renal water balance.</w:t>
      </w:r>
    </w:p>
    <w:p w14:paraId="68465F6F" w14:textId="77777777" w:rsidR="00C82518" w:rsidRDefault="00C82518" w:rsidP="00C82518">
      <w:pPr>
        <w:pStyle w:val="Default"/>
        <w:jc w:val="both"/>
        <w:rPr>
          <w:sz w:val="20"/>
          <w:szCs w:val="20"/>
          <w:lang w:eastAsia="ko-KR"/>
        </w:rPr>
      </w:pPr>
    </w:p>
    <w:sectPr w:rsidR="00C82518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CB"/>
    <w:multiLevelType w:val="multilevel"/>
    <w:tmpl w:val="5500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548B3"/>
    <w:multiLevelType w:val="multilevel"/>
    <w:tmpl w:val="849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E72506"/>
    <w:multiLevelType w:val="multilevel"/>
    <w:tmpl w:val="253A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7B3D59"/>
    <w:multiLevelType w:val="multilevel"/>
    <w:tmpl w:val="8B1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E90187"/>
    <w:multiLevelType w:val="multilevel"/>
    <w:tmpl w:val="9F52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7F7855"/>
    <w:multiLevelType w:val="multilevel"/>
    <w:tmpl w:val="3BE6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0F2387"/>
    <w:multiLevelType w:val="multilevel"/>
    <w:tmpl w:val="748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7D66EF"/>
    <w:multiLevelType w:val="multilevel"/>
    <w:tmpl w:val="4BE6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9B35F9"/>
    <w:multiLevelType w:val="multilevel"/>
    <w:tmpl w:val="7AC8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6F03F3"/>
    <w:multiLevelType w:val="multilevel"/>
    <w:tmpl w:val="4EA0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18"/>
    <w:rsid w:val="005779D4"/>
    <w:rsid w:val="008277A7"/>
    <w:rsid w:val="00C8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830B"/>
  <w15:chartTrackingRefBased/>
  <w15:docId w15:val="{B50A80BC-E29C-4285-86A3-8EE3F145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51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518"/>
    <w:pPr>
      <w:keepNext/>
      <w:spacing w:before="240" w:after="60"/>
      <w:outlineLvl w:val="1"/>
    </w:pPr>
    <w:rPr>
      <w:rFonts w:ascii="Calibri Light" w:eastAsia="Malgun Gothic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82518"/>
    <w:pPr>
      <w:keepNext/>
      <w:spacing w:before="120" w:after="60"/>
      <w:jc w:val="center"/>
      <w:outlineLvl w:val="2"/>
    </w:pPr>
    <w:rPr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82518"/>
    <w:rPr>
      <w:rFonts w:ascii="Calibri Light" w:eastAsia="Malgun Gothic" w:hAnsi="Calibri Light" w:cs="Times New Roman"/>
      <w:b/>
      <w:bCs/>
      <w:i/>
      <w:iCs/>
      <w:kern w:val="0"/>
      <w:sz w:val="28"/>
      <w:szCs w:val="28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C82518"/>
    <w:rPr>
      <w:rFonts w:ascii="Times New Roman" w:eastAsia="Times New Roman" w:hAnsi="Times New Roman" w:cs="Times New Roman"/>
      <w:b/>
      <w:caps/>
      <w:kern w:val="0"/>
      <w:szCs w:val="20"/>
      <w:lang w:eastAsia="en-US"/>
      <w14:ligatures w14:val="none"/>
    </w:rPr>
  </w:style>
  <w:style w:type="paragraph" w:customStyle="1" w:styleId="Default">
    <w:name w:val="Default"/>
    <w:rsid w:val="00C82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en-US"/>
      <w14:ligatures w14:val="none"/>
    </w:rPr>
  </w:style>
  <w:style w:type="character" w:styleId="Strong">
    <w:name w:val="Strong"/>
    <w:uiPriority w:val="22"/>
    <w:qFormat/>
    <w:rsid w:val="00C82518"/>
    <w:rPr>
      <w:b/>
      <w:bCs/>
    </w:rPr>
  </w:style>
  <w:style w:type="character" w:styleId="Hyperlink">
    <w:name w:val="Hyperlink"/>
    <w:uiPriority w:val="99"/>
    <w:unhideWhenUsed/>
    <w:rsid w:val="00C82518"/>
    <w:rPr>
      <w:color w:val="0563C1"/>
      <w:u w:val="single"/>
    </w:rPr>
  </w:style>
  <w:style w:type="character" w:customStyle="1" w:styleId="uael-tabletext-inner">
    <w:name w:val="uael-table__text-inner"/>
    <w:basedOn w:val="DefaultParagraphFont"/>
    <w:rsid w:val="00C82518"/>
  </w:style>
  <w:style w:type="paragraph" w:styleId="NormalWeb">
    <w:name w:val="Normal (Web)"/>
    <w:basedOn w:val="Normal"/>
    <w:uiPriority w:val="99"/>
    <w:semiHidden/>
    <w:unhideWhenUsed/>
    <w:rsid w:val="00C82518"/>
    <w:pPr>
      <w:spacing w:before="100" w:beforeAutospacing="1" w:after="100" w:afterAutospacing="1"/>
    </w:pPr>
    <w:rPr>
      <w:lang w:eastAsia="ko-KR"/>
    </w:rPr>
  </w:style>
  <w:style w:type="character" w:styleId="Emphasis">
    <w:name w:val="Emphasis"/>
    <w:uiPriority w:val="20"/>
    <w:qFormat/>
    <w:rsid w:val="00C82518"/>
    <w:rPr>
      <w:i/>
      <w:iCs/>
    </w:rPr>
  </w:style>
  <w:style w:type="character" w:customStyle="1" w:styleId="elementor-button-text">
    <w:name w:val="elementor-button-text"/>
    <w:basedOn w:val="DefaultParagraphFont"/>
    <w:rsid w:val="00C82518"/>
  </w:style>
  <w:style w:type="character" w:customStyle="1" w:styleId="highlight">
    <w:name w:val="highlight"/>
    <w:basedOn w:val="DefaultParagraphFont"/>
    <w:rsid w:val="00C82518"/>
  </w:style>
  <w:style w:type="table" w:styleId="TableGrid">
    <w:name w:val="Table Grid"/>
    <w:basedOn w:val="TableNormal"/>
    <w:uiPriority w:val="59"/>
    <w:rsid w:val="00C825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6126-59D2-4EDF-94C7-48BBE0DF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CHITARANJAN MAHAPATRA</dc:creator>
  <cp:keywords/>
  <dc:description/>
  <cp:lastModifiedBy>CHITARANJAN MAHAPATRA</cp:lastModifiedBy>
  <cp:revision>1</cp:revision>
  <dcterms:created xsi:type="dcterms:W3CDTF">2025-09-13T10:50:00Z</dcterms:created>
  <dcterms:modified xsi:type="dcterms:W3CDTF">2025-09-13T10:58:00Z</dcterms:modified>
</cp:coreProperties>
</file>