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74C7C" w:rsidR="00E41D2A" w:rsidP="00711813" w:rsidRDefault="00E41D2A" w14:paraId="68FF8EB7" w14:textId="77777777">
      <w:pPr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</w:p>
    <w:p w:rsidRPr="00874C7C" w:rsidR="00874C7C" w:rsidP="00874C7C" w:rsidRDefault="00E41D2A" w14:paraId="55041038" w14:textId="77777777">
      <w:pPr>
        <w:rPr>
          <w:rFonts w:ascii="Calibri" w:hAnsi="Calibri" w:cs="Calibri"/>
          <w:b/>
          <w:bCs/>
          <w:sz w:val="20"/>
          <w:szCs w:val="20"/>
        </w:rPr>
      </w:pPr>
      <w:r w:rsidRPr="00874C7C">
        <w:rPr>
          <w:rFonts w:ascii="Calibri" w:hAnsi="Calibri" w:cs="Calibri"/>
          <w:b/>
          <w:bCs/>
          <w:sz w:val="20"/>
          <w:szCs w:val="20"/>
        </w:rPr>
        <w:t>Reflective Practice in Small Groups and written assessments</w:t>
      </w:r>
      <w:r w:rsidRPr="00874C7C" w:rsidR="00874C7C">
        <w:rPr>
          <w:rFonts w:ascii="Calibri" w:hAnsi="Calibri" w:cs="Calibri"/>
          <w:b/>
          <w:bCs/>
          <w:sz w:val="20"/>
          <w:szCs w:val="20"/>
        </w:rPr>
        <w:t xml:space="preserve">. </w:t>
      </w:r>
    </w:p>
    <w:p w:rsidR="00E41D2A" w:rsidP="00874C7C" w:rsidRDefault="00E41D2A" w14:paraId="01A97CB8" w14:textId="0303639B">
      <w:pPr>
        <w:rPr>
          <w:rFonts w:ascii="Calibri" w:hAnsi="Calibri" w:cs="Calibri"/>
          <w:color w:val="000000" w:themeColor="text1"/>
          <w:sz w:val="20"/>
          <w:szCs w:val="20"/>
        </w:rPr>
      </w:pPr>
      <w:r w:rsidRPr="00874C7C">
        <w:rPr>
          <w:rFonts w:ascii="Calibri" w:hAnsi="Calibri" w:cs="Calibri"/>
          <w:sz w:val="20"/>
          <w:szCs w:val="20"/>
        </w:rPr>
        <w:t>Marieke Kruidering PhD</w:t>
      </w:r>
      <w:r w:rsidRPr="008B40E1">
        <w:rPr>
          <w:rFonts w:ascii="Calibri" w:hAnsi="Calibri" w:cs="Calibri"/>
          <w:sz w:val="20"/>
          <w:szCs w:val="20"/>
          <w:vertAlign w:val="superscript"/>
        </w:rPr>
        <w:t>1</w:t>
      </w:r>
      <w:r w:rsidRPr="00874C7C">
        <w:rPr>
          <w:rFonts w:ascii="Calibri" w:hAnsi="Calibri" w:cs="Calibri"/>
          <w:sz w:val="20"/>
          <w:szCs w:val="20"/>
        </w:rPr>
        <w:t>, Stephen D. Schneid, MHPE</w:t>
      </w:r>
      <w:r w:rsidRPr="008B40E1">
        <w:rPr>
          <w:rFonts w:ascii="Calibri" w:hAnsi="Calibri" w:cs="Calibri"/>
          <w:sz w:val="20"/>
          <w:szCs w:val="20"/>
          <w:vertAlign w:val="superscript"/>
        </w:rPr>
        <w:t>2</w:t>
      </w:r>
      <w:r w:rsidRPr="00874C7C">
        <w:rPr>
          <w:rFonts w:ascii="Calibri" w:hAnsi="Calibri" w:cs="Calibri"/>
          <w:sz w:val="20"/>
          <w:szCs w:val="20"/>
        </w:rPr>
        <w:t>. (1) Department of Cellular &amp; Molecular Pharmacology, School of Medicine</w:t>
      </w:r>
      <w:r w:rsidRPr="00DF1476">
        <w:rPr>
          <w:rFonts w:ascii="Calibri" w:hAnsi="Calibri" w:cs="Calibri"/>
          <w:color w:val="000000" w:themeColor="text1"/>
          <w:sz w:val="20"/>
          <w:szCs w:val="20"/>
        </w:rPr>
        <w:t xml:space="preserve">, University of California, San Francisco, CA, USA (2) </w:t>
      </w:r>
      <w:r w:rsidRPr="00DF1476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 xml:space="preserve">Director of Educational Development and Scholarship, University of California, San Diego School of Medicine and Skaggs School of Pharmacy, La Jolla, </w:t>
      </w:r>
      <w:r w:rsidRPr="00DF1476">
        <w:rPr>
          <w:rFonts w:ascii="Calibri" w:hAnsi="Calibri" w:cs="Calibri"/>
          <w:color w:val="000000" w:themeColor="text1"/>
          <w:sz w:val="20"/>
          <w:szCs w:val="20"/>
        </w:rPr>
        <w:t>USA.</w:t>
      </w:r>
    </w:p>
    <w:p w:rsidRPr="00BB43C1" w:rsidR="00874C7C" w:rsidP="00874C7C" w:rsidRDefault="00874C7C" w14:paraId="6DB2D09F" w14:textId="77777777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</w:p>
    <w:p w:rsidRPr="00DF1476" w:rsidR="00E41D2A" w:rsidP="00E41D2A" w:rsidRDefault="00E41D2A" w14:paraId="5E2253F7" w14:textId="6F93AF63">
      <w:pPr>
        <w:shd w:val="clear" w:color="auto" w:fill="FFFFFF"/>
        <w:rPr>
          <w:rFonts w:ascii="Calibri" w:hAnsi="Calibri" w:cs="Calibri"/>
          <w:color w:val="000000" w:themeColor="text1"/>
          <w:sz w:val="20"/>
          <w:szCs w:val="20"/>
        </w:rPr>
      </w:pPr>
      <w:r w:rsidRPr="00BB43C1">
        <w:rPr>
          <w:rFonts w:ascii="Calibri" w:hAnsi="Calibri" w:cs="Calibri"/>
          <w:b/>
          <w:bCs/>
          <w:color w:val="000000" w:themeColor="text1"/>
          <w:sz w:val="20"/>
          <w:szCs w:val="20"/>
        </w:rPr>
        <w:t>Introduction: </w:t>
      </w:r>
      <w:r w:rsidRPr="00DF1476">
        <w:rPr>
          <w:rFonts w:ascii="Calibri" w:hAnsi="Calibri" w:cs="Calibri"/>
          <w:color w:val="000000" w:themeColor="text1"/>
          <w:sz w:val="20"/>
          <w:szCs w:val="20"/>
        </w:rPr>
        <w:t>R</w:t>
      </w:r>
      <w:r w:rsidRPr="00BB43C1">
        <w:rPr>
          <w:rFonts w:ascii="Calibri" w:hAnsi="Calibri" w:cs="Calibri"/>
          <w:color w:val="000000" w:themeColor="text1"/>
          <w:sz w:val="20"/>
          <w:szCs w:val="20"/>
        </w:rPr>
        <w:t xml:space="preserve">eflection </w:t>
      </w:r>
      <w:r w:rsidRPr="00DF1476">
        <w:rPr>
          <w:rFonts w:ascii="Calibri" w:hAnsi="Calibri" w:cs="Calibri"/>
          <w:color w:val="000000" w:themeColor="text1"/>
          <w:sz w:val="20"/>
          <w:szCs w:val="20"/>
        </w:rPr>
        <w:t>i</w:t>
      </w:r>
      <w:r w:rsidRPr="00BB43C1">
        <w:rPr>
          <w:rFonts w:ascii="Calibri" w:hAnsi="Calibri" w:cs="Calibri"/>
          <w:color w:val="000000" w:themeColor="text1"/>
          <w:sz w:val="20"/>
          <w:szCs w:val="20"/>
        </w:rPr>
        <w:t xml:space="preserve">s an essential skill for health professionals. </w:t>
      </w:r>
      <w:r w:rsidRPr="00DF1476">
        <w:rPr>
          <w:rFonts w:ascii="Calibri" w:hAnsi="Calibri" w:cs="Calibri"/>
          <w:color w:val="000000" w:themeColor="text1"/>
          <w:sz w:val="20"/>
          <w:szCs w:val="20"/>
        </w:rPr>
        <w:t>It has been shown to improve learners</w:t>
      </w:r>
      <w:r w:rsidR="00DF17F5">
        <w:rPr>
          <w:rFonts w:ascii="Calibri" w:hAnsi="Calibri" w:cs="Calibri"/>
          <w:color w:val="000000" w:themeColor="text1"/>
          <w:sz w:val="20"/>
          <w:szCs w:val="20"/>
        </w:rPr>
        <w:t>’</w:t>
      </w:r>
      <w:r w:rsidRPr="00DF1476">
        <w:rPr>
          <w:rFonts w:ascii="Calibri" w:hAnsi="Calibri" w:cs="Calibri"/>
          <w:color w:val="000000" w:themeColor="text1"/>
          <w:sz w:val="20"/>
          <w:szCs w:val="20"/>
        </w:rPr>
        <w:t xml:space="preserve"> critical thinking (1). </w:t>
      </w:r>
      <w:r>
        <w:rPr>
          <w:rFonts w:ascii="Calibri" w:hAnsi="Calibri" w:cs="Calibri"/>
          <w:color w:val="000000" w:themeColor="text1"/>
          <w:sz w:val="20"/>
          <w:szCs w:val="20"/>
        </w:rPr>
        <w:t>W</w:t>
      </w:r>
      <w:r w:rsidRPr="00BB43C1">
        <w:rPr>
          <w:rFonts w:ascii="Calibri" w:hAnsi="Calibri" w:cs="Calibri"/>
          <w:color w:val="000000" w:themeColor="text1"/>
          <w:sz w:val="20"/>
          <w:szCs w:val="20"/>
        </w:rPr>
        <w:t xml:space="preserve">e developed a </w:t>
      </w:r>
      <w:r>
        <w:rPr>
          <w:rFonts w:ascii="Calibri" w:hAnsi="Calibri" w:cs="Calibri"/>
          <w:color w:val="000000" w:themeColor="text1"/>
          <w:sz w:val="20"/>
          <w:szCs w:val="20"/>
        </w:rPr>
        <w:t xml:space="preserve">literature-based </w:t>
      </w:r>
      <w:r w:rsidRPr="00BB43C1">
        <w:rPr>
          <w:rFonts w:ascii="Calibri" w:hAnsi="Calibri" w:cs="Calibri"/>
          <w:color w:val="000000" w:themeColor="text1"/>
          <w:sz w:val="20"/>
          <w:szCs w:val="20"/>
        </w:rPr>
        <w:t xml:space="preserve">consensus definition of </w:t>
      </w:r>
      <w:r w:rsidRPr="00DF1476">
        <w:rPr>
          <w:rFonts w:ascii="Calibri" w:hAnsi="Calibri" w:cs="Calibri"/>
          <w:color w:val="000000" w:themeColor="text1"/>
          <w:sz w:val="20"/>
          <w:szCs w:val="20"/>
        </w:rPr>
        <w:t>reflection and</w:t>
      </w:r>
      <w:r w:rsidRPr="00BB43C1">
        <w:rPr>
          <w:rFonts w:ascii="Calibri" w:hAnsi="Calibri" w:cs="Calibri"/>
          <w:color w:val="000000" w:themeColor="text1"/>
          <w:sz w:val="20"/>
          <w:szCs w:val="20"/>
        </w:rPr>
        <w:t xml:space="preserve"> created the Learning From Your Experiences as a Professional (LEaP) Guideline; </w:t>
      </w:r>
      <w:r w:rsidRPr="00DF1476">
        <w:rPr>
          <w:rFonts w:ascii="Calibri" w:hAnsi="Calibri" w:cs="Calibri"/>
          <w:color w:val="000000" w:themeColor="text1"/>
          <w:sz w:val="20"/>
          <w:szCs w:val="20"/>
        </w:rPr>
        <w:t>that ha</w:t>
      </w:r>
      <w:r w:rsidR="00DF17F5">
        <w:rPr>
          <w:rFonts w:ascii="Calibri" w:hAnsi="Calibri" w:cs="Calibri"/>
          <w:color w:val="000000" w:themeColor="text1"/>
          <w:sz w:val="20"/>
          <w:szCs w:val="20"/>
        </w:rPr>
        <w:t>s</w:t>
      </w:r>
      <w:r w:rsidRPr="00DF1476">
        <w:rPr>
          <w:rFonts w:ascii="Calibri" w:hAnsi="Calibri" w:cs="Calibri"/>
          <w:color w:val="000000" w:themeColor="text1"/>
          <w:sz w:val="20"/>
          <w:szCs w:val="20"/>
        </w:rPr>
        <w:t xml:space="preserve"> been shown to improve reflective ability. </w:t>
      </w:r>
      <w:r w:rsidRPr="00BB43C1">
        <w:rPr>
          <w:rFonts w:ascii="Calibri" w:hAnsi="Calibri" w:cs="Calibri"/>
          <w:color w:val="000000" w:themeColor="text1"/>
          <w:sz w:val="20"/>
          <w:szCs w:val="20"/>
        </w:rPr>
        <w:t>Mean reflection scores 3.81 (SD = 1.9) using LEaP guidelines and 2.22 (SD = .89) without the guidelines (p &lt; 0.001).</w:t>
      </w:r>
      <w:r w:rsidRPr="00DF1476">
        <w:rPr>
          <w:rFonts w:ascii="Calibri" w:hAnsi="Calibri" w:cs="Calibri"/>
          <w:color w:val="000000" w:themeColor="text1"/>
          <w:sz w:val="20"/>
          <w:szCs w:val="20"/>
        </w:rPr>
        <w:t xml:space="preserve"> (2)</w:t>
      </w:r>
    </w:p>
    <w:p w:rsidRPr="00DF1476" w:rsidR="00E41D2A" w:rsidP="56C5B926" w:rsidRDefault="00E41D2A" w14:paraId="65FC229D" w14:textId="12F92451">
      <w:pPr>
        <w:shd w:val="clear" w:color="auto" w:fill="FFFFFF" w:themeFill="background1"/>
        <w:rPr>
          <w:rFonts w:ascii="Calibri" w:hAnsi="Calibri" w:cs="Calibri"/>
          <w:b w:val="1"/>
          <w:bCs w:val="1"/>
          <w:color w:val="000000" w:themeColor="text1"/>
          <w:sz w:val="20"/>
          <w:szCs w:val="20"/>
        </w:rPr>
      </w:pPr>
      <w:r w:rsidRPr="56C5B926" w:rsidR="00E41D2A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</w:rPr>
        <w:t>A</w:t>
      </w:r>
      <w:r w:rsidRPr="56C5B926" w:rsidR="0B9CF8F0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</w:rPr>
        <w:t>ims</w:t>
      </w:r>
      <w:r w:rsidRPr="56C5B926" w:rsidR="00E41D2A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</w:rPr>
        <w:t xml:space="preserve">: </w:t>
      </w:r>
      <w:r w:rsidRPr="56C5B926" w:rsidR="00E41D2A">
        <w:rPr>
          <w:rFonts w:ascii="Calibri" w:hAnsi="Calibri" w:cs="Calibri"/>
          <w:color w:val="000000" w:themeColor="text1" w:themeTint="FF" w:themeShade="FF"/>
          <w:sz w:val="20"/>
          <w:szCs w:val="20"/>
        </w:rPr>
        <w:t>To</w:t>
      </w:r>
      <w:r w:rsidRPr="56C5B926" w:rsidR="00E41D2A">
        <w:rPr>
          <w:rFonts w:ascii="Calibri" w:hAnsi="Calibri" w:cs="Calibri"/>
          <w:color w:val="000000" w:themeColor="text1" w:themeTint="FF" w:themeShade="FF"/>
          <w:sz w:val="20"/>
          <w:szCs w:val="20"/>
        </w:rPr>
        <w:t xml:space="preserve"> train faculty in the skill of critical reflection</w:t>
      </w:r>
      <w:r w:rsidRPr="56C5B926" w:rsidR="00E41D2A">
        <w:rPr>
          <w:rFonts w:ascii="Calibri" w:hAnsi="Calibri" w:cs="Calibri"/>
          <w:color w:val="000000" w:themeColor="text1" w:themeTint="FF" w:themeShade="FF"/>
          <w:sz w:val="20"/>
          <w:szCs w:val="20"/>
        </w:rPr>
        <w:t xml:space="preserve">, </w:t>
      </w:r>
      <w:r w:rsidRPr="56C5B926" w:rsidR="00E41D2A">
        <w:rPr>
          <w:rFonts w:ascii="Calibri" w:hAnsi="Calibri" w:cs="Calibri"/>
          <w:color w:val="000000" w:themeColor="text1" w:themeTint="FF" w:themeShade="FF"/>
          <w:sz w:val="20"/>
          <w:szCs w:val="20"/>
        </w:rPr>
        <w:t>to teach them to foster the skill in their learners</w:t>
      </w:r>
      <w:r w:rsidRPr="56C5B926" w:rsidR="00E41D2A">
        <w:rPr>
          <w:rFonts w:ascii="Calibri" w:hAnsi="Calibri" w:cs="Calibri"/>
          <w:color w:val="000000" w:themeColor="text1" w:themeTint="FF" w:themeShade="FF"/>
          <w:sz w:val="20"/>
          <w:szCs w:val="20"/>
        </w:rPr>
        <w:t xml:space="preserve"> and to </w:t>
      </w:r>
      <w:r w:rsidRPr="56C5B926" w:rsidR="00E41D2A">
        <w:rPr>
          <w:rFonts w:ascii="Calibri" w:hAnsi="Calibri" w:cs="Calibri"/>
          <w:color w:val="000000" w:themeColor="text1" w:themeTint="FF" w:themeShade="FF"/>
          <w:sz w:val="20"/>
          <w:szCs w:val="20"/>
        </w:rPr>
        <w:t>identify</w:t>
      </w:r>
      <w:r w:rsidRPr="56C5B926" w:rsidR="00E41D2A">
        <w:rPr>
          <w:rFonts w:ascii="Calibri" w:hAnsi="Calibri" w:cs="Calibri"/>
          <w:color w:val="000000" w:themeColor="text1" w:themeTint="FF" w:themeShade="FF"/>
          <w:sz w:val="20"/>
          <w:szCs w:val="20"/>
        </w:rPr>
        <w:t xml:space="preserve"> curricular opportunities for reflection</w:t>
      </w:r>
      <w:r w:rsidRPr="56C5B926" w:rsidR="00DF17F5">
        <w:rPr>
          <w:rFonts w:ascii="Calibri" w:hAnsi="Calibri" w:cs="Calibri"/>
          <w:color w:val="000000" w:themeColor="text1" w:themeTint="FF" w:themeShade="FF"/>
          <w:sz w:val="20"/>
          <w:szCs w:val="20"/>
        </w:rPr>
        <w:t>.</w:t>
      </w:r>
    </w:p>
    <w:p w:rsidRPr="00DF1476" w:rsidR="00E41D2A" w:rsidP="56C5B926" w:rsidRDefault="00E41D2A" w14:paraId="14C8DE51" w14:textId="3C56856A">
      <w:pPr>
        <w:shd w:val="clear" w:color="auto" w:fill="FFFFFF" w:themeFill="background1"/>
        <w:rPr>
          <w:rFonts w:ascii="Calibri" w:hAnsi="Calibri" w:cs="Calibri"/>
          <w:color w:val="000000" w:themeColor="text1"/>
          <w:sz w:val="20"/>
          <w:szCs w:val="20"/>
        </w:rPr>
      </w:pPr>
      <w:r w:rsidRPr="56C5B926" w:rsidR="00E41D2A">
        <w:rPr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</w:rPr>
        <w:t>Methods: </w:t>
      </w:r>
      <w:r w:rsidRPr="56C5B926" w:rsidR="00E41D2A">
        <w:rPr>
          <w:rFonts w:ascii="Calibri" w:hAnsi="Calibri" w:cs="Calibri"/>
          <w:color w:val="000000" w:themeColor="text1" w:themeTint="FF" w:themeShade="FF"/>
          <w:sz w:val="20"/>
          <w:szCs w:val="20"/>
        </w:rPr>
        <w:t xml:space="preserve">Participants will use the LEAP guide to </w:t>
      </w:r>
      <w:r w:rsidRPr="56C5B926" w:rsidR="00DF17F5">
        <w:rPr>
          <w:rFonts w:ascii="Calibri" w:hAnsi="Calibri" w:cs="Calibri"/>
          <w:color w:val="000000" w:themeColor="text1" w:themeTint="FF" w:themeShade="FF"/>
          <w:sz w:val="20"/>
          <w:szCs w:val="20"/>
        </w:rPr>
        <w:t>assess</w:t>
      </w:r>
      <w:r w:rsidRPr="56C5B926" w:rsidR="00E41D2A">
        <w:rPr>
          <w:rFonts w:ascii="Calibri" w:hAnsi="Calibri" w:cs="Calibri"/>
          <w:color w:val="000000" w:themeColor="text1" w:themeTint="FF" w:themeShade="FF"/>
          <w:sz w:val="20"/>
          <w:szCs w:val="20"/>
        </w:rPr>
        <w:t xml:space="preserve"> learners’ reflections</w:t>
      </w:r>
      <w:r w:rsidRPr="56C5B926" w:rsidR="00DF17F5">
        <w:rPr>
          <w:rFonts w:ascii="Calibri" w:hAnsi="Calibri" w:cs="Calibri"/>
          <w:color w:val="000000" w:themeColor="text1" w:themeTint="FF" w:themeShade="FF"/>
          <w:sz w:val="20"/>
          <w:szCs w:val="20"/>
        </w:rPr>
        <w:t xml:space="preserve"> and </w:t>
      </w:r>
      <w:r w:rsidRPr="56C5B926" w:rsidR="00E41D2A">
        <w:rPr>
          <w:rFonts w:ascii="Calibri" w:hAnsi="Calibri" w:cs="Calibri"/>
          <w:color w:val="000000" w:themeColor="text1" w:themeTint="FF" w:themeShade="FF"/>
          <w:sz w:val="20"/>
          <w:szCs w:val="20"/>
        </w:rPr>
        <w:t>provide feedback</w:t>
      </w:r>
      <w:r w:rsidRPr="56C5B926" w:rsidR="00DF17F5">
        <w:rPr>
          <w:rFonts w:ascii="Calibri" w:hAnsi="Calibri" w:cs="Calibri"/>
          <w:color w:val="000000" w:themeColor="text1" w:themeTint="FF" w:themeShade="FF"/>
          <w:sz w:val="20"/>
          <w:szCs w:val="20"/>
        </w:rPr>
        <w:t xml:space="preserve">. </w:t>
      </w:r>
      <w:r w:rsidRPr="56C5B926" w:rsidR="00DF17F5">
        <w:rPr>
          <w:rFonts w:ascii="Calibri" w:hAnsi="Calibri" w:cs="Calibri"/>
          <w:color w:val="000000" w:themeColor="text1" w:themeTint="FF" w:themeShade="FF"/>
          <w:sz w:val="20"/>
          <w:szCs w:val="20"/>
        </w:rPr>
        <w:t>Next</w:t>
      </w:r>
      <w:r w:rsidRPr="56C5B926" w:rsidR="4063D50A">
        <w:rPr>
          <w:rFonts w:ascii="Calibri" w:hAnsi="Calibri" w:cs="Calibri"/>
          <w:color w:val="000000" w:themeColor="text1" w:themeTint="FF" w:themeShade="FF"/>
          <w:sz w:val="20"/>
          <w:szCs w:val="20"/>
        </w:rPr>
        <w:t>,</w:t>
      </w:r>
      <w:r w:rsidRPr="56C5B926" w:rsidR="00DF17F5">
        <w:rPr>
          <w:rFonts w:ascii="Calibri" w:hAnsi="Calibri" w:cs="Calibri"/>
          <w:color w:val="000000" w:themeColor="text1" w:themeTint="FF" w:themeShade="FF"/>
          <w:sz w:val="20"/>
          <w:szCs w:val="20"/>
        </w:rPr>
        <w:t xml:space="preserve"> they </w:t>
      </w:r>
      <w:r w:rsidRPr="56C5B926" w:rsidR="00DF17F5">
        <w:rPr>
          <w:rFonts w:ascii="Calibri" w:hAnsi="Calibri" w:cs="Calibri"/>
          <w:color w:val="000000" w:themeColor="text1" w:themeTint="FF" w:themeShade="FF"/>
          <w:sz w:val="20"/>
          <w:szCs w:val="20"/>
        </w:rPr>
        <w:t>will use</w:t>
      </w:r>
      <w:r w:rsidRPr="56C5B926" w:rsidR="00E41D2A">
        <w:rPr>
          <w:rFonts w:ascii="Calibri" w:hAnsi="Calibri" w:cs="Calibri"/>
          <w:color w:val="000000" w:themeColor="text1" w:themeTint="FF" w:themeShade="FF"/>
          <w:sz w:val="20"/>
          <w:szCs w:val="20"/>
        </w:rPr>
        <w:t xml:space="preserve"> </w:t>
      </w:r>
      <w:r w:rsidRPr="56C5B926" w:rsidR="00E41D2A">
        <w:rPr>
          <w:rFonts w:ascii="Calibri" w:hAnsi="Calibri" w:cs="Calibri"/>
          <w:color w:val="000000" w:themeColor="text1" w:themeTint="FF" w:themeShade="FF"/>
          <w:sz w:val="20"/>
          <w:szCs w:val="20"/>
        </w:rPr>
        <w:t>use</w:t>
      </w:r>
      <w:r w:rsidRPr="56C5B926" w:rsidR="00E41D2A">
        <w:rPr>
          <w:rFonts w:ascii="Calibri" w:hAnsi="Calibri" w:cs="Calibri"/>
          <w:color w:val="000000" w:themeColor="text1" w:themeTint="FF" w:themeShade="FF"/>
          <w:sz w:val="20"/>
          <w:szCs w:val="20"/>
        </w:rPr>
        <w:t xml:space="preserve"> the CRAFT feedback tool to assess the quality of feedback and discuss curricular opportunities (3). </w:t>
      </w:r>
    </w:p>
    <w:p w:rsidRPr="00DF1476" w:rsidR="00E41D2A" w:rsidP="00E41D2A" w:rsidRDefault="00E41D2A" w14:paraId="790597DF" w14:textId="6CECFBF1">
      <w:pPr>
        <w:shd w:val="clear" w:color="auto" w:fill="FFFFFF"/>
        <w:rPr>
          <w:rFonts w:ascii="Calibri" w:hAnsi="Calibri" w:cs="Calibri"/>
          <w:color w:val="000000" w:themeColor="text1"/>
          <w:sz w:val="20"/>
          <w:szCs w:val="20"/>
        </w:rPr>
      </w:pPr>
      <w:r w:rsidRPr="00BB43C1">
        <w:rPr>
          <w:rFonts w:ascii="Calibri" w:hAnsi="Calibri" w:cs="Calibri"/>
          <w:b/>
          <w:bCs/>
          <w:color w:val="000000" w:themeColor="text1"/>
          <w:sz w:val="20"/>
          <w:szCs w:val="20"/>
        </w:rPr>
        <w:t>Results: </w:t>
      </w:r>
      <w:r w:rsidR="00DF17F5">
        <w:rPr>
          <w:rFonts w:ascii="Calibri" w:hAnsi="Calibri" w:cs="Calibri"/>
          <w:color w:val="000000" w:themeColor="text1"/>
          <w:sz w:val="20"/>
          <w:szCs w:val="20"/>
        </w:rPr>
        <w:t>G</w:t>
      </w:r>
      <w:r w:rsidRPr="00BB43C1">
        <w:rPr>
          <w:rFonts w:ascii="Calibri" w:hAnsi="Calibri" w:cs="Calibri"/>
          <w:color w:val="000000" w:themeColor="text1"/>
          <w:sz w:val="20"/>
          <w:szCs w:val="20"/>
        </w:rPr>
        <w:t>uidelines improve performance</w:t>
      </w:r>
      <w:r w:rsidRPr="00DF1476">
        <w:rPr>
          <w:rFonts w:ascii="Calibri" w:hAnsi="Calibri" w:cs="Calibri"/>
          <w:color w:val="000000" w:themeColor="text1"/>
          <w:sz w:val="20"/>
          <w:szCs w:val="20"/>
        </w:rPr>
        <w:t>.</w:t>
      </w:r>
      <w:r w:rsidRPr="00BB43C1">
        <w:rPr>
          <w:rFonts w:ascii="Calibri" w:hAnsi="Calibri" w:cs="Calibri"/>
          <w:color w:val="000000" w:themeColor="text1"/>
          <w:sz w:val="20"/>
          <w:szCs w:val="20"/>
        </w:rPr>
        <w:t xml:space="preserve"> Questions remain about the dose and timing of instruction and guideline guided exercises needed to develop reliable reflective skill.</w:t>
      </w:r>
    </w:p>
    <w:p w:rsidR="00DF17F5" w:rsidP="00DF17F5" w:rsidRDefault="00E41D2A" w14:paraId="6EED43AF" w14:textId="77777777">
      <w:pPr>
        <w:shd w:val="clear" w:color="auto" w:fill="FFFFFF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BB43C1">
        <w:rPr>
          <w:rFonts w:ascii="Calibri" w:hAnsi="Calibri" w:cs="Calibri"/>
          <w:b/>
          <w:bCs/>
          <w:color w:val="000000" w:themeColor="text1"/>
          <w:sz w:val="20"/>
          <w:szCs w:val="20"/>
        </w:rPr>
        <w:t>Discussion: </w:t>
      </w:r>
      <w:r w:rsidRPr="00DF17F5">
        <w:rPr>
          <w:rFonts w:ascii="Calibri" w:hAnsi="Calibri" w:cs="Calibri"/>
          <w:color w:val="000000" w:themeColor="text1"/>
          <w:sz w:val="20"/>
          <w:szCs w:val="20"/>
        </w:rPr>
        <w:t>After this session participants will be able to</w:t>
      </w:r>
      <w:r w:rsidR="00DF17F5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 </w:t>
      </w:r>
    </w:p>
    <w:p w:rsidRPr="00DF17F5" w:rsidR="00DF17F5" w:rsidP="00DF17F5" w:rsidRDefault="00E41D2A" w14:paraId="17F344FD" w14:textId="6AAA4C83">
      <w:pPr>
        <w:pStyle w:val="ListParagraph"/>
        <w:numPr>
          <w:ilvl w:val="0"/>
          <w:numId w:val="6"/>
        </w:numPr>
        <w:shd w:val="clear" w:color="auto" w:fill="FFFFFF"/>
        <w:rPr>
          <w:rFonts w:ascii="Calibri" w:hAnsi="Calibri" w:cs="Calibri"/>
          <w:color w:val="000000" w:themeColor="text1"/>
          <w:sz w:val="20"/>
          <w:szCs w:val="20"/>
        </w:rPr>
      </w:pPr>
      <w:r w:rsidRPr="00DF17F5">
        <w:rPr>
          <w:rFonts w:ascii="Calibri" w:hAnsi="Calibri" w:cs="Calibri"/>
          <w:color w:val="000000" w:themeColor="text1"/>
          <w:sz w:val="20"/>
          <w:szCs w:val="20"/>
        </w:rPr>
        <w:t>Define critical reflection as used by educators.</w:t>
      </w:r>
    </w:p>
    <w:p w:rsidR="00DF17F5" w:rsidP="77B262B4" w:rsidRDefault="00E41D2A" w14:paraId="5B2D0C0D" w14:textId="72814EBD">
      <w:pPr>
        <w:pStyle w:val="ListParagraph"/>
        <w:numPr>
          <w:ilvl w:val="0"/>
          <w:numId w:val="6"/>
        </w:numPr>
        <w:shd w:val="clear" w:color="auto" w:fill="FFFFFF" w:themeFill="background1"/>
        <w:rPr>
          <w:rFonts w:ascii="Calibri" w:hAnsi="Calibri" w:cs="Calibri"/>
          <w:color w:val="000000" w:themeColor="text1"/>
          <w:sz w:val="20"/>
          <w:szCs w:val="20"/>
        </w:rPr>
      </w:pPr>
      <w:r w:rsidRPr="77B262B4" w:rsidR="00E41D2A">
        <w:rPr>
          <w:rFonts w:ascii="Calibri" w:hAnsi="Calibri" w:cs="Calibri"/>
          <w:color w:val="000000" w:themeColor="text1" w:themeTint="FF" w:themeShade="FF"/>
          <w:sz w:val="20"/>
          <w:szCs w:val="20"/>
        </w:rPr>
        <w:t>To list the components of more and less effective critical reflections</w:t>
      </w:r>
      <w:r w:rsidRPr="77B262B4" w:rsidR="00DF17F5">
        <w:rPr>
          <w:rFonts w:ascii="Calibri" w:hAnsi="Calibri" w:cs="Calibri"/>
          <w:color w:val="000000" w:themeColor="text1" w:themeTint="FF" w:themeShade="FF"/>
          <w:sz w:val="20"/>
          <w:szCs w:val="20"/>
        </w:rPr>
        <w:t xml:space="preserve"> and provide feedback</w:t>
      </w:r>
      <w:r w:rsidRPr="77B262B4" w:rsidR="00E41D2A">
        <w:rPr>
          <w:rFonts w:ascii="Calibri" w:hAnsi="Calibri" w:cs="Calibri"/>
          <w:color w:val="000000" w:themeColor="text1" w:themeTint="FF" w:themeShade="FF"/>
          <w:sz w:val="20"/>
          <w:szCs w:val="20"/>
        </w:rPr>
        <w:t>.</w:t>
      </w:r>
    </w:p>
    <w:p w:rsidR="00DF17F5" w:rsidP="00DF17F5" w:rsidRDefault="00E41D2A" w14:paraId="270BF3D6" w14:textId="77777777">
      <w:pPr>
        <w:pStyle w:val="ListParagraph"/>
        <w:numPr>
          <w:ilvl w:val="0"/>
          <w:numId w:val="6"/>
        </w:numPr>
        <w:shd w:val="clear" w:color="auto" w:fill="FFFFFF"/>
        <w:rPr>
          <w:rFonts w:ascii="Calibri" w:hAnsi="Calibri" w:cs="Calibri"/>
          <w:color w:val="000000" w:themeColor="text1"/>
          <w:sz w:val="20"/>
          <w:szCs w:val="20"/>
        </w:rPr>
      </w:pPr>
      <w:r w:rsidRPr="00DF17F5">
        <w:rPr>
          <w:rFonts w:ascii="Calibri" w:hAnsi="Calibri" w:cs="Calibri"/>
          <w:color w:val="000000" w:themeColor="text1"/>
          <w:sz w:val="20"/>
          <w:szCs w:val="20"/>
        </w:rPr>
        <w:t>To describe the uses of critical reflection in medical education.</w:t>
      </w:r>
    </w:p>
    <w:p w:rsidRPr="00DF17F5" w:rsidR="00E41D2A" w:rsidP="00DF17F5" w:rsidRDefault="00E41D2A" w14:paraId="6F3A1253" w14:textId="24B6F608">
      <w:pPr>
        <w:rPr>
          <w:rFonts w:ascii="Calibri" w:hAnsi="Calibri" w:cs="Calibri"/>
          <w:b/>
          <w:bCs/>
          <w:color w:val="000000" w:themeColor="text1"/>
          <w:sz w:val="16"/>
          <w:szCs w:val="16"/>
        </w:rPr>
      </w:pPr>
    </w:p>
    <w:p w:rsidRPr="00DF17F5" w:rsidR="00E41D2A" w:rsidP="00E41D2A" w:rsidRDefault="00E41D2A" w14:paraId="21DDFD21" w14:textId="797C0FCE">
      <w:pPr>
        <w:pStyle w:val="ListParagraph"/>
        <w:numPr>
          <w:ilvl w:val="0"/>
          <w:numId w:val="5"/>
        </w:numPr>
        <w:spacing w:after="160" w:line="278" w:lineRule="auto"/>
        <w:rPr>
          <w:rFonts w:ascii="Calibri" w:hAnsi="Calibri" w:cs="Calibri"/>
          <w:b/>
          <w:bCs/>
          <w:color w:val="000000" w:themeColor="text1"/>
          <w:sz w:val="16"/>
          <w:szCs w:val="16"/>
        </w:rPr>
      </w:pPr>
      <w:r w:rsidRPr="00DF17F5">
        <w:rPr>
          <w:rFonts w:ascii="Calibri" w:hAnsi="Calibri" w:cs="Calibri"/>
          <w:color w:val="000000" w:themeColor="text1"/>
          <w:sz w:val="16"/>
          <w:szCs w:val="16"/>
          <w:shd w:val="clear" w:color="auto" w:fill="FFFFFF"/>
        </w:rPr>
        <w:t>Khoshgoftar, Z., Barkhordari-Sharifabad, M. Medical students’ reflective capacity and its role in their critical thinking disposition. </w:t>
      </w:r>
      <w:r w:rsidRPr="00DF17F5">
        <w:rPr>
          <w:rFonts w:ascii="Calibri" w:hAnsi="Calibri" w:cs="Calibri"/>
          <w:i/>
          <w:iCs/>
          <w:color w:val="000000" w:themeColor="text1"/>
          <w:sz w:val="16"/>
          <w:szCs w:val="16"/>
          <w:shd w:val="clear" w:color="auto" w:fill="FFFFFF"/>
        </w:rPr>
        <w:t>BMC Med Educ</w:t>
      </w:r>
      <w:r w:rsidRPr="00DF17F5">
        <w:rPr>
          <w:rFonts w:ascii="Calibri" w:hAnsi="Calibri" w:cs="Calibri"/>
          <w:color w:val="000000" w:themeColor="text1"/>
          <w:sz w:val="16"/>
          <w:szCs w:val="16"/>
          <w:shd w:val="clear" w:color="auto" w:fill="FFFFFF"/>
        </w:rPr>
        <w:t> </w:t>
      </w:r>
      <w:r w:rsidRPr="00DF17F5">
        <w:rPr>
          <w:rFonts w:ascii="Calibri" w:hAnsi="Calibri" w:cs="Calibri"/>
          <w:b/>
          <w:bCs/>
          <w:color w:val="000000" w:themeColor="text1"/>
          <w:sz w:val="16"/>
          <w:szCs w:val="16"/>
          <w:shd w:val="clear" w:color="auto" w:fill="FFFFFF"/>
        </w:rPr>
        <w:t>23</w:t>
      </w:r>
      <w:r w:rsidRPr="00DF17F5">
        <w:rPr>
          <w:rFonts w:ascii="Calibri" w:hAnsi="Calibri" w:cs="Calibri"/>
          <w:color w:val="000000" w:themeColor="text1"/>
          <w:sz w:val="16"/>
          <w:szCs w:val="16"/>
          <w:shd w:val="clear" w:color="auto" w:fill="FFFFFF"/>
        </w:rPr>
        <w:t>, 198 (2023).</w:t>
      </w:r>
    </w:p>
    <w:p w:rsidRPr="00DF17F5" w:rsidR="00E41D2A" w:rsidP="00E41D2A" w:rsidRDefault="00E41D2A" w14:paraId="5C44A1F2" w14:textId="01E11137">
      <w:pPr>
        <w:pStyle w:val="ListParagraph"/>
        <w:numPr>
          <w:ilvl w:val="0"/>
          <w:numId w:val="5"/>
        </w:numPr>
        <w:spacing w:after="160" w:line="278" w:lineRule="auto"/>
        <w:rPr>
          <w:rFonts w:ascii="Calibri" w:hAnsi="Calibri" w:cs="Calibri"/>
          <w:b/>
          <w:bCs/>
          <w:color w:val="000000" w:themeColor="text1"/>
          <w:sz w:val="16"/>
          <w:szCs w:val="16"/>
        </w:rPr>
      </w:pPr>
      <w:r w:rsidRPr="00DF17F5">
        <w:rPr>
          <w:rFonts w:ascii="Calibri" w:hAnsi="Calibri" w:cs="Calibri"/>
          <w:color w:val="000000" w:themeColor="text1"/>
          <w:sz w:val="16"/>
          <w:szCs w:val="16"/>
          <w:shd w:val="clear" w:color="auto" w:fill="E9F1F2"/>
        </w:rPr>
        <w:t>Aronson L, Kruidering M, Niehaus B, O'Sullivan P. UCSF LEaP (Learning From Your Experiences as a Professional): Guidelines for Critical Reflection. </w:t>
      </w:r>
      <w:r w:rsidRPr="00DF17F5">
        <w:rPr>
          <w:rFonts w:ascii="Calibri" w:hAnsi="Calibri" w:cs="Calibri"/>
          <w:i/>
          <w:iCs/>
          <w:color w:val="000000" w:themeColor="text1"/>
          <w:sz w:val="16"/>
          <w:szCs w:val="16"/>
        </w:rPr>
        <w:t>MedEdPORTAL</w:t>
      </w:r>
      <w:r w:rsidRPr="00DF17F5">
        <w:rPr>
          <w:rFonts w:ascii="Calibri" w:hAnsi="Calibri" w:cs="Calibri"/>
          <w:color w:val="000000" w:themeColor="text1"/>
          <w:sz w:val="16"/>
          <w:szCs w:val="16"/>
          <w:shd w:val="clear" w:color="auto" w:fill="E9F1F2"/>
        </w:rPr>
        <w:t>. 2012;8:9073. </w:t>
      </w:r>
      <w:r w:rsidRPr="00DF17F5" w:rsidR="00DF17F5">
        <w:rPr>
          <w:rFonts w:ascii="Calibri" w:hAnsi="Calibri" w:cs="Calibri"/>
          <w:b/>
          <w:bCs/>
          <w:color w:val="000000" w:themeColor="text1"/>
          <w:sz w:val="16"/>
          <w:szCs w:val="16"/>
        </w:rPr>
        <w:t xml:space="preserve"> </w:t>
      </w:r>
    </w:p>
    <w:p w:rsidRPr="005B7458" w:rsidR="008C5D8F" w:rsidP="005B7458" w:rsidRDefault="00E41D2A" w14:paraId="3DF9F735" w14:textId="14214835">
      <w:pPr>
        <w:pStyle w:val="ListParagraph"/>
        <w:numPr>
          <w:ilvl w:val="0"/>
          <w:numId w:val="5"/>
        </w:numPr>
        <w:spacing w:after="160" w:line="278" w:lineRule="auto"/>
        <w:rPr>
          <w:rFonts w:ascii="Calibri" w:hAnsi="Calibri" w:cs="Calibri"/>
          <w:color w:val="000000" w:themeColor="text1"/>
          <w:sz w:val="16"/>
          <w:szCs w:val="16"/>
        </w:rPr>
      </w:pPr>
      <w:r w:rsidRPr="00DF17F5">
        <w:rPr>
          <w:rFonts w:ascii="Calibri" w:hAnsi="Calibri" w:cs="Calibri"/>
          <w:color w:val="000000" w:themeColor="text1"/>
          <w:sz w:val="16"/>
          <w:szCs w:val="16"/>
          <w:shd w:val="clear" w:color="auto" w:fill="E9F1F2"/>
        </w:rPr>
        <w:t>Aronson L, Kruidering M, O'Sullivan PS. The UCSF Faculty Development Workshop on Critical Reflection in Medical Education: Training Educators to Teach and Provide Feedback on Learners' Reflections. </w:t>
      </w:r>
      <w:r w:rsidRPr="00DF17F5">
        <w:rPr>
          <w:rFonts w:ascii="Calibri" w:hAnsi="Calibri" w:cs="Calibri"/>
          <w:i/>
          <w:iCs/>
          <w:color w:val="000000" w:themeColor="text1"/>
          <w:sz w:val="16"/>
          <w:szCs w:val="16"/>
        </w:rPr>
        <w:t>MedEdPORTAL</w:t>
      </w:r>
      <w:r w:rsidRPr="00DF17F5">
        <w:rPr>
          <w:rFonts w:ascii="Calibri" w:hAnsi="Calibri" w:cs="Calibri"/>
          <w:color w:val="000000" w:themeColor="text1"/>
          <w:sz w:val="16"/>
          <w:szCs w:val="16"/>
          <w:shd w:val="clear" w:color="auto" w:fill="E9F1F2"/>
        </w:rPr>
        <w:t>. 2012;8:9086. </w:t>
      </w:r>
      <w:hyperlink w:history="1" r:id="rId8">
        <w:r w:rsidRPr="00DF17F5">
          <w:rPr>
            <w:rStyle w:val="Hyperlink"/>
            <w:rFonts w:ascii="Calibri" w:hAnsi="Calibri" w:eastAsia="PMingLiU" w:cs="Calibri"/>
            <w:color w:val="000000" w:themeColor="text1"/>
            <w:sz w:val="16"/>
            <w:szCs w:val="16"/>
          </w:rPr>
          <w:t>https://doi.org/10.15766/mep_2374-8265.9086</w:t>
        </w:r>
      </w:hyperlink>
    </w:p>
    <w:sectPr w:rsidRPr="005B7458" w:rsidR="008C5D8F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B6374"/>
    <w:multiLevelType w:val="hybridMultilevel"/>
    <w:tmpl w:val="53126D94"/>
    <w:lvl w:ilvl="0" w:tplc="446AEA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E8ACC1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53A666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97C4E7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766456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EA9027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990E29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D896A7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D11EFD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" w15:restartNumberingAfterBreak="0">
    <w:nsid w:val="1633534B"/>
    <w:multiLevelType w:val="multilevel"/>
    <w:tmpl w:val="64802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5E74DE"/>
    <w:multiLevelType w:val="hybridMultilevel"/>
    <w:tmpl w:val="6BCE4F8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8B01736"/>
    <w:multiLevelType w:val="hybridMultilevel"/>
    <w:tmpl w:val="B8A4F4EE"/>
    <w:lvl w:ilvl="0" w:tplc="6EAAF86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95E53"/>
    <w:multiLevelType w:val="hybridMultilevel"/>
    <w:tmpl w:val="475866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B16ABA"/>
    <w:multiLevelType w:val="multilevel"/>
    <w:tmpl w:val="6644A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855145693">
    <w:abstractNumId w:val="5"/>
  </w:num>
  <w:num w:numId="2" w16cid:durableId="1236672595">
    <w:abstractNumId w:val="0"/>
  </w:num>
  <w:num w:numId="3" w16cid:durableId="1199466573">
    <w:abstractNumId w:val="2"/>
  </w:num>
  <w:num w:numId="4" w16cid:durableId="1128083713">
    <w:abstractNumId w:val="1"/>
  </w:num>
  <w:num w:numId="5" w16cid:durableId="2108110488">
    <w:abstractNumId w:val="4"/>
  </w:num>
  <w:num w:numId="6" w16cid:durableId="20910747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A4FA6"/>
    <w:rsid w:val="001D046A"/>
    <w:rsid w:val="002226BB"/>
    <w:rsid w:val="002272B0"/>
    <w:rsid w:val="002E4730"/>
    <w:rsid w:val="00300B92"/>
    <w:rsid w:val="00315895"/>
    <w:rsid w:val="003238D9"/>
    <w:rsid w:val="00336E38"/>
    <w:rsid w:val="00387491"/>
    <w:rsid w:val="00444224"/>
    <w:rsid w:val="00483B05"/>
    <w:rsid w:val="004E28B9"/>
    <w:rsid w:val="004E50FC"/>
    <w:rsid w:val="004E5450"/>
    <w:rsid w:val="004F07B5"/>
    <w:rsid w:val="0059609A"/>
    <w:rsid w:val="00597659"/>
    <w:rsid w:val="005B7458"/>
    <w:rsid w:val="005D1700"/>
    <w:rsid w:val="005E48A2"/>
    <w:rsid w:val="005E62BE"/>
    <w:rsid w:val="005F3DFB"/>
    <w:rsid w:val="006C26E8"/>
    <w:rsid w:val="00711813"/>
    <w:rsid w:val="00724E3C"/>
    <w:rsid w:val="007412AC"/>
    <w:rsid w:val="00743C46"/>
    <w:rsid w:val="00760B17"/>
    <w:rsid w:val="0079629D"/>
    <w:rsid w:val="00874C7C"/>
    <w:rsid w:val="00885303"/>
    <w:rsid w:val="008909C9"/>
    <w:rsid w:val="008B40E1"/>
    <w:rsid w:val="008C5D8F"/>
    <w:rsid w:val="00947B77"/>
    <w:rsid w:val="009E2228"/>
    <w:rsid w:val="009F06D6"/>
    <w:rsid w:val="00A120E0"/>
    <w:rsid w:val="00A266B4"/>
    <w:rsid w:val="00A63AB3"/>
    <w:rsid w:val="00A71DEF"/>
    <w:rsid w:val="00A9345D"/>
    <w:rsid w:val="00AE2DA6"/>
    <w:rsid w:val="00AF60FA"/>
    <w:rsid w:val="00BC5FCC"/>
    <w:rsid w:val="00C132EC"/>
    <w:rsid w:val="00C60A71"/>
    <w:rsid w:val="00D55F3B"/>
    <w:rsid w:val="00DA2731"/>
    <w:rsid w:val="00DF17F5"/>
    <w:rsid w:val="00E41D2A"/>
    <w:rsid w:val="00E6475B"/>
    <w:rsid w:val="00E76136"/>
    <w:rsid w:val="00E836A9"/>
    <w:rsid w:val="00EF12F3"/>
    <w:rsid w:val="00F02477"/>
    <w:rsid w:val="00F90F73"/>
    <w:rsid w:val="00F97620"/>
    <w:rsid w:val="0B9CF8F0"/>
    <w:rsid w:val="4063D50A"/>
    <w:rsid w:val="56C5B926"/>
    <w:rsid w:val="77B2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9CE069"/>
  <w15:chartTrackingRefBased/>
  <w15:docId w15:val="{FC3302A4-D23C-40F7-BB7E-DE3D4463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semiHidden="1" w:unhideWhenUsed="1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629D"/>
    <w:pPr>
      <w:keepNext/>
      <w:spacing w:before="240" w:after="60"/>
      <w:outlineLvl w:val="1"/>
    </w:pPr>
    <w:rPr>
      <w:rFonts w:ascii="Aptos Display" w:hAnsi="Aptos Display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hAnsi="Calibri" w:eastAsia="PMingLiU"/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styleId="Heading5Char" w:customStyle="1">
    <w:name w:val="Heading 5 Char"/>
    <w:link w:val="Heading5"/>
    <w:uiPriority w:val="9"/>
    <w:semiHidden/>
    <w:rsid w:val="00420F72"/>
    <w:rPr>
      <w:rFonts w:ascii="Calibri" w:hAnsi="Calibri" w:eastAsia="PMingLiU" w:cs="Times New Roman"/>
      <w:b/>
      <w:bCs/>
      <w:i/>
      <w:iCs/>
      <w:sz w:val="26"/>
      <w:szCs w:val="26"/>
      <w:lang w:eastAsia="en-US"/>
    </w:rPr>
  </w:style>
  <w:style w:type="paragraph" w:styleId="Default" w:customStyle="1">
    <w:name w:val="Default"/>
    <w:rsid w:val="00D44795"/>
    <w:pPr>
      <w:widowControl w:val="0"/>
      <w:autoSpaceDE w:val="0"/>
      <w:autoSpaceDN w:val="0"/>
      <w:adjustRightInd w:val="0"/>
    </w:pPr>
    <w:rPr>
      <w:rFonts w:ascii="Calibri" w:hAnsi="Calibri" w:eastAsia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C5D8F"/>
    <w:pPr>
      <w:spacing w:before="100" w:beforeAutospacing="1" w:after="100" w:afterAutospacing="1"/>
    </w:pPr>
  </w:style>
  <w:style w:type="character" w:styleId="ds42pd" w:customStyle="1">
    <w:name w:val="ds42pd"/>
    <w:basedOn w:val="DefaultParagraphFont"/>
    <w:rsid w:val="00336E38"/>
  </w:style>
  <w:style w:type="character" w:styleId="m5tqyf" w:customStyle="1">
    <w:name w:val="m5tqyf"/>
    <w:basedOn w:val="DefaultParagraphFont"/>
    <w:rsid w:val="00336E38"/>
  </w:style>
  <w:style w:type="character" w:styleId="Heading2Char" w:customStyle="1">
    <w:name w:val="Heading 2 Char"/>
    <w:link w:val="Heading2"/>
    <w:uiPriority w:val="9"/>
    <w:semiHidden/>
    <w:rsid w:val="0079629D"/>
    <w:rPr>
      <w:rFonts w:ascii="Aptos Display" w:hAnsi="Aptos Display" w:eastAsia="Times New Roman" w:cs="Times New Roman"/>
      <w:b/>
      <w:bCs/>
      <w:i/>
      <w:iCs/>
      <w:sz w:val="28"/>
      <w:szCs w:val="28"/>
    </w:rPr>
  </w:style>
  <w:style w:type="character" w:styleId="identifier" w:customStyle="1">
    <w:name w:val="identifier"/>
    <w:basedOn w:val="DefaultParagraphFont"/>
    <w:rsid w:val="0079629D"/>
  </w:style>
  <w:style w:type="character" w:styleId="id-label" w:customStyle="1">
    <w:name w:val="id-label"/>
    <w:basedOn w:val="DefaultParagraphFont"/>
    <w:rsid w:val="0079629D"/>
  </w:style>
  <w:style w:type="character" w:styleId="citationsource-journal" w:customStyle="1">
    <w:name w:val="citation_source-journal"/>
    <w:basedOn w:val="DefaultParagraphFont"/>
    <w:rsid w:val="00E836A9"/>
  </w:style>
  <w:style w:type="character" w:styleId="ref-lnk" w:customStyle="1">
    <w:name w:val="ref-lnk"/>
    <w:basedOn w:val="DefaultParagraphFont"/>
    <w:rsid w:val="00E836A9"/>
  </w:style>
  <w:style w:type="character" w:styleId="off-screen" w:customStyle="1">
    <w:name w:val="off-screen"/>
    <w:basedOn w:val="DefaultParagraphFont"/>
    <w:rsid w:val="00E836A9"/>
  </w:style>
  <w:style w:type="character" w:styleId="FollowedHyperlink">
    <w:name w:val="FollowedHyperlink"/>
    <w:uiPriority w:val="99"/>
    <w:semiHidden/>
    <w:unhideWhenUsed/>
    <w:rsid w:val="00E836A9"/>
    <w:rPr>
      <w:color w:val="96607D"/>
      <w:u w:val="single"/>
    </w:rPr>
  </w:style>
  <w:style w:type="paragraph" w:styleId="ListParagraph">
    <w:name w:val="List Paragraph"/>
    <w:basedOn w:val="Normal"/>
    <w:uiPriority w:val="34"/>
    <w:qFormat/>
    <w:rsid w:val="006C26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5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5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7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96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34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99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7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20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8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79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25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61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422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11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371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476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2410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0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05509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30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317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552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doi.org/10.15766/mep_2374-8265.9086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12CDEB-18B5-4BE7-A8B5-94959DB62F19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2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clems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Submission Format for ConnectED 2007</dc:title>
  <dc:subject/>
  <dc:creator>gillard</dc:creator>
  <keywords/>
  <lastModifiedBy>Ross McKinnon</lastModifiedBy>
  <revision>5</revision>
  <lastPrinted>2013-06-13T19:15:00.0000000Z</lastPrinted>
  <dcterms:created xsi:type="dcterms:W3CDTF">2025-05-29T20:20:00.0000000Z</dcterms:created>
  <dcterms:modified xsi:type="dcterms:W3CDTF">2025-06-05T04:22:04.7634403Z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fd14f28f-a4ed-457b-b24c-0bfea4fc711c</vt:lpwstr>
  </property>
  <property fmtid="{D5CDD505-2E9C-101B-9397-08002B2CF9AE}" pid="3" name="MediaServiceImageTags">
    <vt:lpwstr/>
  </property>
  <property fmtid="{D5CDD505-2E9C-101B-9397-08002B2CF9AE}" pid="4" name="ContentTypeId">
    <vt:lpwstr>0x01010004C054142C5B5D4B8C99E9FB10779CAB</vt:lpwstr>
  </property>
</Properties>
</file>