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1C27" w14:textId="77777777" w:rsidR="0029794D" w:rsidRDefault="0029794D" w:rsidP="0029794D">
      <w:pPr>
        <w:jc w:val="both"/>
        <w:rPr>
          <w:rFonts w:ascii="Arial" w:eastAsia="Calibri" w:hAnsi="Arial" w:cs="Calibri"/>
          <w:b/>
          <w:kern w:val="0"/>
          <w14:ligatures w14:val="none"/>
        </w:rPr>
      </w:pPr>
      <w:r w:rsidRPr="0029794D">
        <w:rPr>
          <w:rFonts w:ascii="Arial" w:eastAsia="Calibri" w:hAnsi="Arial" w:cs="Calibri"/>
          <w:b/>
          <w:kern w:val="0"/>
          <w14:ligatures w14:val="none"/>
        </w:rPr>
        <w:t xml:space="preserve">Development and Evaluation of a Microemulsion-Based Gel for Enhanced Topical Delivery of Diclofenac </w:t>
      </w:r>
      <w:proofErr w:type="spellStart"/>
      <w:r w:rsidRPr="0029794D">
        <w:rPr>
          <w:rFonts w:ascii="Arial" w:eastAsia="Calibri" w:hAnsi="Arial" w:cs="Calibri"/>
          <w:b/>
          <w:kern w:val="0"/>
          <w14:ligatures w14:val="none"/>
        </w:rPr>
        <w:t>Diethylamine</w:t>
      </w:r>
      <w:proofErr w:type="spellEnd"/>
    </w:p>
    <w:p w14:paraId="6D874D5D" w14:textId="006D0B4C" w:rsidR="0029794D" w:rsidRPr="0029794D" w:rsidRDefault="0029794D" w:rsidP="0029794D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Huynh Truc Thanh Ngoc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Duong </w:t>
      </w:r>
      <w:proofErr w:type="spellStart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</w:t>
      </w:r>
      <w:proofErr w:type="spellEnd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Thai An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Tran Quoc Thanh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0369DD4A" w14:textId="5D1D59AE" w:rsidR="00D757B6" w:rsidRPr="00C315D2" w:rsidRDefault="00D757B6" w:rsidP="00D757B6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Pharmaceutics, Faculty of Pharmacy, University of Medicine and Pharmacy at Ho Chi Minh city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 Chi Minh city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Viet Nam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2BDE4FF" w14:textId="357E7EB4" w:rsidR="00D757B6" w:rsidRPr="00D757B6" w:rsidRDefault="00D757B6" w:rsidP="5E2C5F31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F9DE0C7" w14:textId="6B5361C2" w:rsidR="005662D9" w:rsidRDefault="00D757B6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1262F" w:rsidRPr="002126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Diclofenac </w:t>
      </w:r>
      <w:proofErr w:type="spellStart"/>
      <w:r w:rsidR="0021262F" w:rsidRPr="002126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diethylamine</w:t>
      </w:r>
      <w:proofErr w:type="spellEnd"/>
      <w:r w:rsidR="0021262F" w:rsidRPr="002126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(DDEA), a non-steroidal anti-inflammatory drug (NSAID), is commonly used to treat conditions like osteoarthritis and rheumatoid arthritis due to its analgesic and anti-inflammatory properties. However, oral administration of diclofenac is associated with gastrointestinal side effects and increased cardiovascular risks. This study aimed to develop a microemulsion-based gel containing DDEA to minimize systemic side effects and enhance </w:t>
      </w:r>
      <w:r w:rsidR="002126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topical</w:t>
      </w:r>
      <w:r w:rsidR="0021262F" w:rsidRPr="002126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delivery.</w:t>
      </w:r>
    </w:p>
    <w:p w14:paraId="7748D56C" w14:textId="216A8C87" w:rsidR="006C23E9" w:rsidRPr="006C23E9" w:rsidRDefault="00885F58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885F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3318A76" w14:textId="36C4DB94" w:rsidR="0029794D" w:rsidRPr="0029794D" w:rsidRDefault="006C23E9" w:rsidP="0029794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Oils, surfactants, and co-surfactants were selected based on their solubilizing capacity and emulsification efficiency. Pseudo-ternary phase diagrams were constructed using the titration method to identify optimal microemulsion regions. Both blank and DDEA-loaded microemulsions were evaluated for appearance, transmittance, pH, conductivity, thermodynamic stability, droplet size, polydispersity index (PDI), zeta potential, drug content, and </w:t>
      </w:r>
      <w:r w:rsidR="0029794D" w:rsidRPr="0029794D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vitro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release using Franz diffusion cells. The optimized microemulsion was incorporated into a gel base using Poloxamer 407, and the resulting formulation was characterized for appearance, pH,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spreadability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drug content, and in vitro drug release. </w:t>
      </w:r>
    </w:p>
    <w:p w14:paraId="7ECE9912" w14:textId="5E999D38" w:rsidR="001A18A2" w:rsidRDefault="001A18A2" w:rsidP="006C23E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1A18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3C6D0884" w14:textId="392899D4" w:rsidR="0029794D" w:rsidRPr="0029794D" w:rsidRDefault="006C23E9" w:rsidP="0029794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="002979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optimized microemulsion formulation consisted of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Capryol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90,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Croduret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40,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Transcutol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HP, and water in a ratio of 5:10:10:75, incorporating 2.32% DDEA. This formulation was transparent, thermodynamically stable, with a droplet size of 10.77 ± 0.375 nm, PDI &lt; 0.3, and zeta potential of −14.63 ± 1.28 mV. </w:t>
      </w:r>
      <w:r w:rsidR="0029794D" w:rsidRPr="007E74E0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vitro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release studies demonstrated the highest drug release at 6 hours. The microemulsion-based gel containing 12% Poloxamer 407 met physicochemical requirements and exhibited an increased drug release rate compared to a commercial product within 6 hours. </w:t>
      </w:r>
    </w:p>
    <w:p w14:paraId="421F85A5" w14:textId="77777777" w:rsidR="0051138B" w:rsidRPr="0029794D" w:rsidRDefault="0051138B" w:rsidP="00BF5021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4E18C370" w14:textId="0A0BE0AE" w:rsidR="0029794D" w:rsidRDefault="006C23E9" w:rsidP="00BA0AE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903A2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/</w:t>
      </w:r>
      <w:r w:rsidR="00903A2E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A0AEE" w:rsidRPr="00BA0A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study successfully developed a microemulsion-based gel incorporating diclofenac </w:t>
      </w:r>
      <w:proofErr w:type="spellStart"/>
      <w:r w:rsidR="00BA0AEE" w:rsidRPr="00BA0A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diethylamine</w:t>
      </w:r>
      <w:proofErr w:type="spellEnd"/>
      <w:r w:rsidR="00BA0AEE" w:rsidRPr="00BA0A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enhanced topical delivery performance and </w:t>
      </w:r>
      <w:proofErr w:type="spellStart"/>
      <w:r w:rsidR="00BA0AEE" w:rsidRPr="00BA0A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favorable</w:t>
      </w:r>
      <w:proofErr w:type="spellEnd"/>
      <w:r w:rsidR="00BA0AEE" w:rsidRPr="00BA0A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physicochemical characteristics. This formulation offers a promising alternative to oral NSAIDs by minimizing systemic side effects, improving patient compliance, and representing a step forward in the development of accessible, effective, and patient-friendly dosage forms.</w:t>
      </w:r>
    </w:p>
    <w:p w14:paraId="1A536B61" w14:textId="77777777" w:rsidR="00BA0AEE" w:rsidRDefault="00BA0AEE" w:rsidP="00BA0AE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FFCACD7" w14:textId="1E1C6686" w:rsidR="006C23E9" w:rsidRPr="00C315D2" w:rsidRDefault="006C23E9" w:rsidP="006C23E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9ED3DE8" w14:textId="1A91AF70" w:rsidR="006C23E9" w:rsidRDefault="006C23E9" w:rsidP="0029794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Md S,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Alhakamy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NA,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Aldawsari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HM, et al. Improved analgesic and anti</w:t>
      </w:r>
      <w:r w:rsidR="0029794D" w:rsidRPr="0029794D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‐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inflammatory effect of diclofenac sodium by topical </w:t>
      </w:r>
      <w:proofErr w:type="spellStart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nanoemulgel</w:t>
      </w:r>
      <w:proofErr w:type="spellEnd"/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: formulation development—in vitro and in vivo studies.</w:t>
      </w:r>
      <w:r w:rsid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9794D"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Journal of chemistry;2020(1):4071818.</w:t>
      </w:r>
    </w:p>
    <w:p w14:paraId="33013204" w14:textId="567F1F26" w:rsidR="0029794D" w:rsidRPr="0029794D" w:rsidRDefault="0029794D" w:rsidP="0029794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(2) </w:t>
      </w:r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Hajjar B, Zier K-I, Khalid N, </w:t>
      </w:r>
      <w:proofErr w:type="spellStart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Azarmi</w:t>
      </w:r>
      <w:proofErr w:type="spellEnd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S, </w:t>
      </w:r>
      <w:proofErr w:type="spellStart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Löbenberg</w:t>
      </w:r>
      <w:proofErr w:type="spellEnd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R. Evaluation of a microemulsion-based gel formulation for topical drug delivery of diclofenac sodium. Journal of Pharmaceutical Investigation. </w:t>
      </w:r>
      <w:proofErr w:type="gramStart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2018;48:351</w:t>
      </w:r>
      <w:proofErr w:type="gramEnd"/>
      <w:r w:rsidRPr="002979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-362.</w:t>
      </w:r>
    </w:p>
    <w:sectPr w:rsidR="0029794D" w:rsidRPr="00297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F5559"/>
    <w:rsid w:val="00107368"/>
    <w:rsid w:val="00113BB7"/>
    <w:rsid w:val="001823B3"/>
    <w:rsid w:val="001A18A2"/>
    <w:rsid w:val="002017E6"/>
    <w:rsid w:val="0021262F"/>
    <w:rsid w:val="00294059"/>
    <w:rsid w:val="0029794D"/>
    <w:rsid w:val="002C7053"/>
    <w:rsid w:val="003206E4"/>
    <w:rsid w:val="00344519"/>
    <w:rsid w:val="003A6D5C"/>
    <w:rsid w:val="003D624E"/>
    <w:rsid w:val="00410012"/>
    <w:rsid w:val="00481827"/>
    <w:rsid w:val="004A51B6"/>
    <w:rsid w:val="00510CF8"/>
    <w:rsid w:val="0051138B"/>
    <w:rsid w:val="005120C3"/>
    <w:rsid w:val="005662D9"/>
    <w:rsid w:val="00575A29"/>
    <w:rsid w:val="005F673A"/>
    <w:rsid w:val="00601754"/>
    <w:rsid w:val="006A34BE"/>
    <w:rsid w:val="006C23E9"/>
    <w:rsid w:val="006F3F1C"/>
    <w:rsid w:val="007141F2"/>
    <w:rsid w:val="007561D8"/>
    <w:rsid w:val="00795378"/>
    <w:rsid w:val="00796206"/>
    <w:rsid w:val="007C367E"/>
    <w:rsid w:val="007E74E0"/>
    <w:rsid w:val="008071C5"/>
    <w:rsid w:val="00821894"/>
    <w:rsid w:val="0082688D"/>
    <w:rsid w:val="00885F58"/>
    <w:rsid w:val="008A4D5A"/>
    <w:rsid w:val="00903A2E"/>
    <w:rsid w:val="00906D34"/>
    <w:rsid w:val="00933DC9"/>
    <w:rsid w:val="00936D4C"/>
    <w:rsid w:val="009523F9"/>
    <w:rsid w:val="009650DF"/>
    <w:rsid w:val="009B1CBB"/>
    <w:rsid w:val="009D09A8"/>
    <w:rsid w:val="009E0B0B"/>
    <w:rsid w:val="00A0516D"/>
    <w:rsid w:val="00A127E3"/>
    <w:rsid w:val="00A62B70"/>
    <w:rsid w:val="00B3159F"/>
    <w:rsid w:val="00B4721D"/>
    <w:rsid w:val="00B8473A"/>
    <w:rsid w:val="00BA0AEE"/>
    <w:rsid w:val="00BF5021"/>
    <w:rsid w:val="00C21815"/>
    <w:rsid w:val="00C315D2"/>
    <w:rsid w:val="00C353D8"/>
    <w:rsid w:val="00C9483C"/>
    <w:rsid w:val="00CF5A91"/>
    <w:rsid w:val="00D02BB1"/>
    <w:rsid w:val="00D45A74"/>
    <w:rsid w:val="00D7428F"/>
    <w:rsid w:val="00D757B6"/>
    <w:rsid w:val="00E168CA"/>
    <w:rsid w:val="00EC3746"/>
    <w:rsid w:val="00F539FB"/>
    <w:rsid w:val="00F55207"/>
    <w:rsid w:val="00F85528"/>
    <w:rsid w:val="00FD7FC5"/>
    <w:rsid w:val="00FE42A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381</Words>
  <Characters>2638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Huỳnh Trúc Thanh Ngọc</cp:lastModifiedBy>
  <cp:revision>5</cp:revision>
  <dcterms:created xsi:type="dcterms:W3CDTF">2025-05-30T10:24:00Z</dcterms:created>
  <dcterms:modified xsi:type="dcterms:W3CDTF">2025-05-30T11:09:00Z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