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DCA27" w14:textId="667A0BE2" w:rsidR="00711813" w:rsidRPr="00F37062" w:rsidRDefault="001C54E2" w:rsidP="001B7E2B">
      <w:pPr>
        <w:jc w:val="both"/>
        <w:rPr>
          <w:rFonts w:ascii="Calibri" w:hAnsi="Calibri" w:cs="Calibri"/>
          <w:b/>
          <w:sz w:val="20"/>
          <w:szCs w:val="20"/>
        </w:rPr>
      </w:pPr>
      <w:r w:rsidRPr="00F37062">
        <w:rPr>
          <w:rFonts w:ascii="Calibri" w:hAnsi="Calibri" w:cs="Calibri"/>
          <w:b/>
          <w:sz w:val="20"/>
          <w:szCs w:val="20"/>
        </w:rPr>
        <w:t xml:space="preserve">Placental </w:t>
      </w:r>
      <w:r w:rsidR="00165412" w:rsidRPr="00F37062">
        <w:rPr>
          <w:rFonts w:ascii="Calibri" w:hAnsi="Calibri" w:cs="Calibri"/>
          <w:b/>
          <w:sz w:val="20"/>
          <w:szCs w:val="20"/>
        </w:rPr>
        <w:t>Lipid Mediator</w:t>
      </w:r>
      <w:r w:rsidRPr="00F37062">
        <w:rPr>
          <w:rFonts w:ascii="Calibri" w:hAnsi="Calibri" w:cs="Calibri"/>
          <w:b/>
          <w:sz w:val="20"/>
          <w:szCs w:val="20"/>
        </w:rPr>
        <w:t>s</w:t>
      </w:r>
      <w:r w:rsidR="00637800" w:rsidRPr="00F37062">
        <w:rPr>
          <w:rFonts w:ascii="Calibri" w:hAnsi="Calibri" w:cs="Calibri"/>
          <w:b/>
          <w:sz w:val="20"/>
          <w:szCs w:val="20"/>
        </w:rPr>
        <w:t>: Inflammation and Resolution</w:t>
      </w:r>
      <w:r w:rsidR="00EF21DD" w:rsidRPr="00F37062">
        <w:rPr>
          <w:rFonts w:ascii="Calibri" w:hAnsi="Calibri" w:cs="Calibri"/>
          <w:b/>
          <w:sz w:val="20"/>
          <w:szCs w:val="20"/>
        </w:rPr>
        <w:t xml:space="preserve"> in Gestational Diabetes</w:t>
      </w:r>
      <w:r w:rsidR="00954A9E" w:rsidRPr="00F37062">
        <w:rPr>
          <w:rFonts w:ascii="Calibri" w:hAnsi="Calibri" w:cs="Calibri"/>
          <w:b/>
          <w:sz w:val="20"/>
          <w:szCs w:val="20"/>
        </w:rPr>
        <w:t xml:space="preserve"> Mellitus</w:t>
      </w:r>
    </w:p>
    <w:p w14:paraId="59EE1B9D" w14:textId="77777777" w:rsidR="00954A9E" w:rsidRPr="00F37062" w:rsidRDefault="00954A9E" w:rsidP="00954A9E">
      <w:pPr>
        <w:jc w:val="both"/>
        <w:rPr>
          <w:rFonts w:ascii="Calibri" w:hAnsi="Calibri" w:cs="Calibri"/>
          <w:sz w:val="20"/>
          <w:szCs w:val="20"/>
        </w:rPr>
      </w:pPr>
      <w:r w:rsidRPr="00F37062">
        <w:rPr>
          <w:rFonts w:ascii="Calibri" w:hAnsi="Calibri" w:cs="Calibri"/>
          <w:sz w:val="20"/>
          <w:szCs w:val="20"/>
        </w:rPr>
        <w:t>Aifiona Yan Vestano</w:t>
      </w:r>
      <w:r w:rsidRPr="00F37062">
        <w:rPr>
          <w:rFonts w:ascii="Calibri" w:hAnsi="Calibri" w:cs="Calibri"/>
          <w:sz w:val="20"/>
          <w:szCs w:val="20"/>
          <w:vertAlign w:val="superscript"/>
        </w:rPr>
        <w:t>1,2</w:t>
      </w:r>
      <w:r w:rsidRPr="00F37062">
        <w:rPr>
          <w:rFonts w:ascii="Calibri" w:hAnsi="Calibri" w:cs="Calibri"/>
          <w:sz w:val="20"/>
          <w:szCs w:val="20"/>
        </w:rPr>
        <w:t>, Hannah E J Yong</w:t>
      </w:r>
      <w:r w:rsidRPr="00F37062">
        <w:rPr>
          <w:rFonts w:ascii="Calibri" w:hAnsi="Calibri" w:cs="Calibri"/>
          <w:sz w:val="20"/>
          <w:szCs w:val="20"/>
          <w:vertAlign w:val="superscript"/>
        </w:rPr>
        <w:t>3</w:t>
      </w:r>
      <w:r w:rsidRPr="00F37062">
        <w:rPr>
          <w:rFonts w:ascii="Calibri" w:hAnsi="Calibri" w:cs="Calibri"/>
          <w:sz w:val="20"/>
          <w:szCs w:val="20"/>
        </w:rPr>
        <w:t>, Ashton J K Ng</w:t>
      </w:r>
      <w:r w:rsidRPr="00F37062">
        <w:rPr>
          <w:rFonts w:ascii="Calibri" w:hAnsi="Calibri" w:cs="Calibri"/>
          <w:sz w:val="20"/>
          <w:szCs w:val="20"/>
          <w:vertAlign w:val="superscript"/>
        </w:rPr>
        <w:t>1,2</w:t>
      </w:r>
      <w:r w:rsidRPr="00F37062">
        <w:rPr>
          <w:rFonts w:ascii="Calibri" w:hAnsi="Calibri" w:cs="Calibri"/>
          <w:sz w:val="20"/>
          <w:szCs w:val="20"/>
        </w:rPr>
        <w:t xml:space="preserve">, </w:t>
      </w:r>
      <w:proofErr w:type="spellStart"/>
      <w:r w:rsidRPr="00F37062">
        <w:rPr>
          <w:rFonts w:ascii="Calibri" w:hAnsi="Calibri" w:cs="Calibri"/>
          <w:sz w:val="20"/>
          <w:szCs w:val="20"/>
        </w:rPr>
        <w:t>Shiao-Yng</w:t>
      </w:r>
      <w:proofErr w:type="spellEnd"/>
      <w:r w:rsidRPr="00F37062">
        <w:rPr>
          <w:rFonts w:ascii="Calibri" w:hAnsi="Calibri" w:cs="Calibri"/>
          <w:sz w:val="20"/>
          <w:szCs w:val="20"/>
        </w:rPr>
        <w:t xml:space="preserve"> Chan</w:t>
      </w:r>
      <w:r w:rsidRPr="00F37062">
        <w:rPr>
          <w:rFonts w:ascii="Calibri" w:hAnsi="Calibri" w:cs="Calibri"/>
          <w:sz w:val="20"/>
          <w:szCs w:val="20"/>
          <w:vertAlign w:val="superscript"/>
        </w:rPr>
        <w:t>3,4</w:t>
      </w:r>
      <w:r w:rsidRPr="00F37062">
        <w:rPr>
          <w:rFonts w:ascii="Calibri" w:hAnsi="Calibri" w:cs="Calibri"/>
          <w:sz w:val="20"/>
          <w:szCs w:val="20"/>
        </w:rPr>
        <w:t>, Hong Yong Peh</w:t>
      </w:r>
      <w:r w:rsidRPr="00F37062">
        <w:rPr>
          <w:rFonts w:ascii="Calibri" w:hAnsi="Calibri" w:cs="Calibri"/>
          <w:sz w:val="20"/>
          <w:szCs w:val="20"/>
          <w:vertAlign w:val="superscript"/>
        </w:rPr>
        <w:t>1,2</w:t>
      </w:r>
      <w:r w:rsidRPr="00F37062">
        <w:rPr>
          <w:rFonts w:ascii="Calibri" w:hAnsi="Calibri" w:cs="Calibri"/>
          <w:sz w:val="20"/>
          <w:szCs w:val="20"/>
        </w:rPr>
        <w:t xml:space="preserve">. </w:t>
      </w:r>
    </w:p>
    <w:p w14:paraId="1EA64D66" w14:textId="58282E1B" w:rsidR="00954A9E" w:rsidRPr="00F37062" w:rsidRDefault="00954A9E" w:rsidP="00954A9E">
      <w:pPr>
        <w:jc w:val="both"/>
        <w:rPr>
          <w:rFonts w:ascii="Calibri" w:hAnsi="Calibri" w:cs="Calibri"/>
          <w:sz w:val="20"/>
          <w:szCs w:val="20"/>
        </w:rPr>
      </w:pPr>
      <w:r w:rsidRPr="00F37062">
        <w:rPr>
          <w:rFonts w:ascii="Calibri" w:hAnsi="Calibri" w:cs="Calibri"/>
          <w:sz w:val="20"/>
          <w:szCs w:val="20"/>
          <w:vertAlign w:val="superscript"/>
        </w:rPr>
        <w:t>1</w:t>
      </w:r>
      <w:r w:rsidRPr="00F37062">
        <w:rPr>
          <w:rFonts w:ascii="Calibri" w:hAnsi="Calibri" w:cs="Calibri"/>
          <w:sz w:val="20"/>
          <w:szCs w:val="20"/>
        </w:rPr>
        <w:t>Department of Pharmacology, Yong Loo Lin School of Medicine</w:t>
      </w:r>
      <w:r w:rsidR="00F72CF5" w:rsidRPr="00F37062">
        <w:rPr>
          <w:rFonts w:ascii="Calibri" w:hAnsi="Calibri" w:cs="Calibri"/>
          <w:sz w:val="20"/>
          <w:szCs w:val="20"/>
        </w:rPr>
        <w:t xml:space="preserve"> (YLL-</w:t>
      </w:r>
      <w:proofErr w:type="spellStart"/>
      <w:r w:rsidR="00F72CF5" w:rsidRPr="00F37062">
        <w:rPr>
          <w:rFonts w:ascii="Calibri" w:hAnsi="Calibri" w:cs="Calibri"/>
          <w:sz w:val="20"/>
          <w:szCs w:val="20"/>
        </w:rPr>
        <w:t>SoM</w:t>
      </w:r>
      <w:proofErr w:type="spellEnd"/>
      <w:r w:rsidR="00F72CF5" w:rsidRPr="00F37062">
        <w:rPr>
          <w:rFonts w:ascii="Calibri" w:hAnsi="Calibri" w:cs="Calibri"/>
          <w:sz w:val="20"/>
          <w:szCs w:val="20"/>
        </w:rPr>
        <w:t>)</w:t>
      </w:r>
      <w:r w:rsidRPr="00F37062">
        <w:rPr>
          <w:rFonts w:ascii="Calibri" w:hAnsi="Calibri" w:cs="Calibri"/>
          <w:sz w:val="20"/>
          <w:szCs w:val="20"/>
        </w:rPr>
        <w:t xml:space="preserve">, Singapore; </w:t>
      </w:r>
      <w:r w:rsidRPr="00F37062">
        <w:rPr>
          <w:rFonts w:ascii="Calibri" w:hAnsi="Calibri" w:cs="Calibri"/>
          <w:sz w:val="20"/>
          <w:szCs w:val="20"/>
          <w:vertAlign w:val="superscript"/>
        </w:rPr>
        <w:t>2</w:t>
      </w:r>
      <w:r w:rsidRPr="00F37062">
        <w:rPr>
          <w:rFonts w:ascii="Calibri" w:hAnsi="Calibri" w:cs="Calibri"/>
          <w:sz w:val="20"/>
          <w:szCs w:val="20"/>
        </w:rPr>
        <w:t xml:space="preserve">Immunology Program, Life Sciences Institute, National University of Singapore, Singapore; </w:t>
      </w:r>
      <w:r w:rsidRPr="00F37062">
        <w:rPr>
          <w:rFonts w:ascii="Calibri" w:hAnsi="Calibri" w:cs="Calibri"/>
          <w:sz w:val="20"/>
          <w:szCs w:val="20"/>
          <w:vertAlign w:val="superscript"/>
        </w:rPr>
        <w:t>3</w:t>
      </w:r>
      <w:r w:rsidRPr="00F37062">
        <w:rPr>
          <w:rFonts w:ascii="Calibri" w:hAnsi="Calibri" w:cs="Calibri"/>
          <w:sz w:val="20"/>
          <w:szCs w:val="20"/>
        </w:rPr>
        <w:t xml:space="preserve">Institute for Human Development and Potential, Agency for Science, Technology and Research, Singapore; </w:t>
      </w:r>
      <w:r w:rsidRPr="00F37062">
        <w:rPr>
          <w:rFonts w:ascii="Calibri" w:hAnsi="Calibri" w:cs="Calibri"/>
          <w:sz w:val="20"/>
          <w:szCs w:val="20"/>
          <w:vertAlign w:val="superscript"/>
        </w:rPr>
        <w:t>4</w:t>
      </w:r>
      <w:r w:rsidRPr="00F37062">
        <w:rPr>
          <w:rFonts w:ascii="Calibri" w:hAnsi="Calibri" w:cs="Calibri"/>
          <w:sz w:val="20"/>
          <w:szCs w:val="20"/>
        </w:rPr>
        <w:t xml:space="preserve">Department of Obstetrics and </w:t>
      </w:r>
      <w:proofErr w:type="spellStart"/>
      <w:r w:rsidRPr="00F37062">
        <w:rPr>
          <w:rFonts w:ascii="Calibri" w:hAnsi="Calibri" w:cs="Calibri"/>
          <w:sz w:val="20"/>
          <w:szCs w:val="20"/>
        </w:rPr>
        <w:t>Gyn</w:t>
      </w:r>
      <w:r w:rsidR="00DF708E">
        <w:rPr>
          <w:rFonts w:ascii="Calibri" w:hAnsi="Calibri" w:cs="Calibri"/>
          <w:sz w:val="20"/>
          <w:szCs w:val="20"/>
        </w:rPr>
        <w:t>a</w:t>
      </w:r>
      <w:r w:rsidRPr="00F37062">
        <w:rPr>
          <w:rFonts w:ascii="Calibri" w:hAnsi="Calibri" w:cs="Calibri"/>
          <w:sz w:val="20"/>
          <w:szCs w:val="20"/>
        </w:rPr>
        <w:t>ecology</w:t>
      </w:r>
      <w:proofErr w:type="spellEnd"/>
      <w:r w:rsidRPr="00F37062">
        <w:rPr>
          <w:rFonts w:ascii="Calibri" w:hAnsi="Calibri" w:cs="Calibri"/>
          <w:sz w:val="20"/>
          <w:szCs w:val="20"/>
        </w:rPr>
        <w:t xml:space="preserve">, </w:t>
      </w:r>
      <w:r w:rsidR="00F72CF5" w:rsidRPr="00F37062">
        <w:rPr>
          <w:rFonts w:ascii="Calibri" w:hAnsi="Calibri" w:cs="Calibri"/>
          <w:sz w:val="20"/>
          <w:szCs w:val="20"/>
        </w:rPr>
        <w:t>YLL-</w:t>
      </w:r>
      <w:proofErr w:type="spellStart"/>
      <w:r w:rsidR="00F72CF5" w:rsidRPr="00F37062">
        <w:rPr>
          <w:rFonts w:ascii="Calibri" w:hAnsi="Calibri" w:cs="Calibri"/>
          <w:sz w:val="20"/>
          <w:szCs w:val="20"/>
        </w:rPr>
        <w:t>SoM</w:t>
      </w:r>
      <w:proofErr w:type="spellEnd"/>
      <w:r w:rsidRPr="00F37062">
        <w:rPr>
          <w:rFonts w:ascii="Calibri" w:hAnsi="Calibri" w:cs="Calibri"/>
          <w:sz w:val="20"/>
          <w:szCs w:val="20"/>
        </w:rPr>
        <w:t>, Singapore.</w:t>
      </w:r>
    </w:p>
    <w:p w14:paraId="144CEB10" w14:textId="427E1847" w:rsidR="00711813" w:rsidRPr="00F37062" w:rsidRDefault="00711813" w:rsidP="00711813">
      <w:pPr>
        <w:pStyle w:val="Default"/>
        <w:jc w:val="both"/>
        <w:rPr>
          <w:color w:val="auto"/>
          <w:sz w:val="16"/>
          <w:szCs w:val="16"/>
        </w:rPr>
      </w:pPr>
      <w:r w:rsidRPr="00F37062">
        <w:rPr>
          <w:i/>
          <w:color w:val="auto"/>
          <w:sz w:val="16"/>
          <w:szCs w:val="16"/>
        </w:rPr>
        <w:t xml:space="preserve"> </w:t>
      </w:r>
    </w:p>
    <w:p w14:paraId="0C2B33A1" w14:textId="5B223E23" w:rsidR="00DA16AA" w:rsidRPr="00F37062" w:rsidRDefault="00711813" w:rsidP="00DA16AA">
      <w:pPr>
        <w:jc w:val="both"/>
        <w:rPr>
          <w:rFonts w:ascii="Calibri" w:hAnsi="Calibri" w:cs="Calibri"/>
          <w:sz w:val="20"/>
          <w:szCs w:val="20"/>
        </w:rPr>
      </w:pPr>
      <w:r w:rsidRPr="00F37062">
        <w:rPr>
          <w:rFonts w:ascii="Calibri" w:hAnsi="Calibri" w:cs="Calibri"/>
          <w:b/>
          <w:bCs/>
          <w:sz w:val="20"/>
          <w:szCs w:val="20"/>
        </w:rPr>
        <w:t>Introduction.</w:t>
      </w:r>
      <w:r w:rsidRPr="00F37062">
        <w:rPr>
          <w:rFonts w:ascii="Calibri" w:hAnsi="Calibri" w:cs="Calibri"/>
          <w:sz w:val="20"/>
          <w:szCs w:val="20"/>
        </w:rPr>
        <w:t xml:space="preserve"> </w:t>
      </w:r>
      <w:r w:rsidR="00197E62" w:rsidRPr="00F37062">
        <w:rPr>
          <w:rFonts w:ascii="Calibri" w:hAnsi="Calibri" w:cs="Calibri"/>
          <w:sz w:val="20"/>
          <w:szCs w:val="20"/>
        </w:rPr>
        <w:t xml:space="preserve">Gestational diabetes mellitus (GDM) is </w:t>
      </w:r>
      <w:r w:rsidR="00F72CF5" w:rsidRPr="00F37062">
        <w:rPr>
          <w:rFonts w:ascii="Calibri" w:hAnsi="Calibri" w:cs="Calibri"/>
          <w:sz w:val="20"/>
          <w:szCs w:val="20"/>
        </w:rPr>
        <w:t xml:space="preserve">marked </w:t>
      </w:r>
      <w:r w:rsidR="00197E62" w:rsidRPr="00F37062">
        <w:rPr>
          <w:rFonts w:ascii="Calibri" w:hAnsi="Calibri" w:cs="Calibri"/>
          <w:sz w:val="20"/>
          <w:szCs w:val="20"/>
        </w:rPr>
        <w:t>by chronic low-grade inflammation</w:t>
      </w:r>
      <w:r w:rsidR="00074ABC" w:rsidRPr="00F37062">
        <w:rPr>
          <w:rFonts w:ascii="Calibri" w:hAnsi="Calibri" w:cs="Calibri"/>
          <w:sz w:val="20"/>
          <w:szCs w:val="20"/>
        </w:rPr>
        <w:t xml:space="preserve">. </w:t>
      </w:r>
      <w:r w:rsidR="00DA16AA" w:rsidRPr="00F37062">
        <w:rPr>
          <w:rFonts w:ascii="Calibri" w:hAnsi="Calibri" w:cs="Calibri"/>
          <w:sz w:val="20"/>
          <w:szCs w:val="20"/>
        </w:rPr>
        <w:t xml:space="preserve">Ideally, inflammation is a self-limiting process that transitions into resolution, a phase mediated by </w:t>
      </w:r>
      <w:r w:rsidR="00F72CF5" w:rsidRPr="00F37062">
        <w:rPr>
          <w:rFonts w:ascii="Calibri" w:hAnsi="Calibri" w:cs="Calibri"/>
          <w:sz w:val="20"/>
          <w:szCs w:val="20"/>
        </w:rPr>
        <w:t>specialized</w:t>
      </w:r>
      <w:r w:rsidR="00DA16AA" w:rsidRPr="00F37062">
        <w:rPr>
          <w:rFonts w:ascii="Calibri" w:hAnsi="Calibri" w:cs="Calibri"/>
          <w:sz w:val="20"/>
          <w:szCs w:val="20"/>
        </w:rPr>
        <w:t xml:space="preserve"> pro-resolving lipid mediators (SPMs) such as </w:t>
      </w:r>
      <w:proofErr w:type="spellStart"/>
      <w:r w:rsidR="00DA16AA" w:rsidRPr="00F37062">
        <w:rPr>
          <w:rFonts w:ascii="Calibri" w:hAnsi="Calibri" w:cs="Calibri"/>
          <w:sz w:val="20"/>
          <w:szCs w:val="20"/>
        </w:rPr>
        <w:t>resolvins</w:t>
      </w:r>
      <w:proofErr w:type="spellEnd"/>
      <w:r w:rsidR="00DA16AA" w:rsidRPr="00F37062">
        <w:rPr>
          <w:rFonts w:ascii="Calibri" w:hAnsi="Calibri" w:cs="Calibri"/>
          <w:sz w:val="20"/>
          <w:szCs w:val="20"/>
        </w:rPr>
        <w:t xml:space="preserve">, </w:t>
      </w:r>
      <w:proofErr w:type="spellStart"/>
      <w:r w:rsidR="00DA16AA" w:rsidRPr="00F37062">
        <w:rPr>
          <w:rFonts w:ascii="Calibri" w:hAnsi="Calibri" w:cs="Calibri"/>
          <w:sz w:val="20"/>
          <w:szCs w:val="20"/>
        </w:rPr>
        <w:t>protectins</w:t>
      </w:r>
      <w:proofErr w:type="spellEnd"/>
      <w:r w:rsidR="00DA16AA" w:rsidRPr="00F37062">
        <w:rPr>
          <w:rFonts w:ascii="Calibri" w:hAnsi="Calibri" w:cs="Calibri"/>
          <w:sz w:val="20"/>
          <w:szCs w:val="20"/>
        </w:rPr>
        <w:t xml:space="preserve">, and </w:t>
      </w:r>
      <w:proofErr w:type="spellStart"/>
      <w:r w:rsidR="00DA16AA" w:rsidRPr="00F37062">
        <w:rPr>
          <w:rFonts w:ascii="Calibri" w:hAnsi="Calibri" w:cs="Calibri"/>
          <w:sz w:val="20"/>
          <w:szCs w:val="20"/>
        </w:rPr>
        <w:t>maresins</w:t>
      </w:r>
      <w:proofErr w:type="spellEnd"/>
      <w:r w:rsidR="00DA16AA" w:rsidRPr="00F37062">
        <w:rPr>
          <w:rFonts w:ascii="Calibri" w:hAnsi="Calibri" w:cs="Calibri"/>
          <w:sz w:val="20"/>
          <w:szCs w:val="20"/>
        </w:rPr>
        <w:t xml:space="preserve">, and lipoxins. Unlike conventional anti-inflammatory drugs, </w:t>
      </w:r>
      <w:proofErr w:type="gramStart"/>
      <w:r w:rsidR="00DA16AA" w:rsidRPr="00F37062">
        <w:rPr>
          <w:rFonts w:ascii="Calibri" w:hAnsi="Calibri" w:cs="Calibri"/>
          <w:sz w:val="20"/>
          <w:szCs w:val="20"/>
        </w:rPr>
        <w:t>naturally-occurring</w:t>
      </w:r>
      <w:proofErr w:type="gramEnd"/>
      <w:r w:rsidR="00DA16AA" w:rsidRPr="00F37062">
        <w:rPr>
          <w:rFonts w:ascii="Calibri" w:hAnsi="Calibri" w:cs="Calibri"/>
          <w:sz w:val="20"/>
          <w:szCs w:val="20"/>
        </w:rPr>
        <w:t xml:space="preserve"> SPMs restore immune balance without compromising host defen</w:t>
      </w:r>
      <w:r w:rsidR="002D0AA7">
        <w:rPr>
          <w:rFonts w:ascii="Calibri" w:hAnsi="Calibri" w:cs="Calibri"/>
          <w:sz w:val="20"/>
          <w:szCs w:val="20"/>
        </w:rPr>
        <w:t>s</w:t>
      </w:r>
      <w:r w:rsidR="00DA16AA" w:rsidRPr="00F37062">
        <w:rPr>
          <w:rFonts w:ascii="Calibri" w:hAnsi="Calibri" w:cs="Calibri"/>
          <w:sz w:val="20"/>
          <w:szCs w:val="20"/>
        </w:rPr>
        <w:t>e</w:t>
      </w:r>
      <w:r w:rsidR="00DA16AA" w:rsidRPr="00F37062">
        <w:rPr>
          <w:rFonts w:ascii="Calibri" w:hAnsi="Calibri" w:cs="Calibri"/>
          <w:sz w:val="20"/>
          <w:szCs w:val="20"/>
        </w:rPr>
        <w:fldChar w:fldCharType="begin">
          <w:fldData xml:space="preserve">PEVuZE5vdGU+PENpdGU+PEF1dGhvcj5QZWg8L0F1dGhvcj48WWVhcj4yMDI1PC9ZZWFyPjxSZWNO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</w:fldData>
        </w:fldChar>
      </w:r>
      <w:r w:rsidR="00DA16AA" w:rsidRPr="00F37062">
        <w:rPr>
          <w:rFonts w:ascii="Calibri" w:hAnsi="Calibri" w:cs="Calibri"/>
          <w:sz w:val="20"/>
          <w:szCs w:val="20"/>
        </w:rPr>
        <w:instrText xml:space="preserve"> ADDIN EN.CITE </w:instrText>
      </w:r>
      <w:r w:rsidR="00DA16AA" w:rsidRPr="00F37062">
        <w:rPr>
          <w:rFonts w:ascii="Calibri" w:hAnsi="Calibri" w:cs="Calibri"/>
          <w:sz w:val="20"/>
          <w:szCs w:val="20"/>
        </w:rPr>
        <w:fldChar w:fldCharType="begin">
          <w:fldData xml:space="preserve">PEVuZE5vdGU+PENpdGU+PEF1dGhvcj5QZWg8L0F1dGhvcj48WWVhcj4yMDI1PC9ZZWFyPjxSZWNO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</w:fldData>
        </w:fldChar>
      </w:r>
      <w:r w:rsidR="00DA16AA" w:rsidRPr="00F37062">
        <w:rPr>
          <w:rFonts w:ascii="Calibri" w:hAnsi="Calibri" w:cs="Calibri"/>
          <w:sz w:val="20"/>
          <w:szCs w:val="20"/>
        </w:rPr>
        <w:instrText xml:space="preserve"> ADDIN EN.CITE.DATA </w:instrText>
      </w:r>
      <w:r w:rsidR="00DA16AA" w:rsidRPr="00F37062">
        <w:rPr>
          <w:rFonts w:ascii="Calibri" w:hAnsi="Calibri" w:cs="Calibri"/>
          <w:sz w:val="20"/>
          <w:szCs w:val="20"/>
        </w:rPr>
      </w:r>
      <w:r w:rsidR="00DA16AA" w:rsidRPr="00F37062">
        <w:rPr>
          <w:rFonts w:ascii="Calibri" w:hAnsi="Calibri" w:cs="Calibri"/>
          <w:sz w:val="20"/>
          <w:szCs w:val="20"/>
        </w:rPr>
        <w:fldChar w:fldCharType="end"/>
      </w:r>
      <w:r w:rsidR="00DA16AA" w:rsidRPr="00F37062">
        <w:rPr>
          <w:rFonts w:ascii="Calibri" w:hAnsi="Calibri" w:cs="Calibri"/>
          <w:sz w:val="20"/>
          <w:szCs w:val="20"/>
        </w:rPr>
      </w:r>
      <w:r w:rsidR="00DA16AA" w:rsidRPr="00F37062">
        <w:rPr>
          <w:rFonts w:ascii="Calibri" w:hAnsi="Calibri" w:cs="Calibri"/>
          <w:sz w:val="20"/>
          <w:szCs w:val="20"/>
        </w:rPr>
        <w:fldChar w:fldCharType="separate"/>
      </w:r>
      <w:r w:rsidR="00DA16AA" w:rsidRPr="00F37062">
        <w:rPr>
          <w:rFonts w:ascii="Calibri" w:hAnsi="Calibri" w:cs="Calibri"/>
          <w:noProof/>
          <w:sz w:val="20"/>
          <w:szCs w:val="20"/>
          <w:vertAlign w:val="superscript"/>
        </w:rPr>
        <w:t>1</w:t>
      </w:r>
      <w:r w:rsidR="00DA16AA" w:rsidRPr="00F37062">
        <w:rPr>
          <w:rFonts w:ascii="Calibri" w:hAnsi="Calibri" w:cs="Calibri"/>
          <w:sz w:val="20"/>
          <w:szCs w:val="20"/>
        </w:rPr>
        <w:fldChar w:fldCharType="end"/>
      </w:r>
      <w:r w:rsidR="00DA16AA" w:rsidRPr="00F37062">
        <w:rPr>
          <w:rFonts w:ascii="Calibri" w:hAnsi="Calibri" w:cs="Calibri"/>
          <w:sz w:val="20"/>
          <w:szCs w:val="20"/>
        </w:rPr>
        <w:t>. In GDM, this resolution process may be impaired, sustaining inflammation and metabolic dysfunction in systematically and across tissue types</w:t>
      </w:r>
      <w:r w:rsidR="00F53412" w:rsidRPr="00F37062">
        <w:rPr>
          <w:rFonts w:ascii="Calibri" w:hAnsi="Calibri" w:cs="Calibri"/>
          <w:sz w:val="20"/>
          <w:szCs w:val="20"/>
        </w:rPr>
        <w:fldChar w:fldCharType="begin">
          <w:fldData xml:space="preserve">PEVuZE5vdGU+PENpdGU+PEF1dGhvcj5XYXRraW5zPC9BdXRob3I+PFllYXI+MjAyMzwvWWVhcj48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</w:fldData>
        </w:fldChar>
      </w:r>
      <w:r w:rsidR="00F53412" w:rsidRPr="00F37062">
        <w:rPr>
          <w:rFonts w:ascii="Calibri" w:hAnsi="Calibri" w:cs="Calibri"/>
          <w:sz w:val="20"/>
          <w:szCs w:val="20"/>
        </w:rPr>
        <w:instrText xml:space="preserve"> ADDIN EN.CITE </w:instrText>
      </w:r>
      <w:r w:rsidR="00F53412" w:rsidRPr="00F37062">
        <w:rPr>
          <w:rFonts w:ascii="Calibri" w:hAnsi="Calibri" w:cs="Calibri"/>
          <w:sz w:val="20"/>
          <w:szCs w:val="20"/>
        </w:rPr>
        <w:fldChar w:fldCharType="begin">
          <w:fldData xml:space="preserve">PEVuZE5vdGU+PENpdGU+PEF1dGhvcj5XYXRraW5zPC9BdXRob3I+PFllYXI+MjAyMzwvWWVhcj48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</w:fldData>
        </w:fldChar>
      </w:r>
      <w:r w:rsidR="00F53412" w:rsidRPr="00F37062">
        <w:rPr>
          <w:rFonts w:ascii="Calibri" w:hAnsi="Calibri" w:cs="Calibri"/>
          <w:sz w:val="20"/>
          <w:szCs w:val="20"/>
        </w:rPr>
        <w:instrText xml:space="preserve"> ADDIN EN.CITE.DATA </w:instrText>
      </w:r>
      <w:r w:rsidR="00F53412" w:rsidRPr="00F37062">
        <w:rPr>
          <w:rFonts w:ascii="Calibri" w:hAnsi="Calibri" w:cs="Calibri"/>
          <w:sz w:val="20"/>
          <w:szCs w:val="20"/>
        </w:rPr>
      </w:r>
      <w:r w:rsidR="00F53412" w:rsidRPr="00F37062">
        <w:rPr>
          <w:rFonts w:ascii="Calibri" w:hAnsi="Calibri" w:cs="Calibri"/>
          <w:sz w:val="20"/>
          <w:szCs w:val="20"/>
        </w:rPr>
        <w:fldChar w:fldCharType="end"/>
      </w:r>
      <w:r w:rsidR="00F53412" w:rsidRPr="00F37062">
        <w:rPr>
          <w:rFonts w:ascii="Calibri" w:hAnsi="Calibri" w:cs="Calibri"/>
          <w:sz w:val="20"/>
          <w:szCs w:val="20"/>
        </w:rPr>
      </w:r>
      <w:r w:rsidR="00F53412" w:rsidRPr="00F37062">
        <w:rPr>
          <w:rFonts w:ascii="Calibri" w:hAnsi="Calibri" w:cs="Calibri"/>
          <w:sz w:val="20"/>
          <w:szCs w:val="20"/>
        </w:rPr>
        <w:fldChar w:fldCharType="separate"/>
      </w:r>
      <w:r w:rsidR="00F53412" w:rsidRPr="00F37062">
        <w:rPr>
          <w:rFonts w:ascii="Calibri" w:hAnsi="Calibri" w:cs="Calibri"/>
          <w:noProof/>
          <w:sz w:val="20"/>
          <w:szCs w:val="20"/>
          <w:vertAlign w:val="superscript"/>
        </w:rPr>
        <w:t>2</w:t>
      </w:r>
      <w:r w:rsidR="00F53412" w:rsidRPr="00F37062">
        <w:rPr>
          <w:rFonts w:ascii="Calibri" w:hAnsi="Calibri" w:cs="Calibri"/>
          <w:sz w:val="20"/>
          <w:szCs w:val="20"/>
        </w:rPr>
        <w:fldChar w:fldCharType="end"/>
      </w:r>
      <w:r w:rsidR="00DA16AA" w:rsidRPr="00F37062">
        <w:rPr>
          <w:rFonts w:ascii="Calibri" w:hAnsi="Calibri" w:cs="Calibri"/>
          <w:sz w:val="20"/>
          <w:szCs w:val="20"/>
        </w:rPr>
        <w:t xml:space="preserve">. </w:t>
      </w:r>
    </w:p>
    <w:p w14:paraId="3BF6F161" w14:textId="3F78055C" w:rsidR="00711813" w:rsidRPr="00F37062" w:rsidRDefault="00711813" w:rsidP="00711813">
      <w:pPr>
        <w:jc w:val="both"/>
        <w:rPr>
          <w:rFonts w:ascii="Calibri" w:hAnsi="Calibri" w:cs="Calibri"/>
          <w:sz w:val="20"/>
          <w:szCs w:val="20"/>
        </w:rPr>
      </w:pPr>
      <w:r w:rsidRPr="00F37062">
        <w:rPr>
          <w:rFonts w:ascii="Calibri" w:hAnsi="Calibri" w:cs="Calibri"/>
          <w:b/>
          <w:bCs/>
          <w:sz w:val="20"/>
          <w:szCs w:val="20"/>
        </w:rPr>
        <w:t>Aims</w:t>
      </w:r>
      <w:r w:rsidRPr="00F37062">
        <w:rPr>
          <w:rFonts w:ascii="Calibri" w:hAnsi="Calibri" w:cs="Calibri"/>
          <w:sz w:val="20"/>
          <w:szCs w:val="20"/>
        </w:rPr>
        <w:t xml:space="preserve">. </w:t>
      </w:r>
      <w:r w:rsidR="00DA16AA" w:rsidRPr="00F37062">
        <w:rPr>
          <w:rFonts w:ascii="Calibri" w:hAnsi="Calibri" w:cs="Calibri"/>
          <w:sz w:val="20"/>
          <w:szCs w:val="20"/>
        </w:rPr>
        <w:t>This study investigates differences in placental inflammation-resolution in pregnancies with GDM and higher maternal BMI compared with control uncomplicated pregnancies.</w:t>
      </w:r>
    </w:p>
    <w:p w14:paraId="660E4C3C" w14:textId="2BCAF62D" w:rsidR="00DA16AA" w:rsidRPr="00F37062" w:rsidRDefault="00711813" w:rsidP="00DA16AA">
      <w:pPr>
        <w:jc w:val="both"/>
        <w:rPr>
          <w:rFonts w:ascii="Calibri" w:hAnsi="Calibri" w:cs="Calibri"/>
          <w:sz w:val="20"/>
          <w:szCs w:val="20"/>
        </w:rPr>
      </w:pPr>
      <w:r w:rsidRPr="00F37062">
        <w:rPr>
          <w:rFonts w:ascii="Calibri" w:hAnsi="Calibri" w:cs="Calibri"/>
          <w:b/>
          <w:bCs/>
          <w:sz w:val="20"/>
          <w:szCs w:val="20"/>
        </w:rPr>
        <w:t>Methods</w:t>
      </w:r>
      <w:r w:rsidRPr="00F37062">
        <w:rPr>
          <w:rFonts w:ascii="Calibri" w:hAnsi="Calibri" w:cs="Calibri"/>
          <w:sz w:val="20"/>
          <w:szCs w:val="20"/>
        </w:rPr>
        <w:t xml:space="preserve">. </w:t>
      </w:r>
      <w:r w:rsidR="00DA16AA" w:rsidRPr="00F37062">
        <w:rPr>
          <w:rFonts w:ascii="Calibri" w:hAnsi="Calibri" w:cs="Calibri"/>
          <w:sz w:val="20"/>
          <w:szCs w:val="20"/>
        </w:rPr>
        <w:t xml:space="preserve">Placental villous biopsies were obtained at term elective </w:t>
      </w:r>
      <w:r w:rsidR="007F530D" w:rsidRPr="00F37062">
        <w:rPr>
          <w:rFonts w:ascii="Calibri" w:hAnsi="Calibri" w:cs="Calibri"/>
          <w:sz w:val="20"/>
          <w:szCs w:val="20"/>
        </w:rPr>
        <w:t>cesarean</w:t>
      </w:r>
      <w:r w:rsidR="00DA16AA" w:rsidRPr="00F37062">
        <w:rPr>
          <w:rFonts w:ascii="Calibri" w:hAnsi="Calibri" w:cs="Calibri"/>
          <w:sz w:val="20"/>
          <w:szCs w:val="20"/>
        </w:rPr>
        <w:t xml:space="preserve"> section from women with GDM (n=28) and </w:t>
      </w:r>
      <w:r w:rsidR="00F37062" w:rsidRPr="00F37062">
        <w:rPr>
          <w:rFonts w:ascii="Calibri" w:hAnsi="Calibri" w:cs="Calibri"/>
          <w:sz w:val="20"/>
          <w:szCs w:val="20"/>
        </w:rPr>
        <w:t>normoglycemic</w:t>
      </w:r>
      <w:r w:rsidR="00DA16AA" w:rsidRPr="00F37062">
        <w:rPr>
          <w:rFonts w:ascii="Calibri" w:hAnsi="Calibri" w:cs="Calibri"/>
          <w:sz w:val="20"/>
          <w:szCs w:val="20"/>
        </w:rPr>
        <w:t xml:space="preserve"> controls (n=26). Samples were </w:t>
      </w:r>
      <w:r w:rsidR="00F37062" w:rsidRPr="00F37062">
        <w:rPr>
          <w:rFonts w:ascii="Calibri" w:hAnsi="Calibri" w:cs="Calibri"/>
          <w:sz w:val="20"/>
          <w:szCs w:val="20"/>
        </w:rPr>
        <w:t>homogenized</w:t>
      </w:r>
      <w:r w:rsidR="00DA16AA" w:rsidRPr="00F37062">
        <w:rPr>
          <w:rFonts w:ascii="Calibri" w:hAnsi="Calibri" w:cs="Calibri"/>
          <w:sz w:val="20"/>
          <w:szCs w:val="20"/>
        </w:rPr>
        <w:t xml:space="preserve"> and </w:t>
      </w:r>
      <w:r w:rsidR="00F37062" w:rsidRPr="00F37062">
        <w:rPr>
          <w:rFonts w:ascii="Calibri" w:hAnsi="Calibri" w:cs="Calibri"/>
          <w:sz w:val="20"/>
          <w:szCs w:val="20"/>
        </w:rPr>
        <w:t>analyzed</w:t>
      </w:r>
      <w:r w:rsidR="00DA16AA" w:rsidRPr="00F37062">
        <w:rPr>
          <w:rFonts w:ascii="Calibri" w:hAnsi="Calibri" w:cs="Calibri"/>
          <w:sz w:val="20"/>
          <w:szCs w:val="20"/>
        </w:rPr>
        <w:t xml:space="preserve"> using liquid chromatography–tandem mass spectrometry (LC-MS/MS) metabololipidomics to quantify pro-inflammatory eicosanoids and pro-resolving SPMs. Quantification was adjusted with deuterated internal standard, with MS spectra matched against synthetic standards.</w:t>
      </w:r>
    </w:p>
    <w:p w14:paraId="3925F9B2" w14:textId="3C306A76" w:rsidR="00935947" w:rsidRPr="00F37062" w:rsidRDefault="00711813" w:rsidP="00711813">
      <w:pPr>
        <w:jc w:val="both"/>
        <w:rPr>
          <w:rFonts w:ascii="Calibri" w:hAnsi="Calibri" w:cs="Calibri"/>
          <w:strike/>
          <w:sz w:val="20"/>
          <w:szCs w:val="20"/>
        </w:rPr>
      </w:pPr>
      <w:r w:rsidRPr="00F37062">
        <w:rPr>
          <w:rFonts w:ascii="Calibri" w:hAnsi="Calibri" w:cs="Calibri"/>
          <w:b/>
          <w:bCs/>
          <w:sz w:val="20"/>
          <w:szCs w:val="20"/>
        </w:rPr>
        <w:t>Results</w:t>
      </w:r>
      <w:r w:rsidR="00F064C2" w:rsidRPr="00F37062">
        <w:rPr>
          <w:rFonts w:ascii="Calibri" w:hAnsi="Calibri" w:cs="Calibri"/>
          <w:b/>
          <w:bCs/>
          <w:sz w:val="20"/>
          <w:szCs w:val="20"/>
        </w:rPr>
        <w:t xml:space="preserve"> &amp; Discussion</w:t>
      </w:r>
      <w:r w:rsidRPr="00F37062">
        <w:rPr>
          <w:rFonts w:ascii="Calibri" w:hAnsi="Calibri" w:cs="Calibri"/>
          <w:b/>
          <w:bCs/>
          <w:sz w:val="20"/>
          <w:szCs w:val="20"/>
        </w:rPr>
        <w:t>.</w:t>
      </w:r>
      <w:r w:rsidR="002C0659" w:rsidRPr="00F37062">
        <w:rPr>
          <w:rFonts w:ascii="Calibri" w:hAnsi="Calibri" w:cs="Calibri"/>
          <w:sz w:val="20"/>
          <w:szCs w:val="20"/>
        </w:rPr>
        <w:t xml:space="preserve"> </w:t>
      </w:r>
      <w:r w:rsidR="000C4EA6" w:rsidRPr="00F37062">
        <w:rPr>
          <w:rFonts w:ascii="Calibri" w:hAnsi="Calibri" w:cs="Calibri"/>
          <w:sz w:val="20"/>
          <w:szCs w:val="20"/>
        </w:rPr>
        <w:t xml:space="preserve">Comparing </w:t>
      </w:r>
      <w:r w:rsidR="00F37062" w:rsidRPr="00F37062">
        <w:rPr>
          <w:rFonts w:ascii="Calibri" w:hAnsi="Calibri" w:cs="Calibri"/>
          <w:sz w:val="20"/>
          <w:szCs w:val="20"/>
        </w:rPr>
        <w:t>normoglycemic</w:t>
      </w:r>
      <w:r w:rsidR="000C4EA6" w:rsidRPr="00F37062">
        <w:rPr>
          <w:rFonts w:ascii="Calibri" w:hAnsi="Calibri" w:cs="Calibri"/>
          <w:sz w:val="20"/>
          <w:szCs w:val="20"/>
        </w:rPr>
        <w:t xml:space="preserve"> and GDM pregnancies, GDM placentas showed increased pro-inflammatory eicosanoids (e.g. prostaglandins) and reduced pro-resolving SPMs, including </w:t>
      </w:r>
      <w:proofErr w:type="spellStart"/>
      <w:r w:rsidR="000C4EA6" w:rsidRPr="00F37062">
        <w:rPr>
          <w:rFonts w:ascii="Calibri" w:hAnsi="Calibri" w:cs="Calibri"/>
          <w:sz w:val="20"/>
          <w:szCs w:val="20"/>
        </w:rPr>
        <w:t>maresin</w:t>
      </w:r>
      <w:proofErr w:type="spellEnd"/>
      <w:r w:rsidR="000C4EA6" w:rsidRPr="00F37062">
        <w:rPr>
          <w:rFonts w:ascii="Calibri" w:hAnsi="Calibri" w:cs="Calibri"/>
          <w:sz w:val="20"/>
          <w:szCs w:val="20"/>
        </w:rPr>
        <w:t xml:space="preserve"> and </w:t>
      </w:r>
      <w:proofErr w:type="spellStart"/>
      <w:r w:rsidR="000C4EA6" w:rsidRPr="00F37062">
        <w:rPr>
          <w:rFonts w:ascii="Calibri" w:hAnsi="Calibri" w:cs="Calibri"/>
          <w:sz w:val="20"/>
          <w:szCs w:val="20"/>
        </w:rPr>
        <w:t>protectin</w:t>
      </w:r>
      <w:proofErr w:type="spellEnd"/>
      <w:r w:rsidR="000C4EA6" w:rsidRPr="00F37062">
        <w:rPr>
          <w:rFonts w:ascii="Calibri" w:hAnsi="Calibri" w:cs="Calibri"/>
          <w:sz w:val="20"/>
          <w:szCs w:val="20"/>
        </w:rPr>
        <w:t>. This indicates a heightened inflammatory state with impaired resolution in GDM. Higher maternal BMI was associated with increased pro-inflammatory eicosanoids, particularly leukotrienes, suggesting that elevated maternal BMI exacerbates placental inflammation.</w:t>
      </w:r>
    </w:p>
    <w:p w14:paraId="6D55F5A4" w14:textId="5CFD730D" w:rsidR="00434C38" w:rsidRPr="00F37062" w:rsidRDefault="00F064C2" w:rsidP="00711813">
      <w:pPr>
        <w:jc w:val="both"/>
        <w:rPr>
          <w:rFonts w:ascii="Calibri" w:hAnsi="Calibri" w:cs="Calibri"/>
          <w:sz w:val="20"/>
          <w:szCs w:val="20"/>
        </w:rPr>
      </w:pPr>
      <w:r w:rsidRPr="00F37062">
        <w:rPr>
          <w:rFonts w:ascii="Calibri" w:hAnsi="Calibri" w:cs="Calibri"/>
          <w:b/>
          <w:bCs/>
          <w:sz w:val="20"/>
          <w:szCs w:val="20"/>
        </w:rPr>
        <w:t>Conclusion.</w:t>
      </w:r>
      <w:r w:rsidR="008A69C8" w:rsidRPr="00F37062">
        <w:rPr>
          <w:rFonts w:ascii="Calibri" w:hAnsi="Calibri" w:cs="Calibri"/>
          <w:b/>
          <w:bCs/>
          <w:sz w:val="20"/>
          <w:szCs w:val="20"/>
        </w:rPr>
        <w:t xml:space="preserve"> </w:t>
      </w:r>
      <w:r w:rsidR="00C74BC6" w:rsidRPr="00F37062">
        <w:rPr>
          <w:rFonts w:ascii="Calibri" w:hAnsi="Calibri" w:cs="Calibri"/>
          <w:sz w:val="20"/>
          <w:szCs w:val="20"/>
        </w:rPr>
        <w:t xml:space="preserve">In conclusion, GDM is </w:t>
      </w:r>
      <w:r w:rsidR="00F37062" w:rsidRPr="00F37062">
        <w:rPr>
          <w:rFonts w:ascii="Calibri" w:hAnsi="Calibri" w:cs="Calibri"/>
          <w:sz w:val="20"/>
          <w:szCs w:val="20"/>
        </w:rPr>
        <w:t>characterized</w:t>
      </w:r>
      <w:r w:rsidR="00C74BC6" w:rsidRPr="00F37062">
        <w:rPr>
          <w:rFonts w:ascii="Calibri" w:hAnsi="Calibri" w:cs="Calibri"/>
          <w:sz w:val="20"/>
          <w:szCs w:val="20"/>
        </w:rPr>
        <w:t xml:space="preserve"> by a heightened placental inflammatory state with an impaired ability to resolve inflammation. Higher maternal BMI increases the risk of developing GDM and is also itself associated with greater placental inflammation, potentially exacerbating GDM pathology further. The implications of these findings on the pregnancy and fetus remains to be investigated.</w:t>
      </w:r>
    </w:p>
    <w:p w14:paraId="085D95C9" w14:textId="15E63D76" w:rsidR="00F97620" w:rsidRPr="00F37062" w:rsidRDefault="00A32618" w:rsidP="00243AF3">
      <w:pPr>
        <w:pStyle w:val="EndNoteBibliography"/>
        <w:spacing w:before="120"/>
        <w:rPr>
          <w:rFonts w:ascii="Calibri" w:hAnsi="Calibri" w:cs="Calibri"/>
          <w:sz w:val="20"/>
          <w:szCs w:val="20"/>
        </w:rPr>
      </w:pPr>
      <w:r w:rsidRPr="00F37062">
        <w:rPr>
          <w:rFonts w:ascii="Calibri" w:hAnsi="Calibri" w:cs="Calibri"/>
          <w:sz w:val="20"/>
          <w:szCs w:val="20"/>
        </w:rPr>
        <w:fldChar w:fldCharType="begin"/>
      </w:r>
      <w:r w:rsidRPr="00F37062">
        <w:rPr>
          <w:rFonts w:ascii="Calibri" w:hAnsi="Calibri" w:cs="Calibri"/>
          <w:sz w:val="20"/>
          <w:szCs w:val="20"/>
        </w:rPr>
        <w:instrText xml:space="preserve"> ADDIN EN.REFLIST </w:instrText>
      </w:r>
      <w:r w:rsidRPr="00F37062">
        <w:rPr>
          <w:rFonts w:ascii="Calibri" w:hAnsi="Calibri" w:cs="Calibri"/>
          <w:sz w:val="20"/>
          <w:szCs w:val="20"/>
        </w:rPr>
        <w:fldChar w:fldCharType="separate"/>
      </w:r>
      <w:r w:rsidR="00F53412" w:rsidRPr="00F37062">
        <w:rPr>
          <w:rFonts w:ascii="Calibri" w:hAnsi="Calibri" w:cs="Calibri"/>
          <w:noProof/>
          <w:sz w:val="20"/>
          <w:szCs w:val="20"/>
        </w:rPr>
        <w:t>(1) Peh, H. Y.</w:t>
      </w:r>
      <w:r w:rsidR="009D2232" w:rsidRPr="00F37062">
        <w:rPr>
          <w:rFonts w:ascii="Calibri" w:hAnsi="Calibri" w:cs="Calibri"/>
          <w:noProof/>
          <w:sz w:val="20"/>
          <w:szCs w:val="20"/>
        </w:rPr>
        <w:t xml:space="preserve"> and</w:t>
      </w:r>
      <w:r w:rsidR="00F53412" w:rsidRPr="00F37062">
        <w:rPr>
          <w:rFonts w:ascii="Calibri" w:hAnsi="Calibri" w:cs="Calibri"/>
          <w:noProof/>
          <w:sz w:val="20"/>
          <w:szCs w:val="20"/>
        </w:rPr>
        <w:t xml:space="preserve"> Chen, J. </w:t>
      </w:r>
      <w:r w:rsidR="00F53412" w:rsidRPr="00F37062">
        <w:rPr>
          <w:rFonts w:ascii="Calibri" w:hAnsi="Calibri" w:cs="Calibri"/>
          <w:i/>
          <w:noProof/>
          <w:sz w:val="20"/>
          <w:szCs w:val="20"/>
        </w:rPr>
        <w:t xml:space="preserve">Pharmacol Ther </w:t>
      </w:r>
      <w:r w:rsidR="00F53412" w:rsidRPr="00F37062">
        <w:rPr>
          <w:rFonts w:ascii="Calibri" w:hAnsi="Calibri" w:cs="Calibri"/>
          <w:b/>
          <w:noProof/>
          <w:sz w:val="20"/>
          <w:szCs w:val="20"/>
        </w:rPr>
        <w:t>2025</w:t>
      </w:r>
      <w:r w:rsidR="00F53412" w:rsidRPr="00F37062">
        <w:rPr>
          <w:rFonts w:ascii="Calibri" w:hAnsi="Calibri" w:cs="Calibri"/>
          <w:noProof/>
          <w:sz w:val="20"/>
          <w:szCs w:val="20"/>
        </w:rPr>
        <w:t xml:space="preserve">, </w:t>
      </w:r>
      <w:r w:rsidR="00F53412" w:rsidRPr="00F37062">
        <w:rPr>
          <w:rFonts w:ascii="Calibri" w:hAnsi="Calibri" w:cs="Calibri"/>
          <w:i/>
          <w:noProof/>
          <w:sz w:val="20"/>
          <w:szCs w:val="20"/>
        </w:rPr>
        <w:t>265</w:t>
      </w:r>
      <w:r w:rsidR="00F53412" w:rsidRPr="00F37062">
        <w:rPr>
          <w:rFonts w:ascii="Calibri" w:hAnsi="Calibri" w:cs="Calibri"/>
          <w:noProof/>
          <w:sz w:val="20"/>
          <w:szCs w:val="20"/>
        </w:rPr>
        <w:t>, 108753.</w:t>
      </w:r>
      <w:r w:rsidR="009D2232" w:rsidRPr="00F37062">
        <w:rPr>
          <w:rFonts w:ascii="Calibri" w:hAnsi="Calibri" w:cs="Calibri"/>
          <w:noProof/>
          <w:sz w:val="20"/>
          <w:szCs w:val="20"/>
        </w:rPr>
        <w:t xml:space="preserve"> </w:t>
      </w:r>
      <w:r w:rsidR="00F53412" w:rsidRPr="00F37062">
        <w:rPr>
          <w:rFonts w:ascii="Calibri" w:hAnsi="Calibri" w:cs="Calibri"/>
          <w:noProof/>
          <w:sz w:val="20"/>
          <w:szCs w:val="20"/>
        </w:rPr>
        <w:t xml:space="preserve">(2) Watkins, O. C.; et al. </w:t>
      </w:r>
      <w:r w:rsidR="00F53412" w:rsidRPr="00F37062">
        <w:rPr>
          <w:rFonts w:ascii="Calibri" w:hAnsi="Calibri" w:cs="Calibri"/>
          <w:i/>
          <w:noProof/>
          <w:sz w:val="20"/>
          <w:szCs w:val="20"/>
        </w:rPr>
        <w:t xml:space="preserve">J Physiol </w:t>
      </w:r>
      <w:r w:rsidR="00F53412" w:rsidRPr="00F37062">
        <w:rPr>
          <w:rFonts w:ascii="Calibri" w:hAnsi="Calibri" w:cs="Calibri"/>
          <w:b/>
          <w:noProof/>
          <w:sz w:val="20"/>
          <w:szCs w:val="20"/>
        </w:rPr>
        <w:t>2023</w:t>
      </w:r>
      <w:r w:rsidR="00F53412" w:rsidRPr="00F37062">
        <w:rPr>
          <w:rFonts w:ascii="Calibri" w:hAnsi="Calibri" w:cs="Calibri"/>
          <w:noProof/>
          <w:sz w:val="20"/>
          <w:szCs w:val="20"/>
        </w:rPr>
        <w:t xml:space="preserve">, </w:t>
      </w:r>
      <w:r w:rsidR="00F53412" w:rsidRPr="00F37062">
        <w:rPr>
          <w:rFonts w:ascii="Calibri" w:hAnsi="Calibri" w:cs="Calibri"/>
          <w:i/>
          <w:noProof/>
          <w:sz w:val="20"/>
          <w:szCs w:val="20"/>
        </w:rPr>
        <w:t>601</w:t>
      </w:r>
      <w:r w:rsidR="00F53412" w:rsidRPr="00F37062">
        <w:rPr>
          <w:rFonts w:ascii="Calibri" w:hAnsi="Calibri" w:cs="Calibri"/>
          <w:noProof/>
          <w:sz w:val="20"/>
          <w:szCs w:val="20"/>
        </w:rPr>
        <w:t>, 4151-4169.</w:t>
      </w:r>
      <w:r w:rsidRPr="00F37062">
        <w:rPr>
          <w:rFonts w:ascii="Calibri" w:hAnsi="Calibri" w:cs="Calibri"/>
          <w:sz w:val="20"/>
          <w:szCs w:val="20"/>
        </w:rPr>
        <w:fldChar w:fldCharType="end"/>
      </w:r>
    </w:p>
    <w:sectPr w:rsidR="00F97620" w:rsidRPr="00F37062"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Sylfae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tttawett09soewvt3x55fd5ftsv25xpsxv&quot;&gt;Introduction&lt;record-ids&gt;&lt;item&gt;48&lt;/item&gt;&lt;item&gt;50&lt;/item&gt;&lt;/record-ids&gt;&lt;/item&gt;&lt;/Libraries&gt;"/>
  </w:docVars>
  <w:rsids>
    <w:rsidRoot w:val="002226BB"/>
    <w:rsid w:val="000059E8"/>
    <w:rsid w:val="00026137"/>
    <w:rsid w:val="00053D2B"/>
    <w:rsid w:val="00074ABC"/>
    <w:rsid w:val="000936D1"/>
    <w:rsid w:val="00096A0B"/>
    <w:rsid w:val="000A33FF"/>
    <w:rsid w:val="000A4FA6"/>
    <w:rsid w:val="000B66FC"/>
    <w:rsid w:val="000C3197"/>
    <w:rsid w:val="000C4EA6"/>
    <w:rsid w:val="00104538"/>
    <w:rsid w:val="00161A36"/>
    <w:rsid w:val="00165412"/>
    <w:rsid w:val="00177431"/>
    <w:rsid w:val="00177690"/>
    <w:rsid w:val="001814BE"/>
    <w:rsid w:val="00196169"/>
    <w:rsid w:val="00197932"/>
    <w:rsid w:val="00197E62"/>
    <w:rsid w:val="001A2CFE"/>
    <w:rsid w:val="001B7E2B"/>
    <w:rsid w:val="001C2A34"/>
    <w:rsid w:val="001C54E2"/>
    <w:rsid w:val="001D26AE"/>
    <w:rsid w:val="00215D30"/>
    <w:rsid w:val="002226BB"/>
    <w:rsid w:val="00226481"/>
    <w:rsid w:val="002272B0"/>
    <w:rsid w:val="00231086"/>
    <w:rsid w:val="00243AF3"/>
    <w:rsid w:val="002809EB"/>
    <w:rsid w:val="00296D49"/>
    <w:rsid w:val="002C0659"/>
    <w:rsid w:val="002D0AA7"/>
    <w:rsid w:val="002E6EAD"/>
    <w:rsid w:val="002F50CF"/>
    <w:rsid w:val="00300B92"/>
    <w:rsid w:val="00300DAE"/>
    <w:rsid w:val="003238D9"/>
    <w:rsid w:val="003677A0"/>
    <w:rsid w:val="00387491"/>
    <w:rsid w:val="00387662"/>
    <w:rsid w:val="003961FB"/>
    <w:rsid w:val="00396ADD"/>
    <w:rsid w:val="003C0455"/>
    <w:rsid w:val="003D1D23"/>
    <w:rsid w:val="003F4C73"/>
    <w:rsid w:val="004021EB"/>
    <w:rsid w:val="0040530D"/>
    <w:rsid w:val="00434C38"/>
    <w:rsid w:val="004350ED"/>
    <w:rsid w:val="00444224"/>
    <w:rsid w:val="004734DB"/>
    <w:rsid w:val="00483B05"/>
    <w:rsid w:val="004858FC"/>
    <w:rsid w:val="004E1C15"/>
    <w:rsid w:val="004E28B9"/>
    <w:rsid w:val="004E50FC"/>
    <w:rsid w:val="004E5450"/>
    <w:rsid w:val="00514C8B"/>
    <w:rsid w:val="00531397"/>
    <w:rsid w:val="005313B8"/>
    <w:rsid w:val="005322BA"/>
    <w:rsid w:val="00532E10"/>
    <w:rsid w:val="00546EAC"/>
    <w:rsid w:val="00550940"/>
    <w:rsid w:val="005621A6"/>
    <w:rsid w:val="00573B56"/>
    <w:rsid w:val="0057431C"/>
    <w:rsid w:val="0058175B"/>
    <w:rsid w:val="0059609A"/>
    <w:rsid w:val="00597659"/>
    <w:rsid w:val="005A3BE6"/>
    <w:rsid w:val="005D1700"/>
    <w:rsid w:val="005D66BE"/>
    <w:rsid w:val="005E1A69"/>
    <w:rsid w:val="005E48A2"/>
    <w:rsid w:val="005E62BE"/>
    <w:rsid w:val="005F2194"/>
    <w:rsid w:val="006201E4"/>
    <w:rsid w:val="00637800"/>
    <w:rsid w:val="0066123E"/>
    <w:rsid w:val="00696A7C"/>
    <w:rsid w:val="006B0007"/>
    <w:rsid w:val="006B212A"/>
    <w:rsid w:val="006C4CA6"/>
    <w:rsid w:val="006D67F6"/>
    <w:rsid w:val="006E630B"/>
    <w:rsid w:val="006F223F"/>
    <w:rsid w:val="006F64D4"/>
    <w:rsid w:val="00701205"/>
    <w:rsid w:val="00711813"/>
    <w:rsid w:val="00724E3C"/>
    <w:rsid w:val="00740C96"/>
    <w:rsid w:val="00742762"/>
    <w:rsid w:val="00743C46"/>
    <w:rsid w:val="00760B17"/>
    <w:rsid w:val="00772A78"/>
    <w:rsid w:val="00780ED9"/>
    <w:rsid w:val="007829E8"/>
    <w:rsid w:val="007935F1"/>
    <w:rsid w:val="007F530D"/>
    <w:rsid w:val="00816B8B"/>
    <w:rsid w:val="008806EB"/>
    <w:rsid w:val="00883CCE"/>
    <w:rsid w:val="00885303"/>
    <w:rsid w:val="00885615"/>
    <w:rsid w:val="00887048"/>
    <w:rsid w:val="008909C9"/>
    <w:rsid w:val="008A1FF9"/>
    <w:rsid w:val="008A34DE"/>
    <w:rsid w:val="008A5CAA"/>
    <w:rsid w:val="008A69C8"/>
    <w:rsid w:val="008D02C3"/>
    <w:rsid w:val="008E6583"/>
    <w:rsid w:val="00924B97"/>
    <w:rsid w:val="00926D0F"/>
    <w:rsid w:val="00935947"/>
    <w:rsid w:val="00947B77"/>
    <w:rsid w:val="00954A9E"/>
    <w:rsid w:val="009572DD"/>
    <w:rsid w:val="00963A5A"/>
    <w:rsid w:val="00995703"/>
    <w:rsid w:val="009B43D2"/>
    <w:rsid w:val="009D2232"/>
    <w:rsid w:val="009D4EBC"/>
    <w:rsid w:val="009D63E1"/>
    <w:rsid w:val="009E2228"/>
    <w:rsid w:val="009E2C55"/>
    <w:rsid w:val="009E3C95"/>
    <w:rsid w:val="009F06D6"/>
    <w:rsid w:val="00A173F1"/>
    <w:rsid w:val="00A22417"/>
    <w:rsid w:val="00A266B4"/>
    <w:rsid w:val="00A322C6"/>
    <w:rsid w:val="00A32618"/>
    <w:rsid w:val="00A3320F"/>
    <w:rsid w:val="00A35895"/>
    <w:rsid w:val="00A46CD0"/>
    <w:rsid w:val="00A52C24"/>
    <w:rsid w:val="00A54430"/>
    <w:rsid w:val="00A5775A"/>
    <w:rsid w:val="00A71DEF"/>
    <w:rsid w:val="00A7234F"/>
    <w:rsid w:val="00A93585"/>
    <w:rsid w:val="00AB6A20"/>
    <w:rsid w:val="00AD5B77"/>
    <w:rsid w:val="00AD5F54"/>
    <w:rsid w:val="00AD6DFA"/>
    <w:rsid w:val="00AE2DA6"/>
    <w:rsid w:val="00B17DB4"/>
    <w:rsid w:val="00B202FE"/>
    <w:rsid w:val="00B40202"/>
    <w:rsid w:val="00B41A37"/>
    <w:rsid w:val="00B43351"/>
    <w:rsid w:val="00B46BE2"/>
    <w:rsid w:val="00B9753E"/>
    <w:rsid w:val="00BC5FCC"/>
    <w:rsid w:val="00BE0D30"/>
    <w:rsid w:val="00BE27DA"/>
    <w:rsid w:val="00C132EC"/>
    <w:rsid w:val="00C209E4"/>
    <w:rsid w:val="00C20E5A"/>
    <w:rsid w:val="00C4011F"/>
    <w:rsid w:val="00C42BE3"/>
    <w:rsid w:val="00C51F90"/>
    <w:rsid w:val="00C53C60"/>
    <w:rsid w:val="00C60A71"/>
    <w:rsid w:val="00C74AE4"/>
    <w:rsid w:val="00C74BC6"/>
    <w:rsid w:val="00C816F5"/>
    <w:rsid w:val="00CA5770"/>
    <w:rsid w:val="00CA6460"/>
    <w:rsid w:val="00CD1D39"/>
    <w:rsid w:val="00CF5E6C"/>
    <w:rsid w:val="00CF6CBD"/>
    <w:rsid w:val="00D21E8F"/>
    <w:rsid w:val="00D355C7"/>
    <w:rsid w:val="00D37BE4"/>
    <w:rsid w:val="00D55F3B"/>
    <w:rsid w:val="00DA16AA"/>
    <w:rsid w:val="00DA2731"/>
    <w:rsid w:val="00DE070E"/>
    <w:rsid w:val="00DE0A35"/>
    <w:rsid w:val="00DF0FAB"/>
    <w:rsid w:val="00DF708E"/>
    <w:rsid w:val="00E1474C"/>
    <w:rsid w:val="00E20D3E"/>
    <w:rsid w:val="00E2450F"/>
    <w:rsid w:val="00E82A08"/>
    <w:rsid w:val="00EA3450"/>
    <w:rsid w:val="00EF12F3"/>
    <w:rsid w:val="00EF21DD"/>
    <w:rsid w:val="00F020FC"/>
    <w:rsid w:val="00F02477"/>
    <w:rsid w:val="00F0297D"/>
    <w:rsid w:val="00F064C2"/>
    <w:rsid w:val="00F16729"/>
    <w:rsid w:val="00F37062"/>
    <w:rsid w:val="00F53412"/>
    <w:rsid w:val="00F54C34"/>
    <w:rsid w:val="00F72CF5"/>
    <w:rsid w:val="00F81950"/>
    <w:rsid w:val="00F90F73"/>
    <w:rsid w:val="00F95529"/>
    <w:rsid w:val="00F97620"/>
    <w:rsid w:val="00FD01BE"/>
    <w:rsid w:val="00FD3DEA"/>
    <w:rsid w:val="00FE20F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B5586"/>
  <w15:chartTrackingRefBased/>
  <w15:docId w15:val="{A323E22F-029A-3D4E-B832-0408CE79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customStyle="1" w:styleId="EndNoteBibliographyTitle">
    <w:name w:val="EndNote Bibliography Title"/>
    <w:basedOn w:val="Normal"/>
    <w:link w:val="EndNoteBibliographyTitleChar"/>
    <w:rsid w:val="00A32618"/>
    <w:pPr>
      <w:jc w:val="center"/>
    </w:pPr>
  </w:style>
  <w:style w:type="character" w:customStyle="1" w:styleId="EndNoteBibliographyTitleChar">
    <w:name w:val="EndNote Bibliography Title Char"/>
    <w:basedOn w:val="DefaultParagraphFont"/>
    <w:link w:val="EndNoteBibliographyTitle"/>
    <w:rsid w:val="00A32618"/>
    <w:rPr>
      <w:sz w:val="24"/>
      <w:szCs w:val="24"/>
      <w:lang w:val="en-US" w:eastAsia="en-US"/>
    </w:rPr>
  </w:style>
  <w:style w:type="paragraph" w:customStyle="1" w:styleId="EndNoteBibliography">
    <w:name w:val="EndNote Bibliography"/>
    <w:basedOn w:val="Normal"/>
    <w:link w:val="EndNoteBibliographyChar"/>
    <w:rsid w:val="00A32618"/>
    <w:pPr>
      <w:jc w:val="both"/>
    </w:pPr>
  </w:style>
  <w:style w:type="character" w:customStyle="1" w:styleId="EndNoteBibliographyChar">
    <w:name w:val="EndNote Bibliography Char"/>
    <w:basedOn w:val="DefaultParagraphFont"/>
    <w:link w:val="EndNoteBibliography"/>
    <w:rsid w:val="00A32618"/>
    <w:rPr>
      <w:sz w:val="24"/>
      <w:szCs w:val="24"/>
      <w:lang w:val="en-US" w:eastAsia="en-US"/>
    </w:rPr>
  </w:style>
  <w:style w:type="character" w:styleId="CommentReference">
    <w:name w:val="annotation reference"/>
    <w:basedOn w:val="DefaultParagraphFont"/>
    <w:uiPriority w:val="99"/>
    <w:semiHidden/>
    <w:unhideWhenUsed/>
    <w:rsid w:val="00DA16AA"/>
    <w:rPr>
      <w:sz w:val="16"/>
      <w:szCs w:val="16"/>
    </w:rPr>
  </w:style>
  <w:style w:type="paragraph" w:styleId="CommentText">
    <w:name w:val="annotation text"/>
    <w:basedOn w:val="Normal"/>
    <w:link w:val="CommentTextChar"/>
    <w:uiPriority w:val="99"/>
    <w:unhideWhenUsed/>
    <w:rsid w:val="00DA16AA"/>
    <w:rPr>
      <w:sz w:val="20"/>
      <w:szCs w:val="20"/>
    </w:rPr>
  </w:style>
  <w:style w:type="character" w:customStyle="1" w:styleId="CommentTextChar">
    <w:name w:val="Comment Text Char"/>
    <w:basedOn w:val="DefaultParagraphFont"/>
    <w:link w:val="CommentText"/>
    <w:uiPriority w:val="99"/>
    <w:rsid w:val="00DA16AA"/>
    <w:rPr>
      <w:lang w:val="en-US" w:eastAsia="en-US"/>
    </w:rPr>
  </w:style>
  <w:style w:type="paragraph" w:styleId="ListParagraph">
    <w:name w:val="List Paragraph"/>
    <w:basedOn w:val="Normal"/>
    <w:uiPriority w:val="34"/>
    <w:qFormat/>
    <w:rsid w:val="00696A7C"/>
    <w:pPr>
      <w:ind w:left="720"/>
      <w:contextualSpacing/>
    </w:pPr>
  </w:style>
  <w:style w:type="paragraph" w:styleId="Revision">
    <w:name w:val="Revision"/>
    <w:hidden/>
    <w:uiPriority w:val="99"/>
    <w:semiHidden/>
    <w:rsid w:val="00F72CF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953170">
      <w:bodyDiv w:val="1"/>
      <w:marLeft w:val="0"/>
      <w:marRight w:val="0"/>
      <w:marTop w:val="0"/>
      <w:marBottom w:val="0"/>
      <w:divBdr>
        <w:top w:val="none" w:sz="0" w:space="0" w:color="auto"/>
        <w:left w:val="none" w:sz="0" w:space="0" w:color="auto"/>
        <w:bottom w:val="none" w:sz="0" w:space="0" w:color="auto"/>
        <w:right w:val="none" w:sz="0" w:space="0" w:color="auto"/>
      </w:divBdr>
    </w:div>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.~WRD0000</Template>
  <TotalTime>12</TotalTime>
  <Pages>1</Pages>
  <Words>367</Words>
  <Characters>2471</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Aifiona Yan Vestano</cp:lastModifiedBy>
  <cp:revision>45</cp:revision>
  <cp:lastPrinted>2025-08-18T03:37:00Z</cp:lastPrinted>
  <dcterms:created xsi:type="dcterms:W3CDTF">2025-09-10T15:26:00Z</dcterms:created>
  <dcterms:modified xsi:type="dcterms:W3CDTF">2025-09-11T02:31:00Z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