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7519A" w14:textId="463CF11B" w:rsidR="00711813" w:rsidRPr="004E5450" w:rsidRDefault="00231D98" w:rsidP="00711813">
      <w:pPr>
        <w:jc w:val="both"/>
        <w:rPr>
          <w:rFonts w:ascii="Calibri" w:hAnsi="Calibri" w:cs="Calibri"/>
          <w:b/>
          <w:sz w:val="20"/>
          <w:szCs w:val="20"/>
          <w:lang w:val="en-AU"/>
        </w:rPr>
      </w:pPr>
      <w:r>
        <w:rPr>
          <w:rFonts w:ascii="Calibri" w:hAnsi="Calibri" w:cs="Calibri"/>
          <w:b/>
          <w:sz w:val="20"/>
          <w:szCs w:val="20"/>
          <w:lang w:val="en-AU"/>
        </w:rPr>
        <w:t>Cholinergic m</w:t>
      </w:r>
      <w:r w:rsidR="00662156" w:rsidRPr="00662156">
        <w:rPr>
          <w:rFonts w:ascii="Calibri" w:hAnsi="Calibri" w:cs="Calibri"/>
          <w:b/>
          <w:sz w:val="20"/>
          <w:szCs w:val="20"/>
          <w:lang w:val="en-AU"/>
        </w:rPr>
        <w:t xml:space="preserve">uscarinic type 4 receptor </w:t>
      </w:r>
      <w:r>
        <w:rPr>
          <w:rFonts w:ascii="Calibri" w:hAnsi="Calibri" w:cs="Calibri"/>
          <w:b/>
          <w:sz w:val="20"/>
          <w:szCs w:val="20"/>
          <w:lang w:val="en-AU"/>
        </w:rPr>
        <w:t>is</w:t>
      </w:r>
      <w:r w:rsidR="00662156" w:rsidRPr="00662156">
        <w:rPr>
          <w:rFonts w:ascii="Calibri" w:hAnsi="Calibri" w:cs="Calibri"/>
          <w:b/>
          <w:sz w:val="20"/>
          <w:szCs w:val="20"/>
          <w:lang w:val="en-AU"/>
        </w:rPr>
        <w:t xml:space="preserve"> the dominant driver of Xanomeline</w:t>
      </w:r>
      <w:r>
        <w:rPr>
          <w:rFonts w:ascii="Calibri" w:hAnsi="Calibri" w:cs="Calibri"/>
          <w:b/>
          <w:sz w:val="20"/>
          <w:szCs w:val="20"/>
          <w:lang w:val="en-AU"/>
        </w:rPr>
        <w:t>’s</w:t>
      </w:r>
      <w:r w:rsidR="00662156" w:rsidRPr="00662156">
        <w:rPr>
          <w:rFonts w:ascii="Calibri" w:hAnsi="Calibri" w:cs="Calibri"/>
          <w:b/>
          <w:sz w:val="20"/>
          <w:szCs w:val="20"/>
          <w:lang w:val="en-AU"/>
        </w:rPr>
        <w:t xml:space="preserve"> efficacy </w:t>
      </w:r>
    </w:p>
    <w:p w14:paraId="4FA2F04A" w14:textId="323B760D" w:rsidR="00662156" w:rsidRPr="00231D98" w:rsidRDefault="00662156" w:rsidP="00171A42">
      <w:pPr>
        <w:jc w:val="both"/>
        <w:rPr>
          <w:rFonts w:ascii="Calibri" w:hAnsi="Calibri" w:cs="Calibri"/>
          <w:sz w:val="20"/>
          <w:szCs w:val="20"/>
          <w:lang w:val="en-AU"/>
        </w:rPr>
      </w:pPr>
      <w:r w:rsidRPr="00662156">
        <w:rPr>
          <w:rFonts w:ascii="Calibri" w:hAnsi="Calibri" w:cs="Calibri"/>
          <w:sz w:val="20"/>
          <w:szCs w:val="20"/>
          <w:lang w:val="en-AU"/>
        </w:rPr>
        <w:t>KH Christopher Choy, Jasmin Li, Arthur Christopoulos</w:t>
      </w:r>
      <w:r w:rsidR="00231D98">
        <w:rPr>
          <w:rFonts w:ascii="Calibri" w:hAnsi="Calibri" w:cs="Calibri"/>
          <w:sz w:val="20"/>
          <w:szCs w:val="20"/>
          <w:lang w:val="en-AU"/>
        </w:rPr>
        <w:t xml:space="preserve"> &amp;</w:t>
      </w:r>
      <w:r w:rsidR="001601DE">
        <w:rPr>
          <w:rFonts w:ascii="Calibri" w:hAnsi="Calibri" w:cs="Calibri"/>
          <w:sz w:val="20"/>
          <w:szCs w:val="20"/>
          <w:lang w:val="en-AU"/>
        </w:rPr>
        <w:t xml:space="preserve"> Celine Valant</w:t>
      </w:r>
      <w:r w:rsidR="00231D98" w:rsidRPr="00231D98">
        <w:rPr>
          <w:rFonts w:ascii="Calibri" w:hAnsi="Calibri" w:cs="Calibri"/>
          <w:sz w:val="20"/>
          <w:szCs w:val="20"/>
          <w:lang w:val="en-AU"/>
        </w:rPr>
        <w:t xml:space="preserve">. </w:t>
      </w:r>
      <w:r w:rsidR="00171A42" w:rsidRPr="00171A42">
        <w:rPr>
          <w:rFonts w:ascii="Calibri" w:hAnsi="Calibri" w:cs="Calibri"/>
          <w:sz w:val="20"/>
          <w:szCs w:val="20"/>
          <w:lang w:val="en-AU"/>
        </w:rPr>
        <w:t>Analytical &amp;</w:t>
      </w:r>
      <w:r w:rsidR="00171A42">
        <w:rPr>
          <w:rFonts w:ascii="Calibri" w:hAnsi="Calibri" w:cs="Calibri"/>
          <w:sz w:val="20"/>
          <w:szCs w:val="20"/>
          <w:lang w:val="en-AU"/>
        </w:rPr>
        <w:t xml:space="preserve"> </w:t>
      </w:r>
      <w:r w:rsidR="00171A42" w:rsidRPr="00171A42">
        <w:rPr>
          <w:rFonts w:ascii="Calibri" w:hAnsi="Calibri" w:cs="Calibri"/>
          <w:sz w:val="20"/>
          <w:szCs w:val="20"/>
          <w:lang w:val="en-AU"/>
        </w:rPr>
        <w:t>Structural Neuropharmacology Lab</w:t>
      </w:r>
      <w:r w:rsidR="00171A42">
        <w:rPr>
          <w:rFonts w:ascii="Calibri" w:hAnsi="Calibri" w:cs="Calibri"/>
          <w:sz w:val="20"/>
          <w:szCs w:val="20"/>
          <w:lang w:val="en-AU"/>
        </w:rPr>
        <w:t xml:space="preserve">, </w:t>
      </w:r>
      <w:r w:rsidRPr="00231D98">
        <w:rPr>
          <w:rFonts w:ascii="Calibri" w:hAnsi="Calibri" w:cs="Calibri"/>
          <w:sz w:val="20"/>
          <w:szCs w:val="20"/>
          <w:lang w:val="en-AU"/>
        </w:rPr>
        <w:t>Drug Discovery Biology, Monash Institute of Pharmaceutical Sciences, Parkville, VIC</w:t>
      </w:r>
    </w:p>
    <w:p w14:paraId="7E39794E" w14:textId="38E923DF" w:rsidR="00711813" w:rsidRPr="004E5450" w:rsidRDefault="00711813" w:rsidP="00711813">
      <w:pPr>
        <w:pStyle w:val="Default"/>
        <w:jc w:val="both"/>
        <w:rPr>
          <w:color w:val="auto"/>
          <w:sz w:val="20"/>
          <w:szCs w:val="20"/>
          <w:lang w:val="en-AU"/>
        </w:rPr>
      </w:pPr>
      <w:r w:rsidRPr="004E5450">
        <w:rPr>
          <w:i/>
          <w:color w:val="auto"/>
          <w:sz w:val="20"/>
          <w:szCs w:val="20"/>
        </w:rPr>
        <w:t xml:space="preserve"> </w:t>
      </w:r>
    </w:p>
    <w:p w14:paraId="7DEF96B3" w14:textId="6DCD1867" w:rsidR="00711813"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Introduction.</w:t>
      </w:r>
      <w:r w:rsidRPr="004E5450">
        <w:rPr>
          <w:rFonts w:ascii="Calibri" w:hAnsi="Calibri" w:cs="Calibri"/>
          <w:sz w:val="20"/>
          <w:szCs w:val="20"/>
          <w:lang w:val="en-AU"/>
        </w:rPr>
        <w:t xml:space="preserve"> </w:t>
      </w:r>
      <w:r w:rsidR="00662156" w:rsidRPr="00662156">
        <w:rPr>
          <w:rFonts w:ascii="Calibri" w:hAnsi="Calibri" w:cs="Calibri"/>
          <w:sz w:val="20"/>
          <w:szCs w:val="20"/>
          <w:lang w:val="en-AU"/>
        </w:rPr>
        <w:t>Antipsychotics, whilst effective in supressing positive symptoms, remain completely ineffective for treating negative symptoms and cognitive deficits as seen in patients suffering from schizophrenia. Hence there is an unmet need for new therapeutics with broader spectrum of action. Xanomeline, a cholinergic muscarinic type 1 (M1) and type 4 (M4) receptors preferring agonist, has recently emerged as a new non-dopaminergic antipsychotic that successfully passed Phase III clinical trial.</w:t>
      </w:r>
      <w:r w:rsidR="00662156" w:rsidRPr="00662156">
        <w:t xml:space="preserve"> </w:t>
      </w:r>
      <w:r w:rsidR="00662156">
        <w:rPr>
          <w:rFonts w:ascii="Calibri" w:hAnsi="Calibri" w:cs="Calibri"/>
          <w:sz w:val="20"/>
          <w:szCs w:val="20"/>
          <w:lang w:val="en-AU"/>
        </w:rPr>
        <w:t>W</w:t>
      </w:r>
      <w:r w:rsidR="00662156" w:rsidRPr="00662156">
        <w:rPr>
          <w:rFonts w:ascii="Calibri" w:hAnsi="Calibri" w:cs="Calibri"/>
          <w:sz w:val="20"/>
          <w:szCs w:val="20"/>
          <w:lang w:val="en-AU"/>
        </w:rPr>
        <w:t xml:space="preserve">e hypothesised that </w:t>
      </w:r>
      <w:r w:rsidR="00231D98" w:rsidRPr="00662156">
        <w:rPr>
          <w:rFonts w:ascii="Calibri" w:hAnsi="Calibri" w:cs="Calibri"/>
          <w:sz w:val="20"/>
          <w:szCs w:val="20"/>
          <w:lang w:val="en-AU"/>
        </w:rPr>
        <w:t>Xanomeline</w:t>
      </w:r>
      <w:r w:rsidR="00662156" w:rsidRPr="00662156">
        <w:rPr>
          <w:rFonts w:ascii="Calibri" w:hAnsi="Calibri" w:cs="Calibri"/>
          <w:sz w:val="20"/>
          <w:szCs w:val="20"/>
          <w:lang w:val="en-AU"/>
        </w:rPr>
        <w:t xml:space="preserve"> produce</w:t>
      </w:r>
      <w:r w:rsidR="00662156">
        <w:rPr>
          <w:rFonts w:ascii="Calibri" w:hAnsi="Calibri" w:cs="Calibri"/>
          <w:sz w:val="20"/>
          <w:szCs w:val="20"/>
          <w:lang w:val="en-AU"/>
        </w:rPr>
        <w:t>s</w:t>
      </w:r>
      <w:r w:rsidR="00662156" w:rsidRPr="00662156">
        <w:rPr>
          <w:rFonts w:ascii="Calibri" w:hAnsi="Calibri" w:cs="Calibri"/>
          <w:sz w:val="20"/>
          <w:szCs w:val="20"/>
          <w:lang w:val="en-AU"/>
        </w:rPr>
        <w:t xml:space="preserve"> its effect mainly via acting on M4 receptor</w:t>
      </w:r>
      <w:r w:rsidR="00662156">
        <w:rPr>
          <w:rFonts w:ascii="Calibri" w:hAnsi="Calibri" w:cs="Calibri"/>
          <w:sz w:val="20"/>
          <w:szCs w:val="20"/>
          <w:lang w:val="en-AU"/>
        </w:rPr>
        <w:t xml:space="preserve"> due to recent preclinical studies showing that compounds</w:t>
      </w:r>
      <w:r w:rsidR="00F14B1F">
        <w:rPr>
          <w:rFonts w:ascii="Calibri" w:hAnsi="Calibri" w:cs="Calibri"/>
          <w:sz w:val="20"/>
          <w:szCs w:val="20"/>
          <w:lang w:val="en-AU"/>
        </w:rPr>
        <w:t xml:space="preserve"> </w:t>
      </w:r>
      <w:r w:rsidR="00662156">
        <w:rPr>
          <w:rFonts w:ascii="Calibri" w:hAnsi="Calibri" w:cs="Calibri"/>
          <w:sz w:val="20"/>
          <w:szCs w:val="20"/>
          <w:lang w:val="en-AU"/>
        </w:rPr>
        <w:t xml:space="preserve">targeting this receptor subtype </w:t>
      </w:r>
      <w:r w:rsidR="00F14B1F">
        <w:rPr>
          <w:rFonts w:ascii="Calibri" w:hAnsi="Calibri" w:cs="Calibri"/>
          <w:sz w:val="20"/>
          <w:szCs w:val="20"/>
          <w:lang w:val="en-AU"/>
        </w:rPr>
        <w:t xml:space="preserve">(e.g., M4 positive allosteric modulators) already </w:t>
      </w:r>
      <w:r w:rsidR="00662156">
        <w:rPr>
          <w:rFonts w:ascii="Calibri" w:hAnsi="Calibri" w:cs="Calibri"/>
          <w:sz w:val="20"/>
          <w:szCs w:val="20"/>
          <w:lang w:val="en-AU"/>
        </w:rPr>
        <w:t>demonstrated therapeutic potential.</w:t>
      </w:r>
    </w:p>
    <w:p w14:paraId="6B754A7C" w14:textId="097DCE03" w:rsidR="00711813"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Aims</w:t>
      </w:r>
      <w:r w:rsidRPr="004E5450">
        <w:rPr>
          <w:rFonts w:ascii="Calibri" w:hAnsi="Calibri" w:cs="Calibri"/>
          <w:sz w:val="20"/>
          <w:szCs w:val="20"/>
          <w:lang w:val="en-AU"/>
        </w:rPr>
        <w:t xml:space="preserve">. </w:t>
      </w:r>
      <w:r w:rsidR="00662156">
        <w:rPr>
          <w:rFonts w:ascii="Calibri" w:hAnsi="Calibri" w:cs="Calibri"/>
          <w:sz w:val="20"/>
          <w:szCs w:val="20"/>
          <w:lang w:val="en-AU"/>
        </w:rPr>
        <w:t>We validate this hypothesis using M4 receptor knockout (KO) mice in behavioural tests</w:t>
      </w:r>
      <w:r w:rsidR="00EF12F3" w:rsidRPr="00EF12F3">
        <w:rPr>
          <w:rFonts w:ascii="Calibri" w:hAnsi="Calibri" w:cs="Calibri"/>
          <w:sz w:val="20"/>
          <w:szCs w:val="20"/>
          <w:lang w:val="en-AU"/>
        </w:rPr>
        <w:t>.</w:t>
      </w:r>
    </w:p>
    <w:p w14:paraId="0DB761D3" w14:textId="40068284" w:rsidR="00711813"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Methods</w:t>
      </w:r>
      <w:r w:rsidRPr="004E5450">
        <w:rPr>
          <w:rFonts w:ascii="Calibri" w:hAnsi="Calibri" w:cs="Calibri"/>
          <w:sz w:val="20"/>
          <w:szCs w:val="20"/>
          <w:lang w:val="en-AU"/>
        </w:rPr>
        <w:t xml:space="preserve">. </w:t>
      </w:r>
      <w:r w:rsidR="00662156">
        <w:rPr>
          <w:rFonts w:ascii="Calibri" w:hAnsi="Calibri" w:cs="Calibri"/>
          <w:sz w:val="20"/>
          <w:szCs w:val="20"/>
          <w:lang w:val="en-AU"/>
        </w:rPr>
        <w:t>We</w:t>
      </w:r>
      <w:r w:rsidR="00662156" w:rsidRPr="00662156">
        <w:rPr>
          <w:rFonts w:ascii="Calibri" w:hAnsi="Calibri" w:cs="Calibri"/>
          <w:sz w:val="20"/>
          <w:szCs w:val="20"/>
          <w:lang w:val="en-AU"/>
        </w:rPr>
        <w:t xml:space="preserve"> conducted open-field locomotor activity (LMA) and prepulse inhibition (PPI) of acoustic startle tests in wild type and M4 </w:t>
      </w:r>
      <w:r w:rsidR="00662156">
        <w:rPr>
          <w:rFonts w:ascii="Calibri" w:hAnsi="Calibri" w:cs="Calibri"/>
          <w:sz w:val="20"/>
          <w:szCs w:val="20"/>
          <w:lang w:val="en-AU"/>
        </w:rPr>
        <w:t>KO</w:t>
      </w:r>
      <w:r w:rsidR="00662156" w:rsidRPr="00662156">
        <w:rPr>
          <w:rFonts w:ascii="Calibri" w:hAnsi="Calibri" w:cs="Calibri"/>
          <w:sz w:val="20"/>
          <w:szCs w:val="20"/>
          <w:lang w:val="en-AU"/>
        </w:rPr>
        <w:t xml:space="preserve"> mice (n = 7 – 15/gender/genotype), with a NMDA non-competitive blocker, MK-801, as the psychotomimetic, which induced locomotor hyperactivity, and disruption of PPI.</w:t>
      </w:r>
    </w:p>
    <w:p w14:paraId="4F3088FC" w14:textId="3F83B94C" w:rsidR="00711813"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Results.</w:t>
      </w:r>
      <w:r w:rsidRPr="004E5450">
        <w:rPr>
          <w:rFonts w:ascii="Calibri" w:hAnsi="Calibri" w:cs="Calibri"/>
          <w:sz w:val="20"/>
          <w:szCs w:val="20"/>
          <w:lang w:val="en-AU"/>
        </w:rPr>
        <w:t xml:space="preserve"> </w:t>
      </w:r>
      <w:r w:rsidR="00662156" w:rsidRPr="00662156">
        <w:rPr>
          <w:rFonts w:ascii="Calibri" w:hAnsi="Calibri" w:cs="Calibri"/>
          <w:sz w:val="20"/>
          <w:szCs w:val="20"/>
          <w:lang w:val="en-AU"/>
        </w:rPr>
        <w:t xml:space="preserve">In LMA test, </w:t>
      </w:r>
      <w:r w:rsidR="00231D98" w:rsidRPr="00662156">
        <w:rPr>
          <w:rFonts w:ascii="Calibri" w:hAnsi="Calibri" w:cs="Calibri"/>
          <w:sz w:val="20"/>
          <w:szCs w:val="20"/>
          <w:lang w:val="en-AU"/>
        </w:rPr>
        <w:t>Xanomeline</w:t>
      </w:r>
      <w:r w:rsidR="00662156" w:rsidRPr="00662156">
        <w:rPr>
          <w:rFonts w:ascii="Calibri" w:hAnsi="Calibri" w:cs="Calibri"/>
          <w:sz w:val="20"/>
          <w:szCs w:val="20"/>
          <w:lang w:val="en-AU"/>
        </w:rPr>
        <w:t xml:space="preserve"> (1 or 10mg/kg) significantly reversed hyperactivity in the wildtype mice. In contrast, in M4 KO mice, only the highest dose of </w:t>
      </w:r>
      <w:r w:rsidR="00231D98" w:rsidRPr="00662156">
        <w:rPr>
          <w:rFonts w:ascii="Calibri" w:hAnsi="Calibri" w:cs="Calibri"/>
          <w:sz w:val="20"/>
          <w:szCs w:val="20"/>
          <w:lang w:val="en-AU"/>
        </w:rPr>
        <w:t>Xanomeline</w:t>
      </w:r>
      <w:r w:rsidR="00662156" w:rsidRPr="00662156">
        <w:rPr>
          <w:rFonts w:ascii="Calibri" w:hAnsi="Calibri" w:cs="Calibri"/>
          <w:sz w:val="20"/>
          <w:szCs w:val="20"/>
          <w:lang w:val="en-AU"/>
        </w:rPr>
        <w:t xml:space="preserve"> (10mg/kg) could reverse the MK-801 effect. In PPI test, </w:t>
      </w:r>
      <w:r w:rsidR="00231D98" w:rsidRPr="00662156">
        <w:rPr>
          <w:rFonts w:ascii="Calibri" w:hAnsi="Calibri" w:cs="Calibri"/>
          <w:sz w:val="20"/>
          <w:szCs w:val="20"/>
          <w:lang w:val="en-AU"/>
        </w:rPr>
        <w:t>Xanomeline</w:t>
      </w:r>
      <w:r w:rsidR="00662156" w:rsidRPr="00662156">
        <w:rPr>
          <w:rFonts w:ascii="Calibri" w:hAnsi="Calibri" w:cs="Calibri"/>
          <w:sz w:val="20"/>
          <w:szCs w:val="20"/>
          <w:lang w:val="en-AU"/>
        </w:rPr>
        <w:t xml:space="preserve"> dose-dependently rescued the disruption of PPI in wildtype animals, but its effect was completely abolished in the </w:t>
      </w:r>
      <w:r w:rsidR="001601DE">
        <w:rPr>
          <w:rFonts w:ascii="Calibri" w:hAnsi="Calibri" w:cs="Calibri"/>
          <w:sz w:val="20"/>
          <w:szCs w:val="20"/>
          <w:lang w:val="en-AU"/>
        </w:rPr>
        <w:t>KO</w:t>
      </w:r>
      <w:r w:rsidR="00662156" w:rsidRPr="00662156">
        <w:rPr>
          <w:rFonts w:ascii="Calibri" w:hAnsi="Calibri" w:cs="Calibri"/>
          <w:sz w:val="20"/>
          <w:szCs w:val="20"/>
          <w:lang w:val="en-AU"/>
        </w:rPr>
        <w:t xml:space="preserve"> mice, even at the highest dose.</w:t>
      </w:r>
    </w:p>
    <w:p w14:paraId="14040145" w14:textId="7447AFDD" w:rsidR="00EF12F3"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Discussion.</w:t>
      </w:r>
      <w:r w:rsidRPr="004E5450">
        <w:rPr>
          <w:rFonts w:ascii="Calibri" w:hAnsi="Calibri" w:cs="Calibri"/>
          <w:sz w:val="20"/>
          <w:szCs w:val="20"/>
          <w:lang w:val="en-AU"/>
        </w:rPr>
        <w:t xml:space="preserve"> </w:t>
      </w:r>
      <w:r w:rsidR="00662156" w:rsidRPr="00662156">
        <w:rPr>
          <w:rFonts w:ascii="Calibri" w:hAnsi="Calibri" w:cs="Calibri"/>
          <w:sz w:val="20"/>
          <w:szCs w:val="20"/>
          <w:lang w:val="en-AU"/>
        </w:rPr>
        <w:t xml:space="preserve">We demonstrated the action of </w:t>
      </w:r>
      <w:r w:rsidR="00231D98" w:rsidRPr="00662156">
        <w:rPr>
          <w:rFonts w:ascii="Calibri" w:hAnsi="Calibri" w:cs="Calibri"/>
          <w:sz w:val="20"/>
          <w:szCs w:val="20"/>
          <w:lang w:val="en-AU"/>
        </w:rPr>
        <w:t>Xanomeline</w:t>
      </w:r>
      <w:r w:rsidR="00662156" w:rsidRPr="00662156">
        <w:rPr>
          <w:rFonts w:ascii="Calibri" w:hAnsi="Calibri" w:cs="Calibri"/>
          <w:sz w:val="20"/>
          <w:szCs w:val="20"/>
          <w:lang w:val="en-AU"/>
        </w:rPr>
        <w:t xml:space="preserve"> involves different balance of M1/M4 receptors</w:t>
      </w:r>
      <w:r w:rsidR="001601DE">
        <w:rPr>
          <w:rFonts w:ascii="Calibri" w:hAnsi="Calibri" w:cs="Calibri"/>
          <w:sz w:val="20"/>
          <w:szCs w:val="20"/>
          <w:lang w:val="en-AU"/>
        </w:rPr>
        <w:t xml:space="preserve"> engagement</w:t>
      </w:r>
      <w:r w:rsidR="00662156" w:rsidRPr="00662156">
        <w:rPr>
          <w:rFonts w:ascii="Calibri" w:hAnsi="Calibri" w:cs="Calibri"/>
          <w:sz w:val="20"/>
          <w:szCs w:val="20"/>
          <w:lang w:val="en-AU"/>
        </w:rPr>
        <w:t xml:space="preserve">. For instance, in LMA </w:t>
      </w:r>
      <w:r w:rsidR="00231D98" w:rsidRPr="00662156">
        <w:rPr>
          <w:rFonts w:ascii="Calibri" w:hAnsi="Calibri" w:cs="Calibri"/>
          <w:sz w:val="20"/>
          <w:szCs w:val="20"/>
          <w:lang w:val="en-AU"/>
        </w:rPr>
        <w:t>Xanomeline</w:t>
      </w:r>
      <w:r w:rsidR="00662156" w:rsidRPr="00662156">
        <w:rPr>
          <w:rFonts w:ascii="Calibri" w:hAnsi="Calibri" w:cs="Calibri"/>
          <w:sz w:val="20"/>
          <w:szCs w:val="20"/>
          <w:lang w:val="en-AU"/>
        </w:rPr>
        <w:t xml:space="preserve"> requires predominantly M4 with some M1 activity, but in PPI, only M4 activity is necessary. Next</w:t>
      </w:r>
      <w:r w:rsidR="001601DE">
        <w:rPr>
          <w:rFonts w:ascii="Calibri" w:hAnsi="Calibri" w:cs="Calibri"/>
          <w:sz w:val="20"/>
          <w:szCs w:val="20"/>
          <w:lang w:val="en-AU"/>
        </w:rPr>
        <w:t>,</w:t>
      </w:r>
      <w:r w:rsidR="00662156" w:rsidRPr="00662156">
        <w:rPr>
          <w:rFonts w:ascii="Calibri" w:hAnsi="Calibri" w:cs="Calibri"/>
          <w:sz w:val="20"/>
          <w:szCs w:val="20"/>
          <w:lang w:val="en-AU"/>
        </w:rPr>
        <w:t xml:space="preserve"> we will investigate the role of M4 receptors in learning and memory tests to elucidate </w:t>
      </w:r>
      <w:r w:rsidR="00231D98">
        <w:rPr>
          <w:rFonts w:ascii="Calibri" w:hAnsi="Calibri" w:cs="Calibri"/>
          <w:sz w:val="20"/>
          <w:szCs w:val="20"/>
          <w:lang w:val="en-AU"/>
        </w:rPr>
        <w:t>X</w:t>
      </w:r>
      <w:r w:rsidR="00662156" w:rsidRPr="00662156">
        <w:rPr>
          <w:rFonts w:ascii="Calibri" w:hAnsi="Calibri" w:cs="Calibri"/>
          <w:sz w:val="20"/>
          <w:szCs w:val="20"/>
          <w:lang w:val="en-AU"/>
        </w:rPr>
        <w:t>anomeline’s therapeutic potential on cognitive deficits in the treatment of schizophrenia.</w:t>
      </w:r>
    </w:p>
    <w:p w14:paraId="78B15FBF" w14:textId="77777777" w:rsidR="00EF12F3" w:rsidRDefault="00EF12F3" w:rsidP="00711813">
      <w:pPr>
        <w:jc w:val="both"/>
        <w:rPr>
          <w:rFonts w:ascii="Calibri" w:hAnsi="Calibri" w:cs="Calibri"/>
          <w:sz w:val="20"/>
          <w:szCs w:val="20"/>
          <w:lang w:val="en-AU"/>
        </w:rPr>
      </w:pPr>
    </w:p>
    <w:p w14:paraId="1A5FD69F" w14:textId="14436AEE" w:rsidR="00F97620" w:rsidRPr="004E5450" w:rsidRDefault="00F97620" w:rsidP="00711813">
      <w:pPr>
        <w:jc w:val="both"/>
        <w:rPr>
          <w:rFonts w:ascii="Calibri" w:hAnsi="Calibri" w:cs="Calibri"/>
          <w:sz w:val="20"/>
          <w:szCs w:val="20"/>
          <w:lang w:val="en-AU"/>
        </w:rPr>
      </w:pPr>
    </w:p>
    <w:sectPr w:rsidR="00F97620" w:rsidRPr="004E5450"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3491F"/>
    <w:rsid w:val="000A4FA6"/>
    <w:rsid w:val="001601DE"/>
    <w:rsid w:val="00171A42"/>
    <w:rsid w:val="002226BB"/>
    <w:rsid w:val="002272B0"/>
    <w:rsid w:val="00231D98"/>
    <w:rsid w:val="00300B92"/>
    <w:rsid w:val="00387491"/>
    <w:rsid w:val="00444224"/>
    <w:rsid w:val="00483B05"/>
    <w:rsid w:val="004E28B9"/>
    <w:rsid w:val="004E50FC"/>
    <w:rsid w:val="004E5450"/>
    <w:rsid w:val="0059609A"/>
    <w:rsid w:val="00597659"/>
    <w:rsid w:val="005C236C"/>
    <w:rsid w:val="005D1700"/>
    <w:rsid w:val="005E48A2"/>
    <w:rsid w:val="005E62BE"/>
    <w:rsid w:val="00662156"/>
    <w:rsid w:val="00711813"/>
    <w:rsid w:val="00724E3C"/>
    <w:rsid w:val="00743C46"/>
    <w:rsid w:val="00760B17"/>
    <w:rsid w:val="008218CD"/>
    <w:rsid w:val="00885303"/>
    <w:rsid w:val="008909C9"/>
    <w:rsid w:val="00947B77"/>
    <w:rsid w:val="009E2228"/>
    <w:rsid w:val="009F06D6"/>
    <w:rsid w:val="00A266B4"/>
    <w:rsid w:val="00A71DEF"/>
    <w:rsid w:val="00AE2DA6"/>
    <w:rsid w:val="00BC5FCC"/>
    <w:rsid w:val="00C132EC"/>
    <w:rsid w:val="00C60A71"/>
    <w:rsid w:val="00D55F3B"/>
    <w:rsid w:val="00DA2731"/>
    <w:rsid w:val="00EF12F3"/>
    <w:rsid w:val="00F14B1F"/>
    <w:rsid w:val="00F90F73"/>
    <w:rsid w:val="00F976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FFB65"/>
  <w15:chartTrackingRefBased/>
  <w15:docId w15:val="{85B16F1C-D063-45B1-B640-9EC1E3D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93368-EFB0-4383-B605-81D02A619EC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710B7-8A32-4B22-BA04-55FF9343F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2257</CharactersWithSpaces>
  <SharedDoc>false</SharedDoc>
  <HLinks>
    <vt:vector size="6" baseType="variant">
      <vt:variant>
        <vt:i4>131183</vt:i4>
      </vt:variant>
      <vt:variant>
        <vt:i4>0</vt:i4>
      </vt:variant>
      <vt:variant>
        <vt:i4>0</vt:i4>
      </vt:variant>
      <vt:variant>
        <vt:i4>5</vt:i4>
      </vt:variant>
      <vt:variant>
        <vt:lpwstr>mailto:ascept-apfp-apsa@expertevents.com.au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Chris Choy</cp:lastModifiedBy>
  <cp:revision>4</cp:revision>
  <cp:lastPrinted>2013-06-13T05:15:00Z</cp:lastPrinted>
  <dcterms:created xsi:type="dcterms:W3CDTF">2024-05-29T01:17:00Z</dcterms:created>
  <dcterms:modified xsi:type="dcterms:W3CDTF">2024-05-29T05:20:00Z</dcterms:modified>
</cp:coreProperties>
</file>