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6542DE52" w:rsidR="00DF1C8E" w:rsidRDefault="00D33AE5" w:rsidP="00711813">
      <w:pPr>
        <w:jc w:val="both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 Targeting </w:t>
      </w:r>
      <w:proofErr w:type="spellStart"/>
      <w:r w:rsidR="00D31CD5">
        <w:rPr>
          <w:rFonts w:ascii="Calibri" w:hAnsi="Calibri" w:cs="Calibri"/>
          <w:b/>
          <w:sz w:val="28"/>
          <w:szCs w:val="28"/>
          <w:lang w:val="en-AU"/>
        </w:rPr>
        <w:t>glycans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on diseased brain cells with </w:t>
      </w:r>
      <w:r w:rsidRPr="00D33AE5">
        <w:rPr>
          <w:rFonts w:ascii="Calibri" w:hAnsi="Calibri" w:cs="Calibri"/>
          <w:b/>
          <w:sz w:val="28"/>
          <w:szCs w:val="28"/>
          <w:lang w:val="en-AU"/>
        </w:rPr>
        <w:t>fluorescent nanodiamond</w:t>
      </w:r>
      <w:r>
        <w:rPr>
          <w:rFonts w:ascii="Calibri" w:hAnsi="Calibri" w:cs="Calibri"/>
          <w:b/>
          <w:sz w:val="28"/>
          <w:szCs w:val="28"/>
          <w:lang w:val="en-AU"/>
        </w:rPr>
        <w:t>s</w:t>
      </w:r>
    </w:p>
    <w:p w14:paraId="5157E281" w14:textId="77777777" w:rsidR="007D2BE3" w:rsidRDefault="007D2BE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8FA4951" w14:textId="72F3E117" w:rsidR="00DE7389" w:rsidRDefault="00DE7389" w:rsidP="00DE7389">
      <w:pPr>
        <w:jc w:val="center"/>
        <w:rPr>
          <w:rFonts w:ascii="Calibri" w:hAnsi="Calibri" w:cs="Calibri"/>
          <w:i/>
        </w:rPr>
      </w:pPr>
      <w:r w:rsidRPr="0036682A">
        <w:rPr>
          <w:rFonts w:ascii="Calibri" w:hAnsi="Calibri" w:cs="Calibri"/>
          <w:bCs/>
          <w:i/>
        </w:rPr>
        <w:t>Lindsay Parker</w:t>
      </w:r>
      <w:r w:rsidR="007D2BE3"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A</w:t>
      </w:r>
      <w:r w:rsidRPr="0036682A">
        <w:rPr>
          <w:rFonts w:ascii="Calibri" w:hAnsi="Calibri" w:cs="Calibri"/>
          <w:bCs/>
          <w:i/>
        </w:rPr>
        <w:t>,</w:t>
      </w:r>
      <w:r w:rsidR="007D2BE3">
        <w:rPr>
          <w:rFonts w:ascii="Calibri" w:hAnsi="Calibri" w:cs="Calibri"/>
          <w:bCs/>
          <w:i/>
        </w:rPr>
        <w:t xml:space="preserve"> </w:t>
      </w:r>
      <w:r w:rsidR="007D2BE3" w:rsidRPr="007D2BE3">
        <w:rPr>
          <w:rFonts w:ascii="Calibri" w:hAnsi="Calibri" w:cs="Calibri"/>
          <w:bCs/>
          <w:i/>
        </w:rPr>
        <w:t xml:space="preserve">Philipp </w:t>
      </w:r>
      <w:proofErr w:type="spellStart"/>
      <w:r w:rsidR="007D2BE3" w:rsidRPr="007D2BE3">
        <w:rPr>
          <w:rFonts w:ascii="Calibri" w:hAnsi="Calibri" w:cs="Calibri"/>
          <w:bCs/>
          <w:i/>
        </w:rPr>
        <w:t>Reineck</w:t>
      </w:r>
      <w:r w:rsidR="007D2BE3">
        <w:rPr>
          <w:rFonts w:ascii="Calibri" w:hAnsi="Calibri" w:cs="Calibri"/>
          <w:bCs/>
          <w:i/>
          <w:vertAlign w:val="superscript"/>
        </w:rPr>
        <w:t>B</w:t>
      </w:r>
      <w:proofErr w:type="spellEnd"/>
      <w:r w:rsidR="007D2BE3" w:rsidRPr="007D2BE3">
        <w:rPr>
          <w:rFonts w:ascii="Calibri" w:hAnsi="Calibri" w:cs="Calibri"/>
          <w:bCs/>
          <w:i/>
        </w:rPr>
        <w:t xml:space="preserve">, </w:t>
      </w:r>
      <w:r w:rsidR="007D2BE3">
        <w:rPr>
          <w:rFonts w:ascii="Calibri" w:hAnsi="Calibri" w:cs="Calibri"/>
          <w:bCs/>
          <w:i/>
        </w:rPr>
        <w:t xml:space="preserve">Mina Ghanimi </w:t>
      </w:r>
      <w:proofErr w:type="spellStart"/>
      <w:r w:rsidR="007D2BE3">
        <w:rPr>
          <w:rFonts w:ascii="Calibri" w:hAnsi="Calibri" w:cs="Calibri"/>
          <w:bCs/>
          <w:i/>
        </w:rPr>
        <w:t>Fard</w:t>
      </w:r>
      <w:r w:rsidR="007D2BE3" w:rsidRPr="007D2BE3">
        <w:rPr>
          <w:rFonts w:ascii="Calibri" w:hAnsi="Calibri" w:cs="Calibri"/>
          <w:bCs/>
          <w:i/>
          <w:vertAlign w:val="superscript"/>
        </w:rPr>
        <w:t>A</w:t>
      </w:r>
      <w:proofErr w:type="spellEnd"/>
      <w:r w:rsidRPr="00DE7389">
        <w:rPr>
          <w:rFonts w:ascii="Calibri" w:hAnsi="Calibri" w:cs="Calibri"/>
          <w:i/>
        </w:rPr>
        <w:t xml:space="preserve">, Nicole </w:t>
      </w:r>
      <w:proofErr w:type="spellStart"/>
      <w:r w:rsidRPr="00DE7389">
        <w:rPr>
          <w:rFonts w:ascii="Calibri" w:hAnsi="Calibri" w:cs="Calibri"/>
          <w:i/>
        </w:rPr>
        <w:t>Cordina</w:t>
      </w:r>
      <w:r w:rsidR="007D2BE3">
        <w:rPr>
          <w:rFonts w:ascii="Calibri" w:hAnsi="Calibri" w:cs="Calibri"/>
          <w:i/>
          <w:vertAlign w:val="superscript"/>
        </w:rPr>
        <w:t>A</w:t>
      </w:r>
      <w:proofErr w:type="spellEnd"/>
      <w:r w:rsidRPr="00DE7389">
        <w:rPr>
          <w:rFonts w:ascii="Calibri" w:hAnsi="Calibri" w:cs="Calibri"/>
          <w:i/>
        </w:rPr>
        <w:t xml:space="preserve">, </w:t>
      </w:r>
      <w:r w:rsidR="007D2BE3">
        <w:rPr>
          <w:rFonts w:ascii="Calibri" w:hAnsi="Calibri" w:cs="Calibri"/>
          <w:i/>
        </w:rPr>
        <w:t xml:space="preserve">Michael </w:t>
      </w:r>
      <w:proofErr w:type="spellStart"/>
      <w:r w:rsidR="007D2BE3">
        <w:rPr>
          <w:rFonts w:ascii="Calibri" w:hAnsi="Calibri" w:cs="Calibri"/>
          <w:i/>
        </w:rPr>
        <w:t>Baratta</w:t>
      </w:r>
      <w:r w:rsidR="007D2BE3">
        <w:rPr>
          <w:rFonts w:ascii="Calibri" w:hAnsi="Calibri" w:cs="Calibri"/>
          <w:i/>
          <w:vertAlign w:val="superscript"/>
        </w:rPr>
        <w:t>C</w:t>
      </w:r>
      <w:proofErr w:type="spellEnd"/>
      <w:r w:rsidR="007D2BE3">
        <w:rPr>
          <w:rFonts w:ascii="Calibri" w:hAnsi="Calibri" w:cs="Calibri"/>
          <w:i/>
        </w:rPr>
        <w:t xml:space="preserve">, </w:t>
      </w:r>
      <w:r w:rsidRPr="00DE7389">
        <w:rPr>
          <w:rFonts w:ascii="Calibri" w:hAnsi="Calibri" w:cs="Calibri"/>
          <w:i/>
        </w:rPr>
        <w:t xml:space="preserve">Zahra </w:t>
      </w:r>
      <w:proofErr w:type="spellStart"/>
      <w:r w:rsidRPr="00DE7389">
        <w:rPr>
          <w:rFonts w:ascii="Calibri" w:hAnsi="Calibri" w:cs="Calibri"/>
          <w:i/>
        </w:rPr>
        <w:t>Khabir</w:t>
      </w:r>
      <w:r w:rsidR="007D2BE3">
        <w:rPr>
          <w:rFonts w:ascii="Calibri" w:hAnsi="Calibri" w:cs="Calibri"/>
          <w:i/>
          <w:vertAlign w:val="superscript"/>
        </w:rPr>
        <w:t>A</w:t>
      </w:r>
      <w:proofErr w:type="spellEnd"/>
      <w:r w:rsidRPr="00DE7389">
        <w:rPr>
          <w:rFonts w:ascii="Calibri" w:hAnsi="Calibri" w:cs="Calibri"/>
          <w:i/>
        </w:rPr>
        <w:t>,</w:t>
      </w:r>
      <w:r w:rsidRPr="00DE7389">
        <w:rPr>
          <w:rFonts w:ascii="Calibri" w:hAnsi="Calibri" w:cs="Calibri"/>
          <w:i/>
          <w:vertAlign w:val="superscript"/>
        </w:rPr>
        <w:t xml:space="preserve"> </w:t>
      </w:r>
      <w:r w:rsidRPr="00DE7389">
        <w:rPr>
          <w:rFonts w:ascii="Calibri" w:hAnsi="Calibri" w:cs="Calibri"/>
          <w:i/>
        </w:rPr>
        <w:t xml:space="preserve">Sameera </w:t>
      </w:r>
      <w:proofErr w:type="spellStart"/>
      <w:r w:rsidRPr="00DE7389">
        <w:rPr>
          <w:rFonts w:ascii="Calibri" w:hAnsi="Calibri" w:cs="Calibri"/>
          <w:i/>
        </w:rPr>
        <w:t>Iqbal</w:t>
      </w:r>
      <w:r w:rsidR="007D2BE3">
        <w:rPr>
          <w:rFonts w:ascii="Calibri" w:hAnsi="Calibri" w:cs="Calibri"/>
          <w:i/>
          <w:vertAlign w:val="superscript"/>
        </w:rPr>
        <w:t>A</w:t>
      </w:r>
      <w:proofErr w:type="spellEnd"/>
      <w:r w:rsidRPr="00DE7389">
        <w:rPr>
          <w:rFonts w:ascii="Calibri" w:hAnsi="Calibri" w:cs="Calibri"/>
          <w:i/>
        </w:rPr>
        <w:t xml:space="preserve">, Nicki </w:t>
      </w:r>
      <w:proofErr w:type="spellStart"/>
      <w:r w:rsidRPr="00DE7389">
        <w:rPr>
          <w:rFonts w:ascii="Calibri" w:hAnsi="Calibri" w:cs="Calibri"/>
          <w:i/>
        </w:rPr>
        <w:t>Packer</w:t>
      </w:r>
      <w:r w:rsidR="007D2BE3">
        <w:rPr>
          <w:rFonts w:ascii="Calibri" w:hAnsi="Calibri" w:cs="Calibri"/>
          <w:i/>
          <w:vertAlign w:val="superscript"/>
        </w:rPr>
        <w:t>A</w:t>
      </w:r>
      <w:proofErr w:type="spellEnd"/>
    </w:p>
    <w:p w14:paraId="26C589B7" w14:textId="2ED2685B" w:rsidR="00DE7389" w:rsidRPr="00DE7389" w:rsidRDefault="00DE7389" w:rsidP="00DE7389">
      <w:pPr>
        <w:jc w:val="center"/>
        <w:rPr>
          <w:rFonts w:ascii="Calibri" w:hAnsi="Calibri" w:cs="Calibri"/>
          <w:i/>
          <w:lang w:val="en-AU"/>
        </w:rPr>
      </w:pPr>
      <w:r w:rsidRPr="00DE7389">
        <w:rPr>
          <w:rFonts w:ascii="Calibri" w:hAnsi="Calibri" w:cs="Calibri"/>
          <w:i/>
        </w:rPr>
        <w:t xml:space="preserve"> </w:t>
      </w:r>
    </w:p>
    <w:p w14:paraId="1AE7070B" w14:textId="7CE84B6B" w:rsidR="00DE7389" w:rsidRPr="0036682A" w:rsidRDefault="007D2BE3" w:rsidP="007D2BE3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A</w:t>
      </w:r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Department</w:t>
      </w:r>
      <w:proofErr w:type="spellEnd"/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 xml:space="preserve"> of Molecular Sciences and ARC Centre of Excellence for Nanoscale </w:t>
      </w:r>
      <w:proofErr w:type="spellStart"/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Biophotonics</w:t>
      </w:r>
      <w:proofErr w:type="spellEnd"/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, Macquarie University</w:t>
      </w:r>
      <w:r w:rsidR="00141056">
        <w:rPr>
          <w:rFonts w:asciiTheme="minorHAnsi" w:hAnsiTheme="minorHAnsi" w:cstheme="minorHAnsi"/>
          <w:sz w:val="22"/>
          <w:szCs w:val="22"/>
          <w:lang w:val="en-AU"/>
        </w:rPr>
        <w:t>, Australia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B</w:t>
      </w:r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Department</w:t>
      </w:r>
      <w:proofErr w:type="spellEnd"/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 xml:space="preserve"> of Physics and ARC Centre of Excellence f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or Nanoscale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Biophotonics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, RMIT </w:t>
      </w:r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University</w:t>
      </w:r>
      <w:r w:rsidR="00141056">
        <w:rPr>
          <w:rFonts w:asciiTheme="minorHAnsi" w:hAnsiTheme="minorHAnsi" w:cstheme="minorHAnsi"/>
          <w:sz w:val="22"/>
          <w:szCs w:val="22"/>
          <w:lang w:val="en-AU"/>
        </w:rPr>
        <w:t>, Australia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C</w:t>
      </w:r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>University</w:t>
      </w:r>
      <w:proofErr w:type="spellEnd"/>
      <w:r w:rsidR="00DE7389" w:rsidRPr="0036682A">
        <w:rPr>
          <w:rFonts w:asciiTheme="minorHAnsi" w:hAnsiTheme="minorHAnsi" w:cstheme="minorHAnsi"/>
          <w:sz w:val="22"/>
          <w:szCs w:val="22"/>
          <w:lang w:val="en-AU"/>
        </w:rPr>
        <w:t xml:space="preserve"> of Colorado Boulder</w:t>
      </w:r>
      <w:r>
        <w:rPr>
          <w:rFonts w:asciiTheme="minorHAnsi" w:hAnsiTheme="minorHAnsi" w:cstheme="minorHAnsi"/>
          <w:sz w:val="22"/>
          <w:szCs w:val="22"/>
          <w:lang w:val="en-AU"/>
        </w:rPr>
        <w:t>, USA</w:t>
      </w:r>
    </w:p>
    <w:p w14:paraId="05E17889" w14:textId="110F2393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07440430" w14:textId="77777777" w:rsidR="00773BB0" w:rsidRDefault="00773BB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CCB512" w14:textId="3EFFAD4A" w:rsidR="00773BB0" w:rsidRDefault="00773BB0" w:rsidP="00F877DC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F877DC">
        <w:rPr>
          <w:rFonts w:ascii="Calibri" w:hAnsi="Calibri" w:cs="Calibri"/>
          <w:sz w:val="22"/>
          <w:szCs w:val="22"/>
          <w:lang w:val="en-AU"/>
        </w:rPr>
        <w:t xml:space="preserve">Introduction. Nanodiamonds 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are cheap 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as well as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easy to synthesize and functionalise with high biocompatibility therefore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 xml:space="preserve">have 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versatile applications in biology and </w:t>
      </w:r>
      <w:proofErr w:type="spellStart"/>
      <w:r w:rsidRPr="00F877DC">
        <w:rPr>
          <w:rFonts w:ascii="Calibri" w:hAnsi="Calibri" w:cs="Calibri"/>
          <w:sz w:val="22"/>
          <w:szCs w:val="22"/>
          <w:lang w:val="en-AU"/>
        </w:rPr>
        <w:t>nanomedicine</w:t>
      </w:r>
      <w:proofErr w:type="spellEnd"/>
      <w:r w:rsidR="00F877D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877DC"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PEVuZE5vdGU+PENpdGU+PEF1dGhvcj5DaGlwYXV4PC9BdXRob3I+PFllYXI+MjAxODwvWWVhcj48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</w:fldData>
        </w:fldChar>
      </w:r>
      <w:r w:rsidR="00F877DC">
        <w:rPr>
          <w:rFonts w:ascii="Calibri" w:hAnsi="Calibri" w:cs="Calibri"/>
          <w:sz w:val="22"/>
          <w:szCs w:val="22"/>
          <w:lang w:val="en-AU"/>
        </w:rPr>
        <w:instrText xml:space="preserve"> ADDIN EN.CITE </w:instrText>
      </w:r>
      <w:r w:rsidR="00F877DC">
        <w:rPr>
          <w:rFonts w:ascii="Calibri" w:hAnsi="Calibri" w:cs="Calibri"/>
          <w:sz w:val="22"/>
          <w:szCs w:val="22"/>
          <w:lang w:val="en-AU"/>
        </w:rPr>
        <w:fldChar w:fldCharType="begin">
          <w:fldData xml:space="preserve">PEVuZE5vdGU+PENpdGU+PEF1dGhvcj5DaGlwYXV4PC9BdXRob3I+PFllYXI+MjAxODwvWWVhcj48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</w:fldData>
        </w:fldChar>
      </w:r>
      <w:r w:rsidR="00F877DC">
        <w:rPr>
          <w:rFonts w:ascii="Calibri" w:hAnsi="Calibri" w:cs="Calibri"/>
          <w:sz w:val="22"/>
          <w:szCs w:val="22"/>
          <w:lang w:val="en-AU"/>
        </w:rPr>
        <w:instrText xml:space="preserve"> ADDIN EN.CITE.DATA </w:instrText>
      </w:r>
      <w:r w:rsidR="00F877DC">
        <w:rPr>
          <w:rFonts w:ascii="Calibri" w:hAnsi="Calibri" w:cs="Calibri"/>
          <w:sz w:val="22"/>
          <w:szCs w:val="22"/>
          <w:lang w:val="en-AU"/>
        </w:rPr>
      </w:r>
      <w:r w:rsidR="00F877DC">
        <w:rPr>
          <w:rFonts w:ascii="Calibri" w:hAnsi="Calibri" w:cs="Calibri"/>
          <w:sz w:val="22"/>
          <w:szCs w:val="22"/>
          <w:lang w:val="en-AU"/>
        </w:rPr>
        <w:fldChar w:fldCharType="end"/>
      </w:r>
      <w:r w:rsidR="00F877DC">
        <w:rPr>
          <w:rFonts w:ascii="Calibri" w:hAnsi="Calibri" w:cs="Calibri"/>
          <w:sz w:val="22"/>
          <w:szCs w:val="22"/>
          <w:lang w:val="en-AU"/>
        </w:rPr>
      </w:r>
      <w:r w:rsidR="00F877DC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F877DC">
        <w:rPr>
          <w:rFonts w:ascii="Calibri" w:hAnsi="Calibri" w:cs="Calibri"/>
          <w:noProof/>
          <w:sz w:val="22"/>
          <w:szCs w:val="22"/>
          <w:lang w:val="en-AU"/>
        </w:rPr>
        <w:t>(Neburkova, Vavra et al. 2017, Chipaux, van der Laan et al. 2018)</w:t>
      </w:r>
      <w:r w:rsidR="00F877DC">
        <w:rPr>
          <w:rFonts w:ascii="Calibri" w:hAnsi="Calibri" w:cs="Calibri"/>
          <w:sz w:val="22"/>
          <w:szCs w:val="22"/>
          <w:lang w:val="en-AU"/>
        </w:rPr>
        <w:fldChar w:fldCharType="end"/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>Cell-surface glycan receptors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 mediate the initial contact between cells and exogenous proteins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and these receptors are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 the most abundant and functionally important type of post-translational modification associated with brain development, neurodegenerative disorders, psych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opathologies and brain cancers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B1DB5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DB1DB5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&lt;EndNote&gt;&lt;Cite&gt;&lt;Author&gt;Iqbal&lt;/Author&gt;&lt;Year&gt;2018&lt;/Year&gt;&lt;RecNum&gt;1363&lt;/RecNum&gt;&lt;DisplayText&gt;(Iqbal, Ghanimi Fard et al. 2018)&lt;/DisplayText&gt;&lt;record&gt;&lt;rec-number&gt;1363&lt;/rec-number&gt;&lt;foreign-keys&gt;&lt;key app="EN" db-id="rw55pw2piw2v04ewf99pwafyesvx09pdxswx" timestamp="1552864537"&gt;1363&lt;/key&gt;&lt;/foreign-keys&gt;&lt;ref-type name="Journal Article"&gt;17&lt;/ref-type&gt;&lt;contributors&gt;&lt;authors&gt;&lt;author&gt;Iqbal, Sameera&lt;/author&gt;&lt;author&gt;Ghanimi Fard, Mina&lt;/author&gt;&lt;author&gt;Everest-Dass, Arun&lt;/author&gt;&lt;author&gt;Packer, Nicolle H.&lt;/author&gt;&lt;author&gt;Parker, Lindsay M.&lt;/author&gt;&lt;/authors&gt;&lt;/contributors&gt;&lt;titles&gt;&lt;title&gt;Understanding cellular glycan surfaces in the central nervous system&lt;/title&gt;&lt;secondary-title&gt;Biochemical Society Transactions&lt;/secondary-title&gt;&lt;/titles&gt;&lt;periodical&gt;&lt;full-title&gt;Biochemical Society Transactions&lt;/full-title&gt;&lt;/periodical&gt;&lt;pages&gt;BST20180330&lt;/pages&gt;&lt;dates&gt;&lt;year&gt;2018&lt;/year&gt;&lt;/dates&gt;&lt;urls&gt;&lt;related-urls&gt;&lt;url&gt;http://www.biochemsoctrans.org/content/early/2018/12/14/BST20180330.abstract&lt;/url&gt;&lt;/related-urls&gt;&lt;/urls&gt;&lt;electronic-resource-num&gt;10.1042/BST20180330&lt;/electronic-resource-num&gt;&lt;/record&gt;&lt;/Cite&gt;&lt;/EndNote&gt;</w:instrText>
      </w:r>
      <w:r w:rsidR="00DB1DB5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DB1DB5">
        <w:rPr>
          <w:rFonts w:ascii="Calibri" w:hAnsi="Calibri" w:cs="Calibri"/>
          <w:noProof/>
          <w:sz w:val="22"/>
          <w:szCs w:val="22"/>
          <w:lang w:val="en-AU"/>
        </w:rPr>
        <w:t>(Iqbal, Ghanimi Fard et al. 2018)</w:t>
      </w:r>
      <w:r w:rsidR="00DB1DB5">
        <w:rPr>
          <w:rFonts w:ascii="Calibri" w:hAnsi="Calibri" w:cs="Calibri"/>
          <w:sz w:val="22"/>
          <w:szCs w:val="22"/>
          <w:lang w:val="en-AU"/>
        </w:rPr>
        <w:fldChar w:fldCharType="end"/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.</w:t>
      </w:r>
      <w:r w:rsidR="00F877DC" w:rsidRPr="00F877DC">
        <w:t xml:space="preserve"> 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The interaction of lectins with cell surface glycan receptors readily triggers endocytosis and subsequent trafficking to intracellular organelles, providing a good opportunity for development in targeted nanoparticle based drug delivery.</w:t>
      </w:r>
    </w:p>
    <w:p w14:paraId="0B27408B" w14:textId="5E4F50C4" w:rsidR="001F223E" w:rsidRPr="00F877DC" w:rsidRDefault="001F223E" w:rsidP="00F877DC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77B9F3C" w14:textId="5FE569D5" w:rsidR="00773BB0" w:rsidRDefault="007C4813" w:rsidP="00773BB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DFD93AA" wp14:editId="7C0B8420">
            <wp:simplePos x="0" y="0"/>
            <wp:positionH relativeFrom="column">
              <wp:posOffset>4006850</wp:posOffset>
            </wp:positionH>
            <wp:positionV relativeFrom="paragraph">
              <wp:posOffset>600075</wp:posOffset>
            </wp:positionV>
            <wp:extent cx="2169795" cy="2091690"/>
            <wp:effectExtent l="0" t="0" r="1905" b="3810"/>
            <wp:wrapTight wrapText="bothSides">
              <wp:wrapPolygon edited="0">
                <wp:start x="0" y="0"/>
                <wp:lineTo x="0" y="21443"/>
                <wp:lineTo x="21429" y="21443"/>
                <wp:lineTo x="21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BB0" w:rsidRPr="00F877DC">
        <w:rPr>
          <w:rFonts w:ascii="Calibri" w:hAnsi="Calibri" w:cs="Calibri"/>
          <w:sz w:val="22"/>
          <w:szCs w:val="22"/>
          <w:lang w:val="en-AU"/>
        </w:rPr>
        <w:t xml:space="preserve">Aims. 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We hypothesised that lectin proteins, which target </w:t>
      </w:r>
      <w:proofErr w:type="spellStart"/>
      <w:r w:rsidR="00D31CD5" w:rsidRPr="00F877DC">
        <w:rPr>
          <w:rFonts w:ascii="Calibri" w:hAnsi="Calibri" w:cs="Calibri"/>
          <w:sz w:val="22"/>
          <w:szCs w:val="22"/>
          <w:lang w:val="en-AU"/>
        </w:rPr>
        <w:t>glycans</w:t>
      </w:r>
      <w:proofErr w:type="spellEnd"/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on the cellular membrane of brain cells with high affinity, could be conjugated to the surface of nanodiamonds. We aimed to investigate the uptake of lectin/nanodiamond complexes in three types of </w:t>
      </w:r>
      <w:r w:rsidR="0036682A">
        <w:rPr>
          <w:rFonts w:ascii="Calibri" w:hAnsi="Calibri" w:cs="Calibri"/>
          <w:sz w:val="22"/>
          <w:szCs w:val="22"/>
          <w:lang w:val="en-AU"/>
        </w:rPr>
        <w:t>cultured brain cells-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neurons, microglia and astrocytes </w:t>
      </w:r>
      <w:r w:rsidR="00D31CD5" w:rsidRPr="0036682A">
        <w:rPr>
          <w:rFonts w:ascii="Calibri" w:hAnsi="Calibri" w:cs="Calibri"/>
          <w:i/>
          <w:sz w:val="22"/>
          <w:szCs w:val="22"/>
          <w:lang w:val="en-AU"/>
        </w:rPr>
        <w:t>in vitro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as well as </w:t>
      </w:r>
      <w:r w:rsidR="0036682A" w:rsidRPr="0036682A">
        <w:rPr>
          <w:rFonts w:ascii="Calibri" w:hAnsi="Calibri" w:cs="Calibri"/>
          <w:i/>
          <w:sz w:val="22"/>
          <w:szCs w:val="22"/>
          <w:lang w:val="en-AU"/>
        </w:rPr>
        <w:t>in vivo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brain cells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>.</w:t>
      </w:r>
    </w:p>
    <w:p w14:paraId="6A4246BC" w14:textId="7A7ED7FB" w:rsidR="001F223E" w:rsidRPr="00F877DC" w:rsidRDefault="001F223E" w:rsidP="00773BB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D9DC22E" w14:textId="5C792239" w:rsidR="00F877DC" w:rsidRDefault="00773BB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F877DC">
        <w:rPr>
          <w:rFonts w:ascii="Calibri" w:hAnsi="Calibri" w:cs="Calibri"/>
          <w:sz w:val="22"/>
          <w:szCs w:val="22"/>
          <w:lang w:val="en-AU"/>
        </w:rPr>
        <w:t>Methods. Using EDC/NHS chemistry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and a PEG-22 spacer arm</w:t>
      </w:r>
      <w:r w:rsidRPr="00F877DC">
        <w:rPr>
          <w:rFonts w:ascii="Calibri" w:hAnsi="Calibri" w:cs="Calibri"/>
          <w:sz w:val="22"/>
          <w:szCs w:val="22"/>
          <w:lang w:val="en-AU"/>
        </w:rPr>
        <w:t>, we coated fluorescent nanodiamonds with lectin proteins</w:t>
      </w:r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including cholera toxin B, wheat germ agglutinin and </w:t>
      </w:r>
      <w:proofErr w:type="spellStart"/>
      <w:r w:rsidR="00D31CD5" w:rsidRPr="00F877DC">
        <w:rPr>
          <w:rFonts w:ascii="Calibri" w:hAnsi="Calibri" w:cs="Calibri"/>
          <w:i/>
          <w:sz w:val="22"/>
          <w:szCs w:val="22"/>
          <w:lang w:val="en-AU"/>
        </w:rPr>
        <w:t>Aleuria</w:t>
      </w:r>
      <w:proofErr w:type="spellEnd"/>
      <w:r w:rsidR="00D31CD5" w:rsidRPr="00F877DC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="00D31CD5" w:rsidRPr="00F877DC">
        <w:rPr>
          <w:rFonts w:ascii="Calibri" w:hAnsi="Calibri" w:cs="Calibri"/>
          <w:i/>
          <w:sz w:val="22"/>
          <w:szCs w:val="22"/>
          <w:lang w:val="en-AU"/>
        </w:rPr>
        <w:t>aurantia</w:t>
      </w:r>
      <w:proofErr w:type="spellEnd"/>
      <w:r w:rsidR="00D31CD5" w:rsidRPr="00F877D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lectin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 and tested their ability to </w:t>
      </w:r>
      <w:r w:rsidR="001349B1">
        <w:rPr>
          <w:rFonts w:ascii="Calibri" w:hAnsi="Calibri" w:cs="Calibri"/>
          <w:sz w:val="22"/>
          <w:szCs w:val="22"/>
          <w:lang w:val="en-AU"/>
        </w:rPr>
        <w:t xml:space="preserve">enter 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specific brain</w:t>
      </w:r>
      <w:r w:rsidRPr="00F877DC">
        <w:rPr>
          <w:rFonts w:ascii="Calibri" w:hAnsi="Calibri" w:cs="Calibri"/>
          <w:sz w:val="22"/>
          <w:szCs w:val="22"/>
          <w:lang w:val="en-AU"/>
        </w:rPr>
        <w:t xml:space="preserve"> cell types</w: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>.</w:t>
      </w:r>
    </w:p>
    <w:p w14:paraId="270FA351" w14:textId="58E9FC0E" w:rsidR="001F223E" w:rsidRPr="00F877DC" w:rsidRDefault="001F223E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6192978A" w:rsidR="00EF12F3" w:rsidRPr="0036682A" w:rsidRDefault="007C4813" w:rsidP="0036682A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7C4813">
        <w:rPr>
          <w:rFonts w:ascii="Calibri" w:hAnsi="Calibri" w:cs="Calibr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138E2" wp14:editId="1C7A091B">
                <wp:simplePos x="0" y="0"/>
                <wp:positionH relativeFrom="column">
                  <wp:posOffset>4027170</wp:posOffset>
                </wp:positionH>
                <wp:positionV relativeFrom="paragraph">
                  <wp:posOffset>974090</wp:posOffset>
                </wp:positionV>
                <wp:extent cx="21183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138A" w14:textId="6896724F" w:rsidR="007C4813" w:rsidRPr="007C4813" w:rsidRDefault="007C4813">
                            <w:pPr>
                              <w:rPr>
                                <w:lang w:val="en-AU"/>
                              </w:rPr>
                            </w:pPr>
                            <w:bookmarkStart w:id="0" w:name="_GoBack"/>
                            <w:r w:rsidRPr="00D17044">
                              <w:rPr>
                                <w:b/>
                                <w:lang w:val="en-AU"/>
                              </w:rPr>
                              <w:t>Fig 1.</w:t>
                            </w:r>
                            <w:r>
                              <w:rPr>
                                <w:lang w:val="en-AU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lang w:val="en-AU"/>
                              </w:rPr>
                              <w:t xml:space="preserve">Cholera toxin B nanodiamonds </w:t>
                            </w:r>
                            <w:proofErr w:type="spellStart"/>
                            <w:r>
                              <w:rPr>
                                <w:lang w:val="en-AU"/>
                              </w:rPr>
                              <w:t>endocytosed</w:t>
                            </w:r>
                            <w:proofErr w:type="spellEnd"/>
                            <w:r>
                              <w:rPr>
                                <w:lang w:val="en-AU"/>
                              </w:rPr>
                              <w:t xml:space="preserve"> by a neuronal cell, surrounding a nucleus.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13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1pt;margin-top:76.7pt;width:166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ra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" stroked="f">
                <v:textbox style="mso-fit-shape-to-text:t">
                  <w:txbxContent>
                    <w:p w14:paraId="5183138A" w14:textId="6896724F" w:rsidR="007C4813" w:rsidRPr="007C4813" w:rsidRDefault="007C4813">
                      <w:pPr>
                        <w:rPr>
                          <w:lang w:val="en-AU"/>
                        </w:rPr>
                      </w:pPr>
                      <w:bookmarkStart w:id="1" w:name="_GoBack"/>
                      <w:r w:rsidRPr="00D17044">
                        <w:rPr>
                          <w:b/>
                          <w:lang w:val="en-AU"/>
                        </w:rPr>
                        <w:t>Fig 1.</w:t>
                      </w:r>
                      <w:r>
                        <w:rPr>
                          <w:lang w:val="en-AU"/>
                        </w:rPr>
                        <w:t xml:space="preserve"> </w:t>
                      </w:r>
                      <w:bookmarkEnd w:id="1"/>
                      <w:r>
                        <w:rPr>
                          <w:lang w:val="en-AU"/>
                        </w:rPr>
                        <w:t xml:space="preserve">Cholera toxin B nanodiamonds </w:t>
                      </w:r>
                      <w:proofErr w:type="spellStart"/>
                      <w:r>
                        <w:rPr>
                          <w:lang w:val="en-AU"/>
                        </w:rPr>
                        <w:t>endocytosed</w:t>
                      </w:r>
                      <w:proofErr w:type="spellEnd"/>
                      <w:r>
                        <w:rPr>
                          <w:lang w:val="en-AU"/>
                        </w:rPr>
                        <w:t xml:space="preserve"> by a neuronal cell, surrounding a nucleus.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7DC" w:rsidRPr="00F877DC">
        <w:rPr>
          <w:rFonts w:ascii="Calibri" w:hAnsi="Calibri" w:cs="Calibri"/>
          <w:sz w:val="22"/>
          <w:szCs w:val="22"/>
          <w:lang w:val="en-AU"/>
        </w:rPr>
        <w:t xml:space="preserve">Results. </w:t>
      </w:r>
      <w:r w:rsidR="00773BB0" w:rsidRPr="00F877DC">
        <w:rPr>
          <w:rFonts w:ascii="Calibri" w:hAnsi="Calibri" w:cs="Calibri"/>
          <w:sz w:val="22"/>
          <w:szCs w:val="22"/>
          <w:lang w:val="en-AU"/>
        </w:rPr>
        <w:t>Lectin</w:t>
      </w:r>
      <w:r w:rsidR="00773BB0" w:rsidRPr="00773BB0">
        <w:rPr>
          <w:rFonts w:ascii="Calibri" w:hAnsi="Calibri" w:cs="Calibri"/>
          <w:sz w:val="22"/>
          <w:szCs w:val="22"/>
          <w:lang w:val="en-AU"/>
        </w:rPr>
        <w:t xml:space="preserve"> coated nanodiamonds were successfully </w:t>
      </w:r>
      <w:proofErr w:type="spellStart"/>
      <w:r w:rsidR="00773BB0" w:rsidRPr="00773BB0">
        <w:rPr>
          <w:rFonts w:ascii="Calibri" w:hAnsi="Calibri" w:cs="Calibri"/>
          <w:sz w:val="22"/>
          <w:szCs w:val="22"/>
          <w:lang w:val="en-AU"/>
        </w:rPr>
        <w:t>endocytosed</w:t>
      </w:r>
      <w:proofErr w:type="spellEnd"/>
      <w:r w:rsidR="00773BB0" w:rsidRPr="00773BB0">
        <w:rPr>
          <w:rFonts w:ascii="Calibri" w:hAnsi="Calibri" w:cs="Calibri"/>
          <w:sz w:val="22"/>
          <w:szCs w:val="22"/>
          <w:lang w:val="en-AU"/>
        </w:rPr>
        <w:t xml:space="preserve"> by neurons</w:t>
      </w:r>
      <w:r w:rsidR="009958B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58BC" w:rsidRPr="009958BC">
        <w:rPr>
          <w:rFonts w:ascii="Calibri" w:hAnsi="Calibri" w:cs="Calibri"/>
          <w:sz w:val="22"/>
          <w:szCs w:val="22"/>
          <w:lang w:val="en-AU"/>
        </w:rPr>
        <w:t>(Fig. 1)</w:t>
      </w:r>
      <w:r w:rsidR="00773BB0" w:rsidRPr="00773BB0">
        <w:rPr>
          <w:rFonts w:ascii="Calibri" w:hAnsi="Calibri" w:cs="Calibri"/>
          <w:sz w:val="22"/>
          <w:szCs w:val="22"/>
          <w:lang w:val="en-AU"/>
        </w:rPr>
        <w:t xml:space="preserve">, microglia and astrocytes </w:t>
      </w:r>
      <w:r w:rsidR="00773BB0" w:rsidRPr="001349B1">
        <w:rPr>
          <w:rFonts w:ascii="Calibri" w:hAnsi="Calibri" w:cs="Calibri"/>
          <w:i/>
          <w:sz w:val="22"/>
          <w:szCs w:val="22"/>
          <w:lang w:val="en-AU"/>
        </w:rPr>
        <w:t>in vitro</w:t>
      </w:r>
      <w:r w:rsidR="00773BB0" w:rsidRPr="00773BB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36682A" w:rsidRPr="001349B1">
        <w:rPr>
          <w:rFonts w:ascii="Calibri" w:hAnsi="Calibri" w:cs="Calibri"/>
          <w:i/>
          <w:sz w:val="22"/>
          <w:szCs w:val="22"/>
          <w:lang w:val="en-AU"/>
        </w:rPr>
        <w:t>in vivo</w:t>
      </w:r>
      <w:r w:rsidR="001349B1">
        <w:rPr>
          <w:rFonts w:ascii="Calibri" w:hAnsi="Calibri" w:cs="Calibri"/>
          <w:sz w:val="22"/>
          <w:szCs w:val="22"/>
          <w:lang w:val="en-AU"/>
        </w:rPr>
        <w:t>. They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73BB0" w:rsidRPr="00773BB0">
        <w:rPr>
          <w:rFonts w:ascii="Calibri" w:hAnsi="Calibri" w:cs="Calibri"/>
          <w:sz w:val="22"/>
          <w:szCs w:val="22"/>
          <w:lang w:val="en-AU"/>
        </w:rPr>
        <w:t>remained in these cells for at least 48 hours with minimal stress to the host cells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or animals</w:t>
      </w:r>
      <w:r w:rsidR="00773BB0" w:rsidRPr="00773BB0">
        <w:rPr>
          <w:rFonts w:ascii="Calibri" w:hAnsi="Calibri" w:cs="Calibri"/>
          <w:sz w:val="22"/>
          <w:szCs w:val="22"/>
          <w:lang w:val="en-AU"/>
        </w:rPr>
        <w:t>.</w:t>
      </w:r>
      <w:r w:rsidR="00F877DC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877DC" w:rsidRPr="001349B1">
        <w:rPr>
          <w:rFonts w:ascii="Calibri" w:hAnsi="Calibri" w:cs="Calibri"/>
          <w:i/>
          <w:sz w:val="22"/>
          <w:szCs w:val="22"/>
          <w:lang w:val="en-AU"/>
        </w:rPr>
        <w:t>Aleuria</w:t>
      </w:r>
      <w:proofErr w:type="spellEnd"/>
      <w:r w:rsidR="00F877DC" w:rsidRPr="001349B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="00F877DC" w:rsidRPr="001349B1">
        <w:rPr>
          <w:rFonts w:ascii="Calibri" w:hAnsi="Calibri" w:cs="Calibri"/>
          <w:i/>
          <w:sz w:val="22"/>
          <w:szCs w:val="22"/>
          <w:lang w:val="en-AU"/>
        </w:rPr>
        <w:t>aurantia</w:t>
      </w:r>
      <w:proofErr w:type="spellEnd"/>
      <w:r w:rsidR="00F877DC" w:rsidRPr="00F877DC">
        <w:rPr>
          <w:rFonts w:ascii="Calibri" w:hAnsi="Calibri" w:cs="Calibri"/>
          <w:sz w:val="22"/>
          <w:szCs w:val="22"/>
          <w:lang w:val="en-AU"/>
        </w:rPr>
        <w:t xml:space="preserve"> lectin</w:t>
      </w:r>
      <w:r w:rsidR="00F877DC">
        <w:rPr>
          <w:rFonts w:ascii="Calibri" w:hAnsi="Calibri" w:cs="Calibri"/>
          <w:sz w:val="22"/>
          <w:szCs w:val="22"/>
          <w:lang w:val="en-AU"/>
        </w:rPr>
        <w:t xml:space="preserve"> coated diamonds showed a binding preference for human glioblastoma phenotype astrocyte cells in contrast to the other lectins investigated.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6682A">
        <w:rPr>
          <w:rFonts w:ascii="Calibri" w:hAnsi="Calibri" w:cs="Calibri"/>
          <w:sz w:val="22"/>
          <w:szCs w:val="22"/>
          <w:lang w:val="en-AU"/>
        </w:rPr>
        <w:t>Cholera toxin B and</w:t>
      </w:r>
      <w:r w:rsidR="0036682A" w:rsidRPr="0036682A">
        <w:rPr>
          <w:rFonts w:ascii="Calibri" w:hAnsi="Calibri" w:cs="Calibri"/>
          <w:sz w:val="22"/>
          <w:szCs w:val="22"/>
          <w:lang w:val="en-AU"/>
        </w:rPr>
        <w:t xml:space="preserve"> wheat germ agglutinin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coated nanodiamonds were well </w:t>
      </w:r>
      <w:proofErr w:type="spellStart"/>
      <w:r w:rsidR="0036682A">
        <w:rPr>
          <w:rFonts w:ascii="Calibri" w:hAnsi="Calibri" w:cs="Calibri"/>
          <w:sz w:val="22"/>
          <w:szCs w:val="22"/>
          <w:lang w:val="en-AU"/>
        </w:rPr>
        <w:t>endoctyosed</w:t>
      </w:r>
      <w:proofErr w:type="spellEnd"/>
      <w:r w:rsidR="0036682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6682A" w:rsidRPr="001349B1">
        <w:rPr>
          <w:rFonts w:ascii="Calibri" w:hAnsi="Calibri" w:cs="Calibri"/>
          <w:i/>
          <w:sz w:val="22"/>
          <w:szCs w:val="22"/>
          <w:lang w:val="en-AU"/>
        </w:rPr>
        <w:t>in vivo</w:t>
      </w:r>
      <w:r w:rsidR="0036682A">
        <w:rPr>
          <w:rFonts w:ascii="Calibri" w:hAnsi="Calibri" w:cs="Calibri"/>
          <w:sz w:val="22"/>
          <w:szCs w:val="22"/>
          <w:lang w:val="en-AU"/>
        </w:rPr>
        <w:t xml:space="preserve"> in rat brain cells.</w:t>
      </w:r>
    </w:p>
    <w:p w14:paraId="0BC4A901" w14:textId="77777777" w:rsidR="0036682A" w:rsidRDefault="0036682A" w:rsidP="00711813">
      <w:pPr>
        <w:jc w:val="both"/>
        <w:rPr>
          <w:rFonts w:ascii="Calibri" w:hAnsi="Calibri" w:cs="Calibri"/>
          <w:sz w:val="22"/>
          <w:szCs w:val="22"/>
        </w:rPr>
      </w:pPr>
    </w:p>
    <w:p w14:paraId="181C748C" w14:textId="7E4805CC" w:rsidR="00641190" w:rsidRPr="006B3866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</w:rPr>
        <w:t xml:space="preserve">Conclusion. </w:t>
      </w:r>
      <w:r w:rsidR="000C7EA3" w:rsidRPr="000C7EA3">
        <w:rPr>
          <w:rFonts w:ascii="Calibri" w:hAnsi="Calibri" w:cs="Calibri"/>
          <w:sz w:val="22"/>
          <w:szCs w:val="22"/>
        </w:rPr>
        <w:t xml:space="preserve">Lectin/nanodiamond complexes open a new opportunity for developing an efficient nanoparticle based drug carrier that is targeted and easily </w:t>
      </w:r>
      <w:proofErr w:type="spellStart"/>
      <w:r w:rsidR="000C7EA3" w:rsidRPr="000C7EA3">
        <w:rPr>
          <w:rFonts w:ascii="Calibri" w:hAnsi="Calibri" w:cs="Calibri"/>
          <w:sz w:val="22"/>
          <w:szCs w:val="22"/>
        </w:rPr>
        <w:t>endocytosed</w:t>
      </w:r>
      <w:proofErr w:type="spellEnd"/>
      <w:r w:rsidR="000C7EA3" w:rsidRPr="000C7EA3">
        <w:rPr>
          <w:rFonts w:ascii="Calibri" w:hAnsi="Calibri" w:cs="Calibri"/>
          <w:sz w:val="22"/>
          <w:szCs w:val="22"/>
        </w:rPr>
        <w:t xml:space="preserve"> by brain cells. With known increases in specific glycan receptors during brain diseases</w:t>
      </w:r>
      <w:r w:rsidR="000C7EA3">
        <w:rPr>
          <w:rFonts w:ascii="Calibri" w:hAnsi="Calibri" w:cs="Calibri"/>
          <w:sz w:val="22"/>
          <w:szCs w:val="22"/>
        </w:rPr>
        <w:t xml:space="preserve"> there is great promise for such a system to be utilized for their treatment.</w:t>
      </w:r>
    </w:p>
    <w:p w14:paraId="7F456327" w14:textId="3C112346" w:rsidR="00641190" w:rsidRPr="006B3866" w:rsidRDefault="00641190" w:rsidP="00641190">
      <w:pPr>
        <w:jc w:val="both"/>
        <w:rPr>
          <w:rFonts w:ascii="Calibri" w:hAnsi="Calibri" w:cs="Calibri"/>
          <w:sz w:val="22"/>
          <w:szCs w:val="22"/>
        </w:rPr>
      </w:pPr>
    </w:p>
    <w:p w14:paraId="766DA9A5" w14:textId="362C51DB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407DA44" w14:textId="5562BA2C" w:rsidR="00F877DC" w:rsidRPr="00DB1DB5" w:rsidRDefault="005F19FF" w:rsidP="00DC0ABB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0DF9C760" w14:textId="17638E37" w:rsidR="00DB1DB5" w:rsidRPr="00DB1DB5" w:rsidRDefault="00F877DC" w:rsidP="00DB1DB5">
      <w:pPr>
        <w:pStyle w:val="EndNoteBibliography"/>
        <w:numPr>
          <w:ilvl w:val="0"/>
          <w:numId w:val="2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DB1DB5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DB1DB5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DB1DB5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="00DB1DB5" w:rsidRPr="00DB1DB5">
        <w:rPr>
          <w:rFonts w:asciiTheme="minorHAnsi" w:hAnsiTheme="minorHAnsi" w:cstheme="minorHAnsi"/>
          <w:sz w:val="22"/>
          <w:szCs w:val="22"/>
        </w:rPr>
        <w:t xml:space="preserve">Chipaux, M., K. J. van der Laan, S. R. Hemelaar, M. Hasani, T. Zheng and R. Schirhagl (2018). "Nanodiamonds and Their Applications in Cells." </w:t>
      </w:r>
      <w:r w:rsidR="00DB1DB5" w:rsidRPr="00DB1DB5">
        <w:rPr>
          <w:rFonts w:asciiTheme="minorHAnsi" w:hAnsiTheme="minorHAnsi" w:cstheme="minorHAnsi"/>
          <w:sz w:val="22"/>
          <w:szCs w:val="22"/>
          <w:u w:val="single"/>
        </w:rPr>
        <w:t>Small</w:t>
      </w:r>
      <w:r w:rsidR="00DB1DB5" w:rsidRPr="00DB1DB5">
        <w:rPr>
          <w:rFonts w:asciiTheme="minorHAnsi" w:hAnsiTheme="minorHAnsi" w:cstheme="minorHAnsi"/>
          <w:sz w:val="22"/>
          <w:szCs w:val="22"/>
        </w:rPr>
        <w:t xml:space="preserve"> </w:t>
      </w:r>
      <w:r w:rsidR="00DB1DB5" w:rsidRPr="00DB1DB5">
        <w:rPr>
          <w:rFonts w:asciiTheme="minorHAnsi" w:hAnsiTheme="minorHAnsi" w:cstheme="minorHAnsi"/>
          <w:b/>
          <w:sz w:val="22"/>
          <w:szCs w:val="22"/>
        </w:rPr>
        <w:t>14</w:t>
      </w:r>
      <w:r w:rsidR="00DB1DB5" w:rsidRPr="00DB1DB5">
        <w:rPr>
          <w:rFonts w:asciiTheme="minorHAnsi" w:hAnsiTheme="minorHAnsi" w:cstheme="minorHAnsi"/>
          <w:sz w:val="22"/>
          <w:szCs w:val="22"/>
        </w:rPr>
        <w:t>(24): 1704263.</w:t>
      </w:r>
    </w:p>
    <w:p w14:paraId="2C1A116B" w14:textId="71C1939A" w:rsidR="00DB1DB5" w:rsidRPr="00DB1DB5" w:rsidRDefault="00DB1DB5" w:rsidP="00DB1DB5">
      <w:pPr>
        <w:pStyle w:val="EndNoteBibliography"/>
        <w:numPr>
          <w:ilvl w:val="0"/>
          <w:numId w:val="2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DB1DB5">
        <w:rPr>
          <w:rFonts w:asciiTheme="minorHAnsi" w:hAnsiTheme="minorHAnsi" w:cstheme="minorHAnsi"/>
          <w:sz w:val="22"/>
          <w:szCs w:val="22"/>
        </w:rPr>
        <w:t xml:space="preserve">Iqbal, S., M. Ghanimi Fard, A. Everest-Dass, N. H. Packer and L. M. Parker (2018). "Understanding cellular glycan surfaces in the central nervous system." </w:t>
      </w:r>
      <w:r w:rsidRPr="00DB1DB5">
        <w:rPr>
          <w:rFonts w:asciiTheme="minorHAnsi" w:hAnsiTheme="minorHAnsi" w:cstheme="minorHAnsi"/>
          <w:sz w:val="22"/>
          <w:szCs w:val="22"/>
          <w:u w:val="single"/>
        </w:rPr>
        <w:t>Biochemical Society Transactions</w:t>
      </w:r>
      <w:r w:rsidRPr="00DB1DB5">
        <w:rPr>
          <w:rFonts w:asciiTheme="minorHAnsi" w:hAnsiTheme="minorHAnsi" w:cstheme="minorHAnsi"/>
          <w:sz w:val="22"/>
          <w:szCs w:val="22"/>
        </w:rPr>
        <w:t>: BST20180330.</w:t>
      </w:r>
    </w:p>
    <w:p w14:paraId="07098A2D" w14:textId="16993E27" w:rsidR="00DB1DB5" w:rsidRPr="00DB1DB5" w:rsidRDefault="00DB1DB5" w:rsidP="00DB1DB5">
      <w:pPr>
        <w:pStyle w:val="EndNoteBibliography"/>
        <w:numPr>
          <w:ilvl w:val="0"/>
          <w:numId w:val="2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DB1DB5">
        <w:rPr>
          <w:rFonts w:asciiTheme="minorHAnsi" w:hAnsiTheme="minorHAnsi" w:cstheme="minorHAnsi"/>
          <w:sz w:val="22"/>
          <w:szCs w:val="22"/>
        </w:rPr>
        <w:t xml:space="preserve">Neburkova, J., J. Vavra and P. Cigler (2017). "Coating nanodiamonds with biocompatible shells for applications in biology and medicine." </w:t>
      </w:r>
      <w:r w:rsidRPr="00DB1DB5">
        <w:rPr>
          <w:rFonts w:asciiTheme="minorHAnsi" w:hAnsiTheme="minorHAnsi" w:cstheme="minorHAnsi"/>
          <w:sz w:val="22"/>
          <w:szCs w:val="22"/>
          <w:u w:val="single"/>
        </w:rPr>
        <w:t>Current Opinion in Solid State and Materials Science</w:t>
      </w:r>
      <w:r w:rsidRPr="00DB1DB5">
        <w:rPr>
          <w:rFonts w:asciiTheme="minorHAnsi" w:hAnsiTheme="minorHAnsi" w:cstheme="minorHAnsi"/>
          <w:sz w:val="22"/>
          <w:szCs w:val="22"/>
        </w:rPr>
        <w:t xml:space="preserve"> </w:t>
      </w:r>
      <w:r w:rsidRPr="00DB1DB5">
        <w:rPr>
          <w:rFonts w:asciiTheme="minorHAnsi" w:hAnsiTheme="minorHAnsi" w:cstheme="minorHAnsi"/>
          <w:b/>
          <w:sz w:val="22"/>
          <w:szCs w:val="22"/>
        </w:rPr>
        <w:t>21</w:t>
      </w:r>
      <w:r w:rsidRPr="00DB1DB5">
        <w:rPr>
          <w:rFonts w:asciiTheme="minorHAnsi" w:hAnsiTheme="minorHAnsi" w:cstheme="minorHAnsi"/>
          <w:sz w:val="22"/>
          <w:szCs w:val="22"/>
        </w:rPr>
        <w:t>(1): 43-53.</w:t>
      </w:r>
    </w:p>
    <w:p w14:paraId="19A0A76F" w14:textId="4388B16E" w:rsidR="00F97620" w:rsidRDefault="00F877DC" w:rsidP="00B22F71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DB1DB5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</w:p>
    <w:p w14:paraId="6E0BA1D3" w14:textId="61BE598B" w:rsidR="007C4813" w:rsidRPr="006B3866" w:rsidRDefault="007C4813" w:rsidP="00B22F71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lindsay.parker@mq.edu.au</w:t>
      </w:r>
    </w:p>
    <w:sectPr w:rsidR="007C4813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2384E8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7C2E"/>
    <w:multiLevelType w:val="hybridMultilevel"/>
    <w:tmpl w:val="7C2ACC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55pw2piw2v04ewf99pwafyesvx09pdxswx&quot;&gt;CNBP library&lt;record-ids&gt;&lt;item&gt;652&lt;/item&gt;&lt;item&gt;1363&lt;/item&gt;&lt;item&gt;1372&lt;/item&gt;&lt;/record-ids&gt;&lt;/item&gt;&lt;/Libraries&gt;"/>
  </w:docVars>
  <w:rsids>
    <w:rsidRoot w:val="002226BB"/>
    <w:rsid w:val="0004118E"/>
    <w:rsid w:val="00045573"/>
    <w:rsid w:val="000C7EA3"/>
    <w:rsid w:val="001349B1"/>
    <w:rsid w:val="00141056"/>
    <w:rsid w:val="001A21AD"/>
    <w:rsid w:val="001F223E"/>
    <w:rsid w:val="002078AD"/>
    <w:rsid w:val="002226BB"/>
    <w:rsid w:val="00225236"/>
    <w:rsid w:val="002272B0"/>
    <w:rsid w:val="00300B92"/>
    <w:rsid w:val="0030585E"/>
    <w:rsid w:val="0036682A"/>
    <w:rsid w:val="00387491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773BB0"/>
    <w:rsid w:val="007C4813"/>
    <w:rsid w:val="007D2BE3"/>
    <w:rsid w:val="008909C9"/>
    <w:rsid w:val="00947B77"/>
    <w:rsid w:val="009958BC"/>
    <w:rsid w:val="009B2641"/>
    <w:rsid w:val="009E2228"/>
    <w:rsid w:val="009F06D6"/>
    <w:rsid w:val="00A266B4"/>
    <w:rsid w:val="00B22F71"/>
    <w:rsid w:val="00BC5FCC"/>
    <w:rsid w:val="00C60A71"/>
    <w:rsid w:val="00CC165A"/>
    <w:rsid w:val="00D17044"/>
    <w:rsid w:val="00D31CD5"/>
    <w:rsid w:val="00D33AE5"/>
    <w:rsid w:val="00D55F3B"/>
    <w:rsid w:val="00DA2731"/>
    <w:rsid w:val="00DB1DB5"/>
    <w:rsid w:val="00DC0ABB"/>
    <w:rsid w:val="00DE7389"/>
    <w:rsid w:val="00DF1C8E"/>
    <w:rsid w:val="00EF12F3"/>
    <w:rsid w:val="00F26BBE"/>
    <w:rsid w:val="00F877DC"/>
    <w:rsid w:val="00F97620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F877D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77DC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877D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77DC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4531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Dr Lindsay Parker</cp:lastModifiedBy>
  <cp:revision>15</cp:revision>
  <cp:lastPrinted>2013-06-13T05:15:00Z</cp:lastPrinted>
  <dcterms:created xsi:type="dcterms:W3CDTF">2019-08-19T03:48:00Z</dcterms:created>
  <dcterms:modified xsi:type="dcterms:W3CDTF">2019-08-19T08:22:00Z</dcterms:modified>
</cp:coreProperties>
</file>