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4DAC0" w14:textId="2FABA16A" w:rsidR="00D90B6F" w:rsidRPr="00F36B09" w:rsidRDefault="00644CBE" w:rsidP="004C209E">
      <w:pPr>
        <w:pStyle w:val="Articletitle"/>
        <w:jc w:val="center"/>
        <w:rPr>
          <w:sz w:val="26"/>
          <w:szCs w:val="26"/>
          <w:lang w:val="en-AU"/>
        </w:rPr>
      </w:pP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6D8DBD7" wp14:editId="306C216F">
                <wp:simplePos x="0" y="0"/>
                <wp:positionH relativeFrom="column">
                  <wp:posOffset>-17831</wp:posOffset>
                </wp:positionH>
                <wp:positionV relativeFrom="paragraph">
                  <wp:posOffset>56159</wp:posOffset>
                </wp:positionV>
                <wp:extent cx="1257300" cy="1562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3FA0B" w14:textId="36CF8F8C" w:rsidR="00CF7CD1" w:rsidRPr="00CF7CD1" w:rsidRDefault="00DE2058" w:rsidP="00CF7CD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AU" w:eastAsia="zh-CN"/>
                              </w:rPr>
                              <w:drawing>
                                <wp:inline distT="0" distB="0" distL="0" distR="0" wp14:anchorId="2FFB7CCB" wp14:editId="1F7473C9">
                                  <wp:extent cx="1061720" cy="1523090"/>
                                  <wp:effectExtent l="0" t="0" r="508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ullSizeRende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1720" cy="1523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8DBD7" id="Rectangle 3" o:spid="_x0000_s1026" style="position:absolute;left:0;text-align:left;margin-left:-1.4pt;margin-top:4.4pt;width:99pt;height:123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" filled="f" strokecolor="black [3213]" strokeweight="1pt">
                <v:textbox>
                  <w:txbxContent>
                    <w:p w14:paraId="0313FA0B" w14:textId="36CF8F8C" w:rsidR="00CF7CD1" w:rsidRPr="00CF7CD1" w:rsidRDefault="00DE2058" w:rsidP="00CF7CD1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AU" w:eastAsia="zh-CN"/>
                        </w:rPr>
                        <w:drawing>
                          <wp:inline distT="0" distB="0" distL="0" distR="0" wp14:anchorId="2FFB7CCB" wp14:editId="1F7473C9">
                            <wp:extent cx="1061720" cy="1523090"/>
                            <wp:effectExtent l="0" t="0" r="508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ullSizeRender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1720" cy="1523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F36B09">
        <w:rPr>
          <w:sz w:val="24"/>
          <w:szCs w:val="24"/>
          <w:lang w:val="en-AU" w:eastAsia="zh-CN"/>
        </w:rPr>
        <w:t>A Fully R</w:t>
      </w:r>
      <w:r w:rsidR="00F36B09">
        <w:rPr>
          <w:sz w:val="24"/>
          <w:szCs w:val="24"/>
          <w:lang w:eastAsia="zh-CN"/>
        </w:rPr>
        <w:t xml:space="preserve">ecyclable Battery </w:t>
      </w:r>
      <w:r w:rsidR="00F36B09">
        <w:rPr>
          <w:sz w:val="24"/>
          <w:szCs w:val="24"/>
          <w:lang w:val="en-AU" w:eastAsia="zh-CN"/>
        </w:rPr>
        <w:t>C</w:t>
      </w:r>
      <w:r w:rsidR="0029293B" w:rsidRPr="00867C4D">
        <w:rPr>
          <w:sz w:val="24"/>
          <w:szCs w:val="24"/>
          <w:lang w:eastAsia="zh-CN"/>
        </w:rPr>
        <w:t xml:space="preserve">ell </w:t>
      </w:r>
      <w:r w:rsidR="00F36B09">
        <w:rPr>
          <w:sz w:val="24"/>
          <w:szCs w:val="24"/>
          <w:lang w:val="en-AU" w:eastAsia="zh-CN"/>
        </w:rPr>
        <w:t>D</w:t>
      </w:r>
      <w:r w:rsidR="00F36B09">
        <w:rPr>
          <w:sz w:val="24"/>
          <w:szCs w:val="24"/>
          <w:lang w:eastAsia="zh-CN"/>
        </w:rPr>
        <w:t>esign for Substainable</w:t>
      </w:r>
      <w:r w:rsidR="00F36B09">
        <w:rPr>
          <w:sz w:val="24"/>
          <w:szCs w:val="24"/>
          <w:lang w:val="en-AU" w:eastAsia="zh-CN"/>
        </w:rPr>
        <w:t xml:space="preserve"> Environment</w:t>
      </w:r>
    </w:p>
    <w:p w14:paraId="4937E5BA" w14:textId="31A436CC" w:rsidR="00D90B6F" w:rsidRPr="00800B6E" w:rsidRDefault="00800B6E" w:rsidP="00F63896">
      <w:pPr>
        <w:pStyle w:val="Authors"/>
        <w:spacing w:before="0" w:after="0" w:line="240" w:lineRule="auto"/>
        <w:rPr>
          <w:b/>
          <w:i/>
          <w:sz w:val="24"/>
        </w:rPr>
      </w:pPr>
      <w:r>
        <w:rPr>
          <w:b/>
          <w:i/>
          <w:sz w:val="24"/>
        </w:rPr>
        <w:t xml:space="preserve">Prof. </w:t>
      </w:r>
      <w:r w:rsidR="002B6DBA" w:rsidRPr="00800B6E">
        <w:rPr>
          <w:b/>
          <w:i/>
          <w:sz w:val="24"/>
        </w:rPr>
        <w:t>Shanqing Zhang</w:t>
      </w:r>
    </w:p>
    <w:p w14:paraId="0AD6FAF0" w14:textId="169A8FEA" w:rsidR="00F63896" w:rsidRPr="00800B6E" w:rsidRDefault="00F63896" w:rsidP="00F63896">
      <w:pPr>
        <w:pStyle w:val="Affiliation"/>
        <w:spacing w:before="0" w:line="240" w:lineRule="auto"/>
        <w:jc w:val="center"/>
        <w:rPr>
          <w:b/>
          <w:sz w:val="24"/>
          <w:szCs w:val="24"/>
          <w:lang w:val="en-US"/>
        </w:rPr>
      </w:pPr>
      <w:r w:rsidRPr="00800B6E">
        <w:rPr>
          <w:b/>
          <w:sz w:val="24"/>
          <w:szCs w:val="24"/>
        </w:rPr>
        <w:t>Centre for Clean Environment and Energy, School of Environment and Science, Gold Coast Campus, Griffith University, QLD 4222, Australia</w:t>
      </w:r>
    </w:p>
    <w:p w14:paraId="2889A5D7" w14:textId="005653BC" w:rsidR="006A7B86" w:rsidRPr="00800B6E" w:rsidRDefault="006A7B86" w:rsidP="00800B6E">
      <w:pPr>
        <w:pStyle w:val="Affiliation"/>
        <w:jc w:val="center"/>
        <w:rPr>
          <w:sz w:val="24"/>
          <w:szCs w:val="24"/>
          <w:lang w:val="en-AU"/>
        </w:rPr>
      </w:pPr>
      <w:r w:rsidRPr="00800B6E">
        <w:rPr>
          <w:b/>
          <w:sz w:val="24"/>
          <w:szCs w:val="24"/>
          <w:lang w:val="en-US"/>
        </w:rPr>
        <w:t>Email</w:t>
      </w:r>
      <w:r w:rsidR="00051C30" w:rsidRPr="00800B6E">
        <w:rPr>
          <w:b/>
          <w:sz w:val="24"/>
          <w:szCs w:val="24"/>
          <w:lang w:val="en-US"/>
        </w:rPr>
        <w:t xml:space="preserve">: </w:t>
      </w:r>
      <w:r w:rsidR="00DE2058" w:rsidRPr="00800B6E">
        <w:rPr>
          <w:sz w:val="24"/>
          <w:szCs w:val="24"/>
          <w:shd w:val="clear" w:color="auto" w:fill="FFFFFF"/>
          <w:lang w:val="en-AU"/>
        </w:rPr>
        <w:t>s.zhang@griffith.edu.au</w:t>
      </w:r>
    </w:p>
    <w:p w14:paraId="2F6BECC5" w14:textId="77777777" w:rsidR="00800B6E" w:rsidRPr="00800B6E" w:rsidRDefault="00800B6E" w:rsidP="0046445B">
      <w:pPr>
        <w:rPr>
          <w:b/>
          <w:sz w:val="24"/>
          <w:szCs w:val="24"/>
          <w:lang w:val="en-US"/>
        </w:rPr>
      </w:pPr>
    </w:p>
    <w:p w14:paraId="6B2E00FE" w14:textId="6840934B" w:rsidR="00644CBE" w:rsidRPr="00800B6E" w:rsidRDefault="00644CBE" w:rsidP="00775FD5">
      <w:pPr>
        <w:pStyle w:val="BDAbstract"/>
        <w:rPr>
          <w:szCs w:val="24"/>
        </w:rPr>
      </w:pPr>
      <w:r w:rsidRPr="00800B6E">
        <w:rPr>
          <w:b/>
          <w:szCs w:val="24"/>
        </w:rPr>
        <w:t>Abstract:</w:t>
      </w:r>
      <w:r w:rsidRPr="00800B6E">
        <w:rPr>
          <w:szCs w:val="24"/>
        </w:rPr>
        <w:t xml:space="preserve"> </w:t>
      </w:r>
    </w:p>
    <w:p w14:paraId="47C685B2" w14:textId="02CE8AF4" w:rsidR="004C209E" w:rsidRDefault="00817D7D" w:rsidP="004C209E">
      <w:pPr>
        <w:rPr>
          <w:rFonts w:eastAsia="Times New Roman"/>
          <w:color w:val="222222"/>
        </w:rPr>
      </w:pPr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Large-scale applications of rechargeable batteries consume nonrenewable resources and produce massive amounts of end-of-life wastes, which raise susta</w:t>
      </w:r>
      <w:bookmarkStart w:id="0" w:name="_GoBack"/>
      <w:bookmarkEnd w:id="0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inability concerns in terms of manufacturing, environmental, and ecological costs. Therefore, the recyclability and sustainability of a battery should be considered at the design stage by using naturally abundant resources and recyclable battery technology. Herein, we design a fully recyclable rechargeable sodium ion battery with bipolar electrode structure using Na</w:t>
      </w:r>
      <w:r>
        <w:rPr>
          <w:rFonts w:ascii="Times" w:hAnsi="Times" w:cs="Times"/>
          <w:color w:val="222222"/>
          <w:sz w:val="19"/>
          <w:szCs w:val="19"/>
          <w:shd w:val="clear" w:color="auto" w:fill="FFFFFF"/>
          <w:vertAlign w:val="subscript"/>
        </w:rPr>
        <w:t>3</w:t>
      </w:r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V</w:t>
      </w:r>
      <w:r>
        <w:rPr>
          <w:rFonts w:ascii="Times" w:hAnsi="Times" w:cs="Times"/>
          <w:color w:val="222222"/>
          <w:sz w:val="19"/>
          <w:szCs w:val="19"/>
          <w:shd w:val="clear" w:color="auto" w:fill="FFFFFF"/>
          <w:vertAlign w:val="subscript"/>
        </w:rPr>
        <w:t>2</w:t>
      </w:r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(PO</w:t>
      </w:r>
      <w:r>
        <w:rPr>
          <w:rFonts w:ascii="Times" w:hAnsi="Times" w:cs="Times"/>
          <w:color w:val="222222"/>
          <w:sz w:val="19"/>
          <w:szCs w:val="19"/>
          <w:shd w:val="clear" w:color="auto" w:fill="FFFFFF"/>
          <w:vertAlign w:val="subscript"/>
        </w:rPr>
        <w:t>4</w:t>
      </w:r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)</w:t>
      </w:r>
      <w:r>
        <w:rPr>
          <w:rFonts w:ascii="Times" w:hAnsi="Times" w:cs="Times"/>
          <w:color w:val="222222"/>
          <w:sz w:val="19"/>
          <w:szCs w:val="19"/>
          <w:shd w:val="clear" w:color="auto" w:fill="FFFFFF"/>
          <w:vertAlign w:val="subscript"/>
        </w:rPr>
        <w:t>3</w:t>
      </w:r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 as an electrode material and aluminum foil as the shared current collector. The successful incorporation of sustainability into battery design suggests that closed-loop recycling and the reutilization of battery materials can be achieved in next-generation energy storage technologies.</w:t>
      </w:r>
    </w:p>
    <w:p w14:paraId="2603D1BC" w14:textId="50585743" w:rsidR="004C209E" w:rsidRDefault="00817D7D" w:rsidP="00817D7D">
      <w:pPr>
        <w:jc w:val="center"/>
        <w:rPr>
          <w:rFonts w:eastAsia="Times New Roman"/>
          <w:color w:val="222222"/>
        </w:rPr>
      </w:pPr>
      <w:r>
        <w:rPr>
          <w:noProof/>
          <w:lang w:val="en-AU" w:eastAsia="zh-CN"/>
        </w:rPr>
        <w:drawing>
          <wp:inline distT="0" distB="0" distL="0" distR="0" wp14:anchorId="681875D0" wp14:editId="65484527">
            <wp:extent cx="2999271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4284" cy="165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1EB7D" w14:textId="4A6D2DCA" w:rsidR="004C209E" w:rsidRDefault="004C209E" w:rsidP="004C209E">
      <w:pPr>
        <w:jc w:val="center"/>
        <w:rPr>
          <w:rFonts w:eastAsia="Times New Roman"/>
          <w:color w:val="222222"/>
          <w:lang w:eastAsia="zh-CN"/>
        </w:rPr>
      </w:pPr>
    </w:p>
    <w:p w14:paraId="330CF0DB" w14:textId="5439F5FF" w:rsidR="004C209E" w:rsidRPr="00817D7D" w:rsidRDefault="004C209E" w:rsidP="004C209E">
      <w:pPr>
        <w:jc w:val="center"/>
        <w:rPr>
          <w:rFonts w:eastAsia="Times New Roman"/>
          <w:color w:val="222222"/>
          <w:sz w:val="20"/>
          <w:szCs w:val="20"/>
          <w:lang w:eastAsia="zh-CN"/>
        </w:rPr>
      </w:pPr>
      <w:r w:rsidRPr="00817D7D">
        <w:rPr>
          <w:rFonts w:eastAsiaTheme="minorEastAsia"/>
          <w:color w:val="222222"/>
          <w:sz w:val="20"/>
          <w:szCs w:val="20"/>
          <w:lang w:eastAsia="zh-CN"/>
        </w:rPr>
        <w:t>Figure1</w:t>
      </w:r>
      <w:r w:rsidRPr="00817D7D">
        <w:rPr>
          <w:rFonts w:eastAsiaTheme="minorEastAsia" w:hint="eastAsia"/>
          <w:color w:val="222222"/>
          <w:sz w:val="20"/>
          <w:szCs w:val="20"/>
          <w:lang w:eastAsia="zh-CN"/>
        </w:rPr>
        <w:t>，</w:t>
      </w:r>
      <w:r w:rsidRPr="00817D7D">
        <w:rPr>
          <w:rFonts w:eastAsiaTheme="minorEastAsia"/>
          <w:color w:val="222222"/>
          <w:sz w:val="20"/>
          <w:szCs w:val="20"/>
          <w:lang w:eastAsia="zh-CN"/>
        </w:rPr>
        <w:t xml:space="preserve"> </w:t>
      </w:r>
      <w:r w:rsidR="00817D7D" w:rsidRPr="00817D7D">
        <w:rPr>
          <w:rFonts w:ascii="Times" w:hAnsi="Times" w:cs="Times"/>
          <w:color w:val="222222"/>
          <w:sz w:val="20"/>
          <w:szCs w:val="20"/>
          <w:shd w:val="clear" w:color="auto" w:fill="FFFFFF"/>
        </w:rPr>
        <w:t>Design of a recyclable cell structure</w:t>
      </w:r>
      <w:r w:rsidR="00817D7D" w:rsidRPr="00817D7D">
        <w:rPr>
          <w:rFonts w:ascii="Times" w:hAnsi="Times" w:cs="Times"/>
          <w:color w:val="222222"/>
          <w:sz w:val="20"/>
          <w:szCs w:val="20"/>
          <w:shd w:val="clear" w:color="auto" w:fill="FFFFFF"/>
        </w:rPr>
        <w:t>. </w:t>
      </w:r>
      <w:r w:rsidR="00817D7D" w:rsidRPr="00817D7D">
        <w:rPr>
          <w:rFonts w:ascii="Times" w:hAnsi="Times" w:cs="Times"/>
          <w:b/>
          <w:bCs/>
          <w:color w:val="222222"/>
          <w:sz w:val="20"/>
          <w:szCs w:val="20"/>
          <w:shd w:val="clear" w:color="auto" w:fill="FFFFFF"/>
        </w:rPr>
        <w:t>a</w:t>
      </w:r>
      <w:r w:rsidR="00817D7D" w:rsidRPr="00817D7D">
        <w:rPr>
          <w:rFonts w:ascii="Times" w:hAnsi="Times" w:cs="Times"/>
          <w:color w:val="222222"/>
          <w:sz w:val="20"/>
          <w:szCs w:val="20"/>
          <w:shd w:val="clear" w:color="auto" w:fill="FFFFFF"/>
        </w:rPr>
        <w:t> Schematic of the conventional unipolar electrode structure (one-unit cell). </w:t>
      </w:r>
      <w:r w:rsidR="00817D7D" w:rsidRPr="00817D7D">
        <w:rPr>
          <w:rFonts w:ascii="Times" w:hAnsi="Times" w:cs="Times"/>
          <w:b/>
          <w:bCs/>
          <w:color w:val="222222"/>
          <w:sz w:val="20"/>
          <w:szCs w:val="20"/>
          <w:shd w:val="clear" w:color="auto" w:fill="FFFFFF"/>
        </w:rPr>
        <w:t>b</w:t>
      </w:r>
      <w:r w:rsidR="00817D7D" w:rsidRPr="00817D7D">
        <w:rPr>
          <w:rFonts w:ascii="Times" w:hAnsi="Times" w:cs="Times"/>
          <w:color w:val="222222"/>
          <w:sz w:val="20"/>
          <w:szCs w:val="20"/>
          <w:shd w:val="clear" w:color="auto" w:fill="FFFFFF"/>
        </w:rPr>
        <w:t> Schematic of the proposed bipolar electrode structure (two-unit cell).</w:t>
      </w:r>
    </w:p>
    <w:p w14:paraId="1821D2C0" w14:textId="77777777" w:rsidR="004C209E" w:rsidRDefault="004C209E" w:rsidP="004C209E">
      <w:pPr>
        <w:spacing w:line="30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References</w:t>
      </w:r>
    </w:p>
    <w:p w14:paraId="0BFEB4DD" w14:textId="17CF6D12" w:rsidR="004C209E" w:rsidRPr="00F36B09" w:rsidRDefault="00817D7D" w:rsidP="00C032A3">
      <w:pPr>
        <w:numPr>
          <w:ilvl w:val="0"/>
          <w:numId w:val="29"/>
        </w:numPr>
        <w:autoSpaceDE w:val="0"/>
        <w:autoSpaceDN w:val="0"/>
        <w:adjustRightInd w:val="0"/>
        <w:spacing w:before="120"/>
        <w:ind w:left="426" w:hanging="426"/>
        <w:jc w:val="left"/>
      </w:pPr>
      <w:r w:rsidRPr="00F36B09">
        <w:rPr>
          <w:sz w:val="24"/>
          <w:szCs w:val="24"/>
          <w:lang w:eastAsia="zh-CN"/>
        </w:rPr>
        <w:t xml:space="preserve">T Liu, Y Zhang, C Chen, Z Lin, S Zhang, J Lu, , </w:t>
      </w:r>
      <w:r w:rsidRPr="00F36B09">
        <w:rPr>
          <w:b/>
          <w:sz w:val="24"/>
          <w:szCs w:val="24"/>
          <w:lang w:eastAsia="zh-CN"/>
        </w:rPr>
        <w:t>Nature communications</w:t>
      </w:r>
      <w:r w:rsidRPr="00F36B09">
        <w:rPr>
          <w:sz w:val="24"/>
          <w:szCs w:val="24"/>
          <w:lang w:eastAsia="zh-CN"/>
        </w:rPr>
        <w:t xml:space="preserve"> 2019, 10 (1), 1965</w:t>
      </w:r>
    </w:p>
    <w:sectPr w:rsidR="004C209E" w:rsidRPr="00F36B09" w:rsidSect="00E360C2">
      <w:headerReference w:type="default" r:id="rId10"/>
      <w:footerReference w:type="default" r:id="rId11"/>
      <w:type w:val="continuous"/>
      <w:pgSz w:w="9979" w:h="14181" w:code="134"/>
      <w:pgMar w:top="1134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F531" w14:textId="77777777" w:rsidR="005E6441" w:rsidRDefault="005E6441">
      <w:r>
        <w:separator/>
      </w:r>
    </w:p>
  </w:endnote>
  <w:endnote w:type="continuationSeparator" w:id="0">
    <w:p w14:paraId="09BC9670" w14:textId="77777777" w:rsidR="005E6441" w:rsidRDefault="005E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-Regu">
    <w:altName w:val="MS Gothic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LGC Sans">
    <w:charset w:val="00"/>
    <w:family w:val="auto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D2F4" w14:textId="786CFD74" w:rsidR="0046445B" w:rsidRPr="00BE1B7D" w:rsidRDefault="0046445B" w:rsidP="00BE1B7D">
    <w:pPr>
      <w:pStyle w:val="Footer"/>
      <w:tabs>
        <w:tab w:val="clear" w:pos="4819"/>
      </w:tabs>
      <w:jc w:val="center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0F867" w14:textId="77777777" w:rsidR="005E6441" w:rsidRDefault="005E6441">
      <w:r>
        <w:separator/>
      </w:r>
    </w:p>
  </w:footnote>
  <w:footnote w:type="continuationSeparator" w:id="0">
    <w:p w14:paraId="35C531EE" w14:textId="77777777" w:rsidR="005E6441" w:rsidRDefault="005E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02DC" w14:textId="237E1A53" w:rsidR="00644CBE" w:rsidRDefault="0029293B" w:rsidP="009369B2">
    <w:pPr>
      <w:pStyle w:val="subHeader"/>
    </w:pPr>
    <w:r>
      <w:t>ICONN 2020</w:t>
    </w:r>
  </w:p>
  <w:p w14:paraId="355B1C24" w14:textId="77777777" w:rsidR="00A90434" w:rsidRDefault="00A904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1E3B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eastAsia="NimbusRomNo9L-Regu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3" w15:restartNumberingAfterBreak="0">
    <w:nsid w:val="001F463A"/>
    <w:multiLevelType w:val="hybridMultilevel"/>
    <w:tmpl w:val="34CA715E"/>
    <w:lvl w:ilvl="0" w:tplc="94BEA5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0E636A"/>
    <w:multiLevelType w:val="hybridMultilevel"/>
    <w:tmpl w:val="B8C4D626"/>
    <w:lvl w:ilvl="0" w:tplc="27B487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46A76C6"/>
    <w:multiLevelType w:val="hybridMultilevel"/>
    <w:tmpl w:val="32D2F3AE"/>
    <w:lvl w:ilvl="0" w:tplc="E1CCF4C2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6760E5"/>
    <w:multiLevelType w:val="multilevel"/>
    <w:tmpl w:val="1282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3D4EF3"/>
    <w:multiLevelType w:val="hybridMultilevel"/>
    <w:tmpl w:val="5BC8933A"/>
    <w:lvl w:ilvl="0" w:tplc="22D219D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08D32681"/>
    <w:multiLevelType w:val="hybridMultilevel"/>
    <w:tmpl w:val="E3141904"/>
    <w:lvl w:ilvl="0" w:tplc="755E2F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0D390226"/>
    <w:multiLevelType w:val="hybridMultilevel"/>
    <w:tmpl w:val="00668192"/>
    <w:lvl w:ilvl="0" w:tplc="DB90B4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0F7938AA"/>
    <w:multiLevelType w:val="hybridMultilevel"/>
    <w:tmpl w:val="1C067D16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1EC3D46"/>
    <w:multiLevelType w:val="multilevel"/>
    <w:tmpl w:val="D45A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E55CB"/>
    <w:multiLevelType w:val="hybridMultilevel"/>
    <w:tmpl w:val="4DC6013A"/>
    <w:lvl w:ilvl="0" w:tplc="A46443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4D0"/>
    <w:multiLevelType w:val="multilevel"/>
    <w:tmpl w:val="4BE0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12019C"/>
    <w:multiLevelType w:val="hybridMultilevel"/>
    <w:tmpl w:val="B8DEA6BC"/>
    <w:lvl w:ilvl="0" w:tplc="69B22F1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F2584"/>
    <w:multiLevelType w:val="hybridMultilevel"/>
    <w:tmpl w:val="0646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482D692">
      <w:start w:val="1"/>
      <w:numFmt w:val="upperLetter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013DC"/>
    <w:multiLevelType w:val="multilevel"/>
    <w:tmpl w:val="1DEC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86131"/>
    <w:multiLevelType w:val="hybridMultilevel"/>
    <w:tmpl w:val="DBC0E8DA"/>
    <w:lvl w:ilvl="0" w:tplc="A776C78E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E52B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80A54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E627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A018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83BC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D4D99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CEAD5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6F99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8A0A6A"/>
    <w:multiLevelType w:val="hybridMultilevel"/>
    <w:tmpl w:val="56CA0430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651535A"/>
    <w:multiLevelType w:val="hybridMultilevel"/>
    <w:tmpl w:val="D9EE1B5C"/>
    <w:lvl w:ilvl="0" w:tplc="4CD015C2">
      <w:start w:val="1"/>
      <w:numFmt w:val="decimal"/>
      <w:lvlText w:val="[%1]"/>
      <w:lvlJc w:val="left"/>
      <w:pPr>
        <w:ind w:left="29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514C06EC"/>
    <w:multiLevelType w:val="hybridMultilevel"/>
    <w:tmpl w:val="0646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482D692">
      <w:start w:val="1"/>
      <w:numFmt w:val="upperLetter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1720C"/>
    <w:multiLevelType w:val="hybridMultilevel"/>
    <w:tmpl w:val="0A06F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5C2FFB4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F4825"/>
    <w:multiLevelType w:val="hybridMultilevel"/>
    <w:tmpl w:val="ECC28A44"/>
    <w:lvl w:ilvl="0" w:tplc="EFC606BA">
      <w:start w:val="1"/>
      <w:numFmt w:val="decimal"/>
      <w:lvlText w:val="%1"/>
      <w:lvlJc w:val="left"/>
      <w:pPr>
        <w:ind w:left="2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760E7014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3EB02FBA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57E41BF4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BA501682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E11A3CA6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3290082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1952A5E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5684DC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" w15:restartNumberingAfterBreak="0">
    <w:nsid w:val="5D1076BB"/>
    <w:multiLevelType w:val="hybridMultilevel"/>
    <w:tmpl w:val="8C00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36A94"/>
    <w:multiLevelType w:val="hybridMultilevel"/>
    <w:tmpl w:val="0646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482D692">
      <w:start w:val="1"/>
      <w:numFmt w:val="upperLetter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41C31"/>
    <w:multiLevelType w:val="hybridMultilevel"/>
    <w:tmpl w:val="1814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A5C66"/>
    <w:multiLevelType w:val="hybridMultilevel"/>
    <w:tmpl w:val="1CAEC578"/>
    <w:lvl w:ilvl="0" w:tplc="491E86DE">
      <w:start w:val="1"/>
      <w:numFmt w:val="decimal"/>
      <w:lvlText w:val="%1"/>
      <w:lvlJc w:val="left"/>
      <w:pPr>
        <w:ind w:left="29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5B3EF220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4EA205E4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ADEE6AE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1E5E3F76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F8F20CFC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9F0E7592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F1CCB8A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3948304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7" w15:restartNumberingAfterBreak="0">
    <w:nsid w:val="72CF33D0"/>
    <w:multiLevelType w:val="hybridMultilevel"/>
    <w:tmpl w:val="95347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B5A57"/>
    <w:multiLevelType w:val="multilevel"/>
    <w:tmpl w:val="2B0A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25"/>
  </w:num>
  <w:num w:numId="4">
    <w:abstractNumId w:val="14"/>
  </w:num>
  <w:num w:numId="5">
    <w:abstractNumId w:val="26"/>
  </w:num>
  <w:num w:numId="6">
    <w:abstractNumId w:val="4"/>
  </w:num>
  <w:num w:numId="7">
    <w:abstractNumId w:val="8"/>
  </w:num>
  <w:num w:numId="8">
    <w:abstractNumId w:val="9"/>
  </w:num>
  <w:num w:numId="9">
    <w:abstractNumId w:val="20"/>
  </w:num>
  <w:num w:numId="10">
    <w:abstractNumId w:val="10"/>
  </w:num>
  <w:num w:numId="11">
    <w:abstractNumId w:val="7"/>
  </w:num>
  <w:num w:numId="12">
    <w:abstractNumId w:val="13"/>
  </w:num>
  <w:num w:numId="13">
    <w:abstractNumId w:val="11"/>
  </w:num>
  <w:num w:numId="14">
    <w:abstractNumId w:val="1"/>
  </w:num>
  <w:num w:numId="15">
    <w:abstractNumId w:val="2"/>
  </w:num>
  <w:num w:numId="16">
    <w:abstractNumId w:val="3"/>
  </w:num>
  <w:num w:numId="17">
    <w:abstractNumId w:val="0"/>
  </w:num>
  <w:num w:numId="18">
    <w:abstractNumId w:val="18"/>
  </w:num>
  <w:num w:numId="19">
    <w:abstractNumId w:val="5"/>
  </w:num>
  <w:num w:numId="20">
    <w:abstractNumId w:val="23"/>
  </w:num>
  <w:num w:numId="21">
    <w:abstractNumId w:val="27"/>
  </w:num>
  <w:num w:numId="22">
    <w:abstractNumId w:val="15"/>
  </w:num>
  <w:num w:numId="23">
    <w:abstractNumId w:val="24"/>
  </w:num>
  <w:num w:numId="24">
    <w:abstractNumId w:val="21"/>
  </w:num>
  <w:num w:numId="25">
    <w:abstractNumId w:val="16"/>
  </w:num>
  <w:num w:numId="26">
    <w:abstractNumId w:val="6"/>
  </w:num>
  <w:num w:numId="27">
    <w:abstractNumId w:val="28"/>
  </w:num>
  <w:num w:numId="28">
    <w:abstractNumId w:val="19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86"/>
    <w:rsid w:val="00002887"/>
    <w:rsid w:val="00031721"/>
    <w:rsid w:val="00042185"/>
    <w:rsid w:val="000440F9"/>
    <w:rsid w:val="0004716A"/>
    <w:rsid w:val="00051C30"/>
    <w:rsid w:val="000571F1"/>
    <w:rsid w:val="00063CCA"/>
    <w:rsid w:val="00065500"/>
    <w:rsid w:val="000657EF"/>
    <w:rsid w:val="00065E6E"/>
    <w:rsid w:val="00071751"/>
    <w:rsid w:val="000839CB"/>
    <w:rsid w:val="000843BE"/>
    <w:rsid w:val="0009129F"/>
    <w:rsid w:val="00094C63"/>
    <w:rsid w:val="00096EAC"/>
    <w:rsid w:val="000A0AEE"/>
    <w:rsid w:val="000B0E9A"/>
    <w:rsid w:val="000B3F66"/>
    <w:rsid w:val="000D1E8D"/>
    <w:rsid w:val="000E2A14"/>
    <w:rsid w:val="000F0197"/>
    <w:rsid w:val="000F6245"/>
    <w:rsid w:val="00102039"/>
    <w:rsid w:val="001279E4"/>
    <w:rsid w:val="001320EC"/>
    <w:rsid w:val="00135BC0"/>
    <w:rsid w:val="00140397"/>
    <w:rsid w:val="001421F5"/>
    <w:rsid w:val="00142D4C"/>
    <w:rsid w:val="001437DD"/>
    <w:rsid w:val="00143FE4"/>
    <w:rsid w:val="0014490F"/>
    <w:rsid w:val="00150499"/>
    <w:rsid w:val="00154DE3"/>
    <w:rsid w:val="00160B3F"/>
    <w:rsid w:val="00165FEB"/>
    <w:rsid w:val="001707AE"/>
    <w:rsid w:val="00176076"/>
    <w:rsid w:val="00176223"/>
    <w:rsid w:val="0017672B"/>
    <w:rsid w:val="0017685F"/>
    <w:rsid w:val="00192533"/>
    <w:rsid w:val="001A44F1"/>
    <w:rsid w:val="001A6180"/>
    <w:rsid w:val="001B1CD0"/>
    <w:rsid w:val="001B66A0"/>
    <w:rsid w:val="001B6B98"/>
    <w:rsid w:val="001C66E6"/>
    <w:rsid w:val="001E3E4D"/>
    <w:rsid w:val="001F29A4"/>
    <w:rsid w:val="001F47BB"/>
    <w:rsid w:val="001F57E0"/>
    <w:rsid w:val="001F63F0"/>
    <w:rsid w:val="001F6549"/>
    <w:rsid w:val="00203EF0"/>
    <w:rsid w:val="00222BFA"/>
    <w:rsid w:val="002260AE"/>
    <w:rsid w:val="00226D69"/>
    <w:rsid w:val="00242728"/>
    <w:rsid w:val="00244382"/>
    <w:rsid w:val="00251D9F"/>
    <w:rsid w:val="002562AC"/>
    <w:rsid w:val="00260F73"/>
    <w:rsid w:val="00277DF4"/>
    <w:rsid w:val="0029293B"/>
    <w:rsid w:val="002A01F7"/>
    <w:rsid w:val="002A2BD2"/>
    <w:rsid w:val="002A380E"/>
    <w:rsid w:val="002B6AAD"/>
    <w:rsid w:val="002B6DBA"/>
    <w:rsid w:val="002C0E6D"/>
    <w:rsid w:val="002C65CC"/>
    <w:rsid w:val="002C69C6"/>
    <w:rsid w:val="002D1CDC"/>
    <w:rsid w:val="002F777A"/>
    <w:rsid w:val="003040B0"/>
    <w:rsid w:val="00310EEB"/>
    <w:rsid w:val="003115E1"/>
    <w:rsid w:val="00316C1E"/>
    <w:rsid w:val="003249DA"/>
    <w:rsid w:val="003271E2"/>
    <w:rsid w:val="0032770C"/>
    <w:rsid w:val="00333C0B"/>
    <w:rsid w:val="003418C2"/>
    <w:rsid w:val="00346530"/>
    <w:rsid w:val="00347192"/>
    <w:rsid w:val="00351F66"/>
    <w:rsid w:val="0037506B"/>
    <w:rsid w:val="00375FB3"/>
    <w:rsid w:val="003775C5"/>
    <w:rsid w:val="00380343"/>
    <w:rsid w:val="00384E38"/>
    <w:rsid w:val="00395AAC"/>
    <w:rsid w:val="003A124E"/>
    <w:rsid w:val="003B0ADC"/>
    <w:rsid w:val="003D146B"/>
    <w:rsid w:val="003D2A24"/>
    <w:rsid w:val="003D32F5"/>
    <w:rsid w:val="003E1422"/>
    <w:rsid w:val="003E3DCD"/>
    <w:rsid w:val="003E47C0"/>
    <w:rsid w:val="003E7EE1"/>
    <w:rsid w:val="00415335"/>
    <w:rsid w:val="00424FB2"/>
    <w:rsid w:val="00427AF5"/>
    <w:rsid w:val="00430C79"/>
    <w:rsid w:val="00432C4C"/>
    <w:rsid w:val="004334A9"/>
    <w:rsid w:val="0043394F"/>
    <w:rsid w:val="004464C0"/>
    <w:rsid w:val="0045021D"/>
    <w:rsid w:val="0045731E"/>
    <w:rsid w:val="00460835"/>
    <w:rsid w:val="00461A4B"/>
    <w:rsid w:val="00461C7C"/>
    <w:rsid w:val="00462621"/>
    <w:rsid w:val="0046445B"/>
    <w:rsid w:val="004748BB"/>
    <w:rsid w:val="00476236"/>
    <w:rsid w:val="00480415"/>
    <w:rsid w:val="00494E64"/>
    <w:rsid w:val="00496689"/>
    <w:rsid w:val="004A24A6"/>
    <w:rsid w:val="004A467C"/>
    <w:rsid w:val="004B2DA8"/>
    <w:rsid w:val="004C0E6D"/>
    <w:rsid w:val="004C209E"/>
    <w:rsid w:val="004C5283"/>
    <w:rsid w:val="004D098D"/>
    <w:rsid w:val="004D126E"/>
    <w:rsid w:val="00506DFE"/>
    <w:rsid w:val="0052433C"/>
    <w:rsid w:val="00526471"/>
    <w:rsid w:val="00527BA8"/>
    <w:rsid w:val="00533F81"/>
    <w:rsid w:val="00534D85"/>
    <w:rsid w:val="00547836"/>
    <w:rsid w:val="00564F12"/>
    <w:rsid w:val="00572734"/>
    <w:rsid w:val="005740CF"/>
    <w:rsid w:val="00574621"/>
    <w:rsid w:val="005762F0"/>
    <w:rsid w:val="0058293C"/>
    <w:rsid w:val="0058611F"/>
    <w:rsid w:val="00596BB3"/>
    <w:rsid w:val="005A3DDF"/>
    <w:rsid w:val="005A47D5"/>
    <w:rsid w:val="005A4893"/>
    <w:rsid w:val="005C517B"/>
    <w:rsid w:val="005D0B51"/>
    <w:rsid w:val="005D25EB"/>
    <w:rsid w:val="005D54C6"/>
    <w:rsid w:val="005D6B46"/>
    <w:rsid w:val="005E001B"/>
    <w:rsid w:val="005E1E71"/>
    <w:rsid w:val="005E357A"/>
    <w:rsid w:val="005E6441"/>
    <w:rsid w:val="006010D9"/>
    <w:rsid w:val="006026A8"/>
    <w:rsid w:val="00605EE7"/>
    <w:rsid w:val="006217E6"/>
    <w:rsid w:val="0062311F"/>
    <w:rsid w:val="0063301F"/>
    <w:rsid w:val="0063757D"/>
    <w:rsid w:val="00642573"/>
    <w:rsid w:val="00644CBE"/>
    <w:rsid w:val="006472EB"/>
    <w:rsid w:val="006473DE"/>
    <w:rsid w:val="00652AEA"/>
    <w:rsid w:val="00656739"/>
    <w:rsid w:val="00665066"/>
    <w:rsid w:val="0066578E"/>
    <w:rsid w:val="00672274"/>
    <w:rsid w:val="0067492D"/>
    <w:rsid w:val="006768C0"/>
    <w:rsid w:val="00694E3E"/>
    <w:rsid w:val="006979B6"/>
    <w:rsid w:val="006A1E41"/>
    <w:rsid w:val="006A3A6D"/>
    <w:rsid w:val="006A7B86"/>
    <w:rsid w:val="006D1DEC"/>
    <w:rsid w:val="006D3C5E"/>
    <w:rsid w:val="006E352F"/>
    <w:rsid w:val="006E6E09"/>
    <w:rsid w:val="00714C23"/>
    <w:rsid w:val="00723107"/>
    <w:rsid w:val="00725EFF"/>
    <w:rsid w:val="00726D75"/>
    <w:rsid w:val="00730575"/>
    <w:rsid w:val="00730BAB"/>
    <w:rsid w:val="00731BA1"/>
    <w:rsid w:val="00734571"/>
    <w:rsid w:val="007406AB"/>
    <w:rsid w:val="0074204A"/>
    <w:rsid w:val="00746E63"/>
    <w:rsid w:val="00767624"/>
    <w:rsid w:val="00773697"/>
    <w:rsid w:val="00773E37"/>
    <w:rsid w:val="00775FD5"/>
    <w:rsid w:val="00775FDD"/>
    <w:rsid w:val="00783578"/>
    <w:rsid w:val="00785318"/>
    <w:rsid w:val="007C11E1"/>
    <w:rsid w:val="007D56BB"/>
    <w:rsid w:val="007F2109"/>
    <w:rsid w:val="007F2EFD"/>
    <w:rsid w:val="00800B6E"/>
    <w:rsid w:val="008012E7"/>
    <w:rsid w:val="00806773"/>
    <w:rsid w:val="00806D92"/>
    <w:rsid w:val="00814639"/>
    <w:rsid w:val="0081487A"/>
    <w:rsid w:val="00817D7D"/>
    <w:rsid w:val="00824F27"/>
    <w:rsid w:val="0085687C"/>
    <w:rsid w:val="00870A60"/>
    <w:rsid w:val="00881427"/>
    <w:rsid w:val="008873E9"/>
    <w:rsid w:val="00890512"/>
    <w:rsid w:val="008946F2"/>
    <w:rsid w:val="00894B81"/>
    <w:rsid w:val="008B7D6A"/>
    <w:rsid w:val="008C0237"/>
    <w:rsid w:val="008C0A48"/>
    <w:rsid w:val="008C3787"/>
    <w:rsid w:val="008D15AD"/>
    <w:rsid w:val="008E2AB3"/>
    <w:rsid w:val="008E5B33"/>
    <w:rsid w:val="008F7689"/>
    <w:rsid w:val="009029DA"/>
    <w:rsid w:val="00902EAB"/>
    <w:rsid w:val="00902F5A"/>
    <w:rsid w:val="009265F7"/>
    <w:rsid w:val="009369B2"/>
    <w:rsid w:val="00947C99"/>
    <w:rsid w:val="0095000F"/>
    <w:rsid w:val="00953EBA"/>
    <w:rsid w:val="00954745"/>
    <w:rsid w:val="009549F2"/>
    <w:rsid w:val="00966BEA"/>
    <w:rsid w:val="00970010"/>
    <w:rsid w:val="00974E52"/>
    <w:rsid w:val="00981829"/>
    <w:rsid w:val="00981DFD"/>
    <w:rsid w:val="00982CB6"/>
    <w:rsid w:val="00985C81"/>
    <w:rsid w:val="009864A8"/>
    <w:rsid w:val="00991DB2"/>
    <w:rsid w:val="009933C0"/>
    <w:rsid w:val="009B61DD"/>
    <w:rsid w:val="009C278B"/>
    <w:rsid w:val="009C6AC2"/>
    <w:rsid w:val="009F399A"/>
    <w:rsid w:val="009F3C99"/>
    <w:rsid w:val="00A06340"/>
    <w:rsid w:val="00A15B71"/>
    <w:rsid w:val="00A1614F"/>
    <w:rsid w:val="00A23513"/>
    <w:rsid w:val="00A23700"/>
    <w:rsid w:val="00A30E33"/>
    <w:rsid w:val="00A3503A"/>
    <w:rsid w:val="00A434C9"/>
    <w:rsid w:val="00A43C41"/>
    <w:rsid w:val="00A720C1"/>
    <w:rsid w:val="00A722C2"/>
    <w:rsid w:val="00A76A06"/>
    <w:rsid w:val="00A85D40"/>
    <w:rsid w:val="00A90434"/>
    <w:rsid w:val="00A9525C"/>
    <w:rsid w:val="00AB0F3B"/>
    <w:rsid w:val="00AB1B1D"/>
    <w:rsid w:val="00AB63EF"/>
    <w:rsid w:val="00AC02E7"/>
    <w:rsid w:val="00AC7695"/>
    <w:rsid w:val="00AC7D49"/>
    <w:rsid w:val="00B04199"/>
    <w:rsid w:val="00B116EE"/>
    <w:rsid w:val="00B1202E"/>
    <w:rsid w:val="00B134AC"/>
    <w:rsid w:val="00B15A3C"/>
    <w:rsid w:val="00B20F84"/>
    <w:rsid w:val="00B34B34"/>
    <w:rsid w:val="00B34E8C"/>
    <w:rsid w:val="00B47C02"/>
    <w:rsid w:val="00B5208C"/>
    <w:rsid w:val="00B57CEB"/>
    <w:rsid w:val="00B63680"/>
    <w:rsid w:val="00B63F47"/>
    <w:rsid w:val="00B67291"/>
    <w:rsid w:val="00B721CB"/>
    <w:rsid w:val="00B7382A"/>
    <w:rsid w:val="00B85890"/>
    <w:rsid w:val="00B86BC8"/>
    <w:rsid w:val="00B965C2"/>
    <w:rsid w:val="00BD1A97"/>
    <w:rsid w:val="00BE1B7D"/>
    <w:rsid w:val="00BF3874"/>
    <w:rsid w:val="00BF5B45"/>
    <w:rsid w:val="00BF6A16"/>
    <w:rsid w:val="00C05573"/>
    <w:rsid w:val="00C10F38"/>
    <w:rsid w:val="00C63D0B"/>
    <w:rsid w:val="00C641D9"/>
    <w:rsid w:val="00C672B1"/>
    <w:rsid w:val="00C70F1A"/>
    <w:rsid w:val="00C73026"/>
    <w:rsid w:val="00C75C00"/>
    <w:rsid w:val="00C81640"/>
    <w:rsid w:val="00C81BAE"/>
    <w:rsid w:val="00C83E57"/>
    <w:rsid w:val="00CD205E"/>
    <w:rsid w:val="00CF17D2"/>
    <w:rsid w:val="00CF4099"/>
    <w:rsid w:val="00CF63BE"/>
    <w:rsid w:val="00CF7CD1"/>
    <w:rsid w:val="00D0464D"/>
    <w:rsid w:val="00D11014"/>
    <w:rsid w:val="00D2561F"/>
    <w:rsid w:val="00D30D1B"/>
    <w:rsid w:val="00D371A7"/>
    <w:rsid w:val="00D423BA"/>
    <w:rsid w:val="00D44A16"/>
    <w:rsid w:val="00D44B56"/>
    <w:rsid w:val="00D5030F"/>
    <w:rsid w:val="00D634AF"/>
    <w:rsid w:val="00D71952"/>
    <w:rsid w:val="00D85592"/>
    <w:rsid w:val="00D87072"/>
    <w:rsid w:val="00D871B8"/>
    <w:rsid w:val="00D90B6F"/>
    <w:rsid w:val="00D92C76"/>
    <w:rsid w:val="00D9628D"/>
    <w:rsid w:val="00D97BCA"/>
    <w:rsid w:val="00DD10A5"/>
    <w:rsid w:val="00DD1814"/>
    <w:rsid w:val="00DD1DB1"/>
    <w:rsid w:val="00DE0C0F"/>
    <w:rsid w:val="00DE2058"/>
    <w:rsid w:val="00DE6A28"/>
    <w:rsid w:val="00DE6AE8"/>
    <w:rsid w:val="00DE7EA5"/>
    <w:rsid w:val="00DF569D"/>
    <w:rsid w:val="00DF708B"/>
    <w:rsid w:val="00E0075A"/>
    <w:rsid w:val="00E00D01"/>
    <w:rsid w:val="00E360C2"/>
    <w:rsid w:val="00E367DB"/>
    <w:rsid w:val="00E407E2"/>
    <w:rsid w:val="00E44D57"/>
    <w:rsid w:val="00E51D0B"/>
    <w:rsid w:val="00E5243D"/>
    <w:rsid w:val="00E64A8F"/>
    <w:rsid w:val="00E66E9C"/>
    <w:rsid w:val="00E700C1"/>
    <w:rsid w:val="00E711AC"/>
    <w:rsid w:val="00E74F93"/>
    <w:rsid w:val="00E753AA"/>
    <w:rsid w:val="00E76889"/>
    <w:rsid w:val="00E86469"/>
    <w:rsid w:val="00E91004"/>
    <w:rsid w:val="00EB1192"/>
    <w:rsid w:val="00EC4082"/>
    <w:rsid w:val="00EC45FC"/>
    <w:rsid w:val="00EC4C64"/>
    <w:rsid w:val="00ED7DED"/>
    <w:rsid w:val="00EE12E3"/>
    <w:rsid w:val="00EE1667"/>
    <w:rsid w:val="00EE45E9"/>
    <w:rsid w:val="00EF0249"/>
    <w:rsid w:val="00EF09CB"/>
    <w:rsid w:val="00F000DF"/>
    <w:rsid w:val="00F03C6A"/>
    <w:rsid w:val="00F34076"/>
    <w:rsid w:val="00F36B09"/>
    <w:rsid w:val="00F40C71"/>
    <w:rsid w:val="00F537B1"/>
    <w:rsid w:val="00F63896"/>
    <w:rsid w:val="00F70C18"/>
    <w:rsid w:val="00F85A30"/>
    <w:rsid w:val="00F85A9A"/>
    <w:rsid w:val="00FA21D2"/>
    <w:rsid w:val="00FA5311"/>
    <w:rsid w:val="00FB1915"/>
    <w:rsid w:val="00FB3A56"/>
    <w:rsid w:val="00FB4EEF"/>
    <w:rsid w:val="00FD11E2"/>
    <w:rsid w:val="00FD5095"/>
    <w:rsid w:val="00FD7A76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D027CA4"/>
  <w15:docId w15:val="{B7860BED-CC82-4714-9892-45021A0B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46B"/>
    <w:pPr>
      <w:spacing w:after="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B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4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7B86"/>
    <w:pPr>
      <w:keepNext/>
      <w:jc w:val="center"/>
      <w:outlineLvl w:val="1"/>
    </w:pPr>
    <w:rPr>
      <w:rFonts w:ascii="Times" w:eastAsia="Times" w:hAnsi="Times" w:cs="Times New Roman"/>
      <w:b/>
      <w:sz w:val="14"/>
      <w:szCs w:val="20"/>
      <w:lang w:val="en-US" w:eastAsia="it-IT"/>
    </w:rPr>
  </w:style>
  <w:style w:type="paragraph" w:styleId="Heading3">
    <w:name w:val="heading 3"/>
    <w:basedOn w:val="Normal"/>
    <w:link w:val="Heading3Char"/>
    <w:uiPriority w:val="9"/>
    <w:qFormat/>
    <w:rsid w:val="003D146B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6"/>
      <w:szCs w:val="26"/>
      <w:lang w:eastAsia="it-IT"/>
    </w:rPr>
  </w:style>
  <w:style w:type="paragraph" w:styleId="Heading4">
    <w:name w:val="heading 4"/>
    <w:basedOn w:val="Normal"/>
    <w:link w:val="Heading4Char"/>
    <w:qFormat/>
    <w:rsid w:val="006A7B8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it-IT"/>
    </w:rPr>
  </w:style>
  <w:style w:type="paragraph" w:styleId="Heading5">
    <w:name w:val="heading 5"/>
    <w:basedOn w:val="Normal"/>
    <w:next w:val="Normal"/>
    <w:link w:val="Heading5Char"/>
    <w:qFormat/>
    <w:rsid w:val="006A7B86"/>
    <w:pPr>
      <w:keepNext/>
      <w:outlineLvl w:val="4"/>
    </w:pPr>
    <w:rPr>
      <w:rFonts w:ascii="Times" w:eastAsia="Times" w:hAnsi="Times" w:cs="Times New Roman"/>
      <w:b/>
      <w:sz w:val="16"/>
      <w:szCs w:val="20"/>
      <w:lang w:val="en-US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B86"/>
    <w:rPr>
      <w:rFonts w:asciiTheme="majorHAnsi" w:eastAsiaTheme="majorEastAsia" w:hAnsiTheme="majorHAnsi" w:cstheme="majorBidi"/>
      <w:color w:val="B704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7B86"/>
    <w:rPr>
      <w:rFonts w:ascii="Times" w:eastAsia="Times" w:hAnsi="Times" w:cs="Times New Roman"/>
      <w:b/>
      <w:sz w:val="14"/>
      <w:szCs w:val="20"/>
      <w:lang w:val="en-US"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3D146B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character" w:customStyle="1" w:styleId="Heading4Char">
    <w:name w:val="Heading 4 Char"/>
    <w:basedOn w:val="DefaultParagraphFont"/>
    <w:link w:val="Heading4"/>
    <w:rsid w:val="006A7B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rsid w:val="006A7B86"/>
    <w:rPr>
      <w:rFonts w:ascii="Times" w:eastAsia="Times" w:hAnsi="Times" w:cs="Times New Roman"/>
      <w:b/>
      <w:sz w:val="16"/>
      <w:szCs w:val="20"/>
      <w:lang w:val="en-US" w:eastAsia="it-IT"/>
    </w:rPr>
  </w:style>
  <w:style w:type="paragraph" w:customStyle="1" w:styleId="Default">
    <w:name w:val="Default"/>
    <w:rsid w:val="00142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it-IT"/>
    </w:rPr>
  </w:style>
  <w:style w:type="paragraph" w:styleId="Header">
    <w:name w:val="header"/>
    <w:basedOn w:val="Normal"/>
    <w:link w:val="HeaderChar"/>
    <w:rsid w:val="00476236"/>
    <w:pPr>
      <w:tabs>
        <w:tab w:val="center" w:pos="4986"/>
        <w:tab w:val="right" w:pos="9972"/>
      </w:tabs>
      <w:spacing w:after="80" w:line="276" w:lineRule="auto"/>
      <w:jc w:val="left"/>
    </w:pPr>
    <w:rPr>
      <w:rFonts w:ascii="Arial" w:eastAsia="Calibri" w:hAnsi="Arial" w:cs="Times New Roman"/>
      <w:b/>
      <w:sz w:val="20"/>
    </w:rPr>
  </w:style>
  <w:style w:type="character" w:customStyle="1" w:styleId="HeaderChar">
    <w:name w:val="Header Char"/>
    <w:basedOn w:val="DefaultParagraphFont"/>
    <w:link w:val="Header"/>
    <w:rsid w:val="00476236"/>
    <w:rPr>
      <w:rFonts w:ascii="Arial" w:eastAsia="Calibri" w:hAnsi="Arial" w:cs="Times New Roman"/>
      <w:b/>
      <w:sz w:val="20"/>
    </w:rPr>
  </w:style>
  <w:style w:type="character" w:styleId="Hyperlink">
    <w:name w:val="Hyperlink"/>
    <w:uiPriority w:val="99"/>
    <w:unhideWhenUsed/>
    <w:rsid w:val="006A7B86"/>
    <w:rPr>
      <w:color w:val="0000FF"/>
      <w:u w:val="single"/>
    </w:rPr>
  </w:style>
  <w:style w:type="table" w:customStyle="1" w:styleId="TableGrid">
    <w:name w:val="TableGrid"/>
    <w:rsid w:val="006A7B8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title">
    <w:name w:val="Article title"/>
    <w:basedOn w:val="Normal"/>
    <w:next w:val="Normal"/>
    <w:rsid w:val="006A7B86"/>
    <w:pPr>
      <w:spacing w:after="120" w:line="360" w:lineRule="auto"/>
    </w:pPr>
    <w:rPr>
      <w:rFonts w:eastAsiaTheme="minorEastAsia"/>
      <w:b/>
      <w:sz w:val="28"/>
      <w:lang w:val="ru-RU" w:eastAsia="ru-RU"/>
    </w:rPr>
  </w:style>
  <w:style w:type="paragraph" w:customStyle="1" w:styleId="Affiliation">
    <w:name w:val="Affiliation"/>
    <w:basedOn w:val="Normal"/>
    <w:rsid w:val="009369B2"/>
    <w:pPr>
      <w:spacing w:before="240" w:line="360" w:lineRule="auto"/>
    </w:pPr>
    <w:rPr>
      <w:rFonts w:eastAsiaTheme="minorEastAsia"/>
      <w:i/>
      <w:sz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6A7B86"/>
    <w:pPr>
      <w:ind w:left="720"/>
      <w:contextualSpacing/>
    </w:pPr>
    <w:rPr>
      <w:rFonts w:eastAsiaTheme="minorEastAsia"/>
      <w:lang w:val="ru-RU" w:eastAsia="ru-RU"/>
    </w:rPr>
  </w:style>
  <w:style w:type="paragraph" w:styleId="NormalWeb">
    <w:name w:val="Normal (Web)"/>
    <w:basedOn w:val="Normal"/>
    <w:uiPriority w:val="99"/>
    <w:unhideWhenUsed/>
    <w:rsid w:val="006A7B8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6A7B86"/>
    <w:rPr>
      <w:rFonts w:ascii="Calibri" w:eastAsia="Calibri" w:hAnsi="Calibri" w:cs="Times New Roman"/>
      <w:szCs w:val="21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A7B86"/>
    <w:rPr>
      <w:rFonts w:ascii="Calibri" w:eastAsia="Calibri" w:hAnsi="Calibri" w:cs="Times New Roman"/>
      <w:szCs w:val="21"/>
      <w:u w:color="000000"/>
    </w:rPr>
  </w:style>
  <w:style w:type="paragraph" w:customStyle="1" w:styleId="CorpoA">
    <w:name w:val="Corpo A"/>
    <w:rsid w:val="006A7B8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styleId="BodyText3">
    <w:name w:val="Body Text 3"/>
    <w:basedOn w:val="Normal"/>
    <w:link w:val="BodyText3Char"/>
    <w:rsid w:val="006A7B86"/>
    <w:rPr>
      <w:rFonts w:cs="Times New Roman"/>
      <w:b/>
      <w:bCs/>
      <w:snapToGrid w:val="0"/>
      <w:sz w:val="24"/>
      <w:szCs w:val="20"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6A7B86"/>
    <w:rPr>
      <w:rFonts w:ascii="Times New Roman" w:eastAsia="SimSun" w:hAnsi="Times New Roman" w:cs="Times New Roman"/>
      <w:b/>
      <w:bCs/>
      <w:snapToGrid w:val="0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6A7B86"/>
  </w:style>
  <w:style w:type="character" w:customStyle="1" w:styleId="im">
    <w:name w:val="im"/>
    <w:basedOn w:val="DefaultParagraphFont"/>
    <w:rsid w:val="006A7B86"/>
  </w:style>
  <w:style w:type="paragraph" w:customStyle="1" w:styleId="Standard">
    <w:name w:val="Standard"/>
    <w:basedOn w:val="Normal"/>
    <w:rsid w:val="006A7B86"/>
    <w:pPr>
      <w:widowControl w:val="0"/>
      <w:suppressAutoHyphens/>
    </w:pPr>
    <w:rPr>
      <w:rFonts w:ascii="Liberation Serif" w:eastAsia="DejaVu LGC Sans" w:hAnsi="Liberation Serif" w:cs="Angsana New"/>
      <w:kern w:val="1"/>
      <w:sz w:val="24"/>
      <w:szCs w:val="24"/>
      <w:lang w:val="en-US" w:bidi="th-TH"/>
    </w:rPr>
  </w:style>
  <w:style w:type="character" w:styleId="Strong">
    <w:name w:val="Strong"/>
    <w:uiPriority w:val="22"/>
    <w:qFormat/>
    <w:rsid w:val="006A7B86"/>
    <w:rPr>
      <w:b/>
      <w:bCs/>
    </w:rPr>
  </w:style>
  <w:style w:type="character" w:customStyle="1" w:styleId="sourcepublicationdate">
    <w:name w:val="sourcepublicationdate"/>
    <w:rsid w:val="006A7B86"/>
  </w:style>
  <w:style w:type="character" w:customStyle="1" w:styleId="style91">
    <w:name w:val="style91"/>
    <w:rsid w:val="006A7B86"/>
  </w:style>
  <w:style w:type="paragraph" w:customStyle="1" w:styleId="VAFigureCaption">
    <w:name w:val="VA_Figure_Caption"/>
    <w:basedOn w:val="Normal"/>
    <w:next w:val="Normal"/>
    <w:rsid w:val="006A7B86"/>
    <w:pPr>
      <w:spacing w:after="200" w:line="48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DAbstract">
    <w:name w:val="BD_Abstract"/>
    <w:basedOn w:val="Normal"/>
    <w:next w:val="Normal"/>
    <w:rsid w:val="00775FD5"/>
    <w:pPr>
      <w:spacing w:after="120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hps">
    <w:name w:val="hps"/>
    <w:basedOn w:val="DefaultParagraphFont"/>
    <w:rsid w:val="006A7B86"/>
  </w:style>
  <w:style w:type="paragraph" w:styleId="BodyText">
    <w:name w:val="Body Text"/>
    <w:basedOn w:val="Normal"/>
    <w:link w:val="BodyTextChar"/>
    <w:rsid w:val="00142D4C"/>
    <w:pPr>
      <w:suppressAutoHyphens/>
      <w:spacing w:after="120" w:line="276" w:lineRule="auto"/>
    </w:pPr>
    <w:rPr>
      <w:rFonts w:eastAsia="Calibri" w:cs="Calibri"/>
      <w:lang w:eastAsia="zh-CN"/>
    </w:rPr>
  </w:style>
  <w:style w:type="character" w:customStyle="1" w:styleId="BodyTextChar">
    <w:name w:val="Body Text Char"/>
    <w:basedOn w:val="DefaultParagraphFont"/>
    <w:link w:val="BodyText"/>
    <w:rsid w:val="00142D4C"/>
    <w:rPr>
      <w:rFonts w:ascii="Times New Roman" w:eastAsia="Calibri" w:hAnsi="Times New Roman" w:cs="Calibri"/>
      <w:lang w:eastAsia="zh-CN"/>
    </w:rPr>
  </w:style>
  <w:style w:type="character" w:customStyle="1" w:styleId="FootnoteTextChar1">
    <w:name w:val="Footnote Text Char1"/>
    <w:aliases w:val="Schriftart: 9 pt Char,Schriftart: 10 pt Char,Schriftart: 8 pt Char,WB-Fußnotentext Char,fn Char,Footnotes Char,Footnote ak Char,FoodNote Char,ft Char,Footnote Char,Footnote Text Char1 Char Char Char,Footnote Text Char1 Char Char1"/>
    <w:link w:val="FootnoteText"/>
    <w:locked/>
    <w:rsid w:val="006A7B86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1 Char,Reference,Fußnote,f"/>
    <w:basedOn w:val="Normal"/>
    <w:link w:val="FootnoteTextChar1"/>
    <w:rsid w:val="006A7B86"/>
    <w:rPr>
      <w:lang w:val="en-GB"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6A7B86"/>
    <w:rPr>
      <w:sz w:val="20"/>
      <w:szCs w:val="20"/>
    </w:rPr>
  </w:style>
  <w:style w:type="paragraph" w:customStyle="1" w:styleId="Authors">
    <w:name w:val="Authors"/>
    <w:basedOn w:val="Normal"/>
    <w:rsid w:val="009369B2"/>
    <w:pPr>
      <w:suppressAutoHyphens/>
      <w:spacing w:before="120" w:after="360" w:line="100" w:lineRule="atLeast"/>
      <w:jc w:val="center"/>
    </w:pPr>
    <w:rPr>
      <w:rFonts w:eastAsia="Times New Roman" w:cs="Times New Roman"/>
      <w:kern w:val="1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75FD5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775FD5"/>
    <w:rPr>
      <w:rFonts w:ascii="Arial" w:hAnsi="Arial"/>
    </w:rPr>
  </w:style>
  <w:style w:type="paragraph" w:customStyle="1" w:styleId="Hyp">
    <w:name w:val="Hyp"/>
    <w:basedOn w:val="Normal"/>
    <w:rsid w:val="006A7B86"/>
    <w:pPr>
      <w:spacing w:line="260" w:lineRule="exact"/>
    </w:pPr>
    <w:rPr>
      <w:rFonts w:ascii="Optima" w:eastAsia="MS Mincho" w:hAnsi="Optima" w:cs="Times New Roman"/>
      <w:sz w:val="24"/>
      <w:szCs w:val="24"/>
      <w:lang w:val="en-GB" w:eastAsia="ja-JP"/>
    </w:rPr>
  </w:style>
  <w:style w:type="paragraph" w:customStyle="1" w:styleId="Hy">
    <w:name w:val="Hy"/>
    <w:basedOn w:val="Normal"/>
    <w:rsid w:val="006A7B86"/>
    <w:pPr>
      <w:spacing w:line="260" w:lineRule="exact"/>
    </w:pPr>
    <w:rPr>
      <w:rFonts w:ascii="Optima" w:eastAsia="MS Mincho" w:hAnsi="Optima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6A7B86"/>
    <w:rPr>
      <w:i/>
      <w:iCs/>
    </w:rPr>
  </w:style>
  <w:style w:type="paragraph" w:styleId="Caption">
    <w:name w:val="caption"/>
    <w:basedOn w:val="Normal"/>
    <w:next w:val="Normal"/>
    <w:qFormat/>
    <w:rsid w:val="00775FD5"/>
    <w:pPr>
      <w:spacing w:before="120" w:after="120"/>
    </w:pPr>
    <w:rPr>
      <w:rFonts w:eastAsia="Times New Roman" w:cs="Times New Roman"/>
      <w:sz w:val="20"/>
      <w:szCs w:val="20"/>
      <w:lang w:val="en-US" w:eastAsia="it-I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7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7B8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WW8Num2z3">
    <w:name w:val="WW8Num2z3"/>
    <w:rsid w:val="006A7B86"/>
  </w:style>
  <w:style w:type="paragraph" w:styleId="BalloonText">
    <w:name w:val="Balloon Text"/>
    <w:basedOn w:val="Normal"/>
    <w:link w:val="BalloonTextChar"/>
    <w:uiPriority w:val="99"/>
    <w:semiHidden/>
    <w:unhideWhenUsed/>
    <w:rsid w:val="006A7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8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A7B86"/>
    <w:pPr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A7B86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6A7B8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7B86"/>
    <w:pPr>
      <w:spacing w:after="100"/>
      <w:ind w:left="220"/>
    </w:pPr>
    <w:rPr>
      <w:rFonts w:eastAsiaTheme="minorEastAsia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A7B86"/>
  </w:style>
  <w:style w:type="character" w:styleId="CommentReference">
    <w:name w:val="annotation reference"/>
    <w:basedOn w:val="DefaultParagraphFont"/>
    <w:uiPriority w:val="99"/>
    <w:semiHidden/>
    <w:unhideWhenUsed/>
    <w:rsid w:val="006A7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B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B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B8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7B86"/>
    <w:rPr>
      <w:color w:val="002B8E" w:themeColor="followedHyperlink"/>
      <w:u w:val="single"/>
    </w:rPr>
  </w:style>
  <w:style w:type="paragraph" w:customStyle="1" w:styleId="hyper">
    <w:name w:val="hyper"/>
    <w:basedOn w:val="Normal"/>
    <w:rsid w:val="006A7B86"/>
    <w:pPr>
      <w:ind w:right="229"/>
      <w:contextualSpacing/>
    </w:pPr>
  </w:style>
  <w:style w:type="paragraph" w:customStyle="1" w:styleId="WW-Default">
    <w:name w:val="WW-Default"/>
    <w:rsid w:val="006A7B8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st">
    <w:name w:val="st"/>
    <w:rsid w:val="006A7B86"/>
  </w:style>
  <w:style w:type="paragraph" w:customStyle="1" w:styleId="FootnoteTextfootnote">
    <w:name w:val="Footnote Text.footnote"/>
    <w:basedOn w:val="Normal"/>
    <w:rsid w:val="005E001B"/>
    <w:rPr>
      <w:rFonts w:ascii="New York" w:eastAsia="Times New Roman" w:hAnsi="New York" w:cs="Times New Roman"/>
      <w:sz w:val="20"/>
      <w:szCs w:val="20"/>
      <w:lang w:val="en-GB"/>
    </w:rPr>
  </w:style>
  <w:style w:type="table" w:styleId="TableGrid0">
    <w:name w:val="Table Grid"/>
    <w:basedOn w:val="TableNormal"/>
    <w:uiPriority w:val="39"/>
    <w:rsid w:val="00B0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uiPriority w:val="99"/>
    <w:semiHidden/>
    <w:unhideWhenUsed/>
    <w:rsid w:val="006473DE"/>
    <w:rPr>
      <w:rFonts w:ascii="Courier" w:eastAsiaTheme="minorEastAsia" w:hAnsi="Courier" w:cs="Courier"/>
      <w:sz w:val="20"/>
      <w:szCs w:val="20"/>
    </w:rPr>
  </w:style>
  <w:style w:type="paragraph" w:customStyle="1" w:styleId="subHeader">
    <w:name w:val="subHeader"/>
    <w:basedOn w:val="Header"/>
    <w:qFormat/>
    <w:rsid w:val="009369B2"/>
    <w:pPr>
      <w:adjustRightInd w:val="0"/>
      <w:snapToGrid w:val="0"/>
      <w:jc w:val="both"/>
    </w:pPr>
    <w:rPr>
      <w:b w:val="0"/>
      <w:sz w:val="18"/>
    </w:rPr>
  </w:style>
  <w:style w:type="character" w:customStyle="1" w:styleId="stix">
    <w:name w:val="stix"/>
    <w:basedOn w:val="DefaultParagraphFont"/>
    <w:rsid w:val="0081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OW_THEME">
      <a:dk1>
        <a:sysClr val="windowText" lastClr="000000"/>
      </a:dk1>
      <a:lt1>
        <a:sysClr val="window" lastClr="FFFFFF"/>
      </a:lt1>
      <a:dk2>
        <a:srgbClr val="0C2340"/>
      </a:dk2>
      <a:lt2>
        <a:srgbClr val="D9D9D6"/>
      </a:lt2>
      <a:accent1>
        <a:srgbClr val="F50600"/>
      </a:accent1>
      <a:accent2>
        <a:srgbClr val="0033CC"/>
      </a:accent2>
      <a:accent3>
        <a:srgbClr val="0C2340"/>
      </a:accent3>
      <a:accent4>
        <a:srgbClr val="FFFFFF"/>
      </a:accent4>
      <a:accent5>
        <a:srgbClr val="000000"/>
      </a:accent5>
      <a:accent6>
        <a:srgbClr val="FFFFFF"/>
      </a:accent6>
      <a:hlink>
        <a:srgbClr val="0033CC"/>
      </a:hlink>
      <a:folHlink>
        <a:srgbClr val="002B8E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5AF0-4E22-4CC0-A5AD-A78FEF41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Abstract template - 2019 International Symposium on Future Materials</vt:lpstr>
      <vt:lpstr/>
    </vt:vector>
  </TitlesOfParts>
  <Company>University of Wollongong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- 2019 International Symposium on Future Materials</dc:title>
  <dc:creator>Jonathan Knott</dc:creator>
  <cp:lastModifiedBy>Shanqing Zhang</cp:lastModifiedBy>
  <cp:revision>3</cp:revision>
  <cp:lastPrinted>2015-12-09T13:45:00Z</cp:lastPrinted>
  <dcterms:created xsi:type="dcterms:W3CDTF">2019-08-18T04:56:00Z</dcterms:created>
  <dcterms:modified xsi:type="dcterms:W3CDTF">2019-08-18T05:12:00Z</dcterms:modified>
</cp:coreProperties>
</file>