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 modified metabolic rate equation for improved PBPK modeling</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Junghyun Lee</w:t>
      </w:r>
      <w:r w:rsidDel="00000000" w:rsidR="00000000" w:rsidRPr="00000000">
        <w:rPr>
          <w:rFonts w:ascii="Calibri" w:cs="Calibri" w:eastAsia="Calibri" w:hAnsi="Calibri"/>
          <w:sz w:val="20"/>
          <w:szCs w:val="20"/>
          <w:vertAlign w:val="superscript"/>
          <w:rtl w:val="0"/>
        </w:rPr>
        <w:t xml:space="preserve">1,2</w:t>
      </w:r>
      <w:r w:rsidDel="00000000" w:rsidR="00000000" w:rsidRPr="00000000">
        <w:rPr>
          <w:rFonts w:ascii="Calibri" w:cs="Calibri" w:eastAsia="Calibri" w:hAnsi="Calibri"/>
          <w:sz w:val="20"/>
          <w:szCs w:val="20"/>
          <w:rtl w:val="0"/>
        </w:rPr>
        <w:t xml:space="preserve">, Yun Min Song</w:t>
      </w:r>
      <w:r w:rsidDel="00000000" w:rsidR="00000000" w:rsidRPr="00000000">
        <w:rPr>
          <w:rFonts w:ascii="Calibri" w:cs="Calibri" w:eastAsia="Calibri" w:hAnsi="Calibri"/>
          <w:sz w:val="20"/>
          <w:szCs w:val="20"/>
          <w:vertAlign w:val="superscript"/>
          <w:rtl w:val="0"/>
        </w:rPr>
        <w:t xml:space="preserve">3,4</w:t>
      </w:r>
      <w:r w:rsidDel="00000000" w:rsidR="00000000" w:rsidRPr="00000000">
        <w:rPr>
          <w:rFonts w:ascii="Calibri" w:cs="Calibri" w:eastAsia="Calibri" w:hAnsi="Calibri"/>
          <w:sz w:val="20"/>
          <w:szCs w:val="20"/>
          <w:rtl w:val="0"/>
        </w:rPr>
        <w:t xml:space="preserve">, Hwi-yeol Yun</w:t>
      </w:r>
      <w:r w:rsidDel="00000000" w:rsidR="00000000" w:rsidRPr="00000000">
        <w:rPr>
          <w:rFonts w:ascii="Calibri" w:cs="Calibri" w:eastAsia="Calibri" w:hAnsi="Calibri"/>
          <w:sz w:val="20"/>
          <w:szCs w:val="20"/>
          <w:vertAlign w:val="superscript"/>
          <w:rtl w:val="0"/>
        </w:rPr>
        <w:t xml:space="preserve">5,6</w:t>
      </w:r>
      <w:r w:rsidDel="00000000" w:rsidR="00000000" w:rsidRPr="00000000">
        <w:rPr>
          <w:rFonts w:ascii="Calibri" w:cs="Calibri" w:eastAsia="Calibri" w:hAnsi="Calibri"/>
          <w:sz w:val="20"/>
          <w:szCs w:val="20"/>
          <w:rtl w:val="0"/>
        </w:rPr>
        <w:t xml:space="preserve">, Sungpil Han</w:t>
      </w:r>
      <w:r w:rsidDel="00000000" w:rsidR="00000000" w:rsidRPr="00000000">
        <w:rPr>
          <w:rFonts w:ascii="Calibri" w:cs="Calibri" w:eastAsia="Calibri" w:hAnsi="Calibri"/>
          <w:sz w:val="20"/>
          <w:szCs w:val="20"/>
          <w:vertAlign w:val="superscript"/>
          <w:rtl w:val="0"/>
        </w:rPr>
        <w:t xml:space="preserve">1,2</w:t>
      </w:r>
      <w:r w:rsidDel="00000000" w:rsidR="00000000" w:rsidRPr="00000000">
        <w:rPr>
          <w:rFonts w:ascii="Calibri" w:cs="Calibri" w:eastAsia="Calibri" w:hAnsi="Calibri"/>
          <w:sz w:val="20"/>
          <w:szCs w:val="20"/>
          <w:rtl w:val="0"/>
        </w:rPr>
        <w:t xml:space="preserve">, Suein Choi</w:t>
      </w:r>
      <w:r w:rsidDel="00000000" w:rsidR="00000000" w:rsidRPr="00000000">
        <w:rPr>
          <w:rFonts w:ascii="Calibri" w:cs="Calibri" w:eastAsia="Calibri" w:hAnsi="Calibri"/>
          <w:sz w:val="20"/>
          <w:szCs w:val="20"/>
          <w:vertAlign w:val="superscript"/>
          <w:rtl w:val="0"/>
        </w:rPr>
        <w:t xml:space="preserve">1,2</w:t>
      </w:r>
      <w:r w:rsidDel="00000000" w:rsidR="00000000" w:rsidRPr="00000000">
        <w:rPr>
          <w:rFonts w:ascii="Calibri" w:cs="Calibri" w:eastAsia="Calibri" w:hAnsi="Calibri"/>
          <w:sz w:val="20"/>
          <w:szCs w:val="20"/>
          <w:rtl w:val="0"/>
        </w:rPr>
        <w:t xml:space="preserve">, Jae Kyoung Kim</w:t>
      </w:r>
      <w:r w:rsidDel="00000000" w:rsidR="00000000" w:rsidRPr="00000000">
        <w:rPr>
          <w:rFonts w:ascii="Calibri" w:cs="Calibri" w:eastAsia="Calibri" w:hAnsi="Calibri"/>
          <w:sz w:val="20"/>
          <w:szCs w:val="20"/>
          <w:vertAlign w:val="superscript"/>
          <w:rtl w:val="0"/>
        </w:rPr>
        <w:t xml:space="preserve">3,4,7</w:t>
      </w: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0"/>
          <w:szCs w:val="20"/>
        </w:rPr>
      </w:pP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Pharmacometrics Institute for Practical Education and Training (PIPET), College of Medicine, The Catholic University of Korea, Seoul, South Korea </w:t>
      </w:r>
      <w:r w:rsidDel="00000000" w:rsidR="00000000" w:rsidRPr="00000000">
        <w:rPr>
          <w:rFonts w:ascii="Calibri" w:cs="Calibri" w:eastAsia="Calibri" w:hAnsi="Calibri"/>
          <w:sz w:val="20"/>
          <w:szCs w:val="20"/>
          <w:vertAlign w:val="superscript"/>
          <w:rtl w:val="0"/>
        </w:rPr>
        <w:t xml:space="preserve">2</w:t>
      </w:r>
      <w:r w:rsidDel="00000000" w:rsidR="00000000" w:rsidRPr="00000000">
        <w:rPr>
          <w:rFonts w:ascii="Calibri" w:cs="Calibri" w:eastAsia="Calibri" w:hAnsi="Calibri"/>
          <w:sz w:val="20"/>
          <w:szCs w:val="20"/>
          <w:rtl w:val="0"/>
        </w:rPr>
        <w:t xml:space="preserve">Department of Pharmacology, College of Medicine, The Catholic University of Korea, Seoul, South Korea </w:t>
      </w:r>
      <w:r w:rsidDel="00000000" w:rsidR="00000000" w:rsidRPr="00000000">
        <w:rPr>
          <w:rFonts w:ascii="Calibri" w:cs="Calibri" w:eastAsia="Calibri" w:hAnsi="Calibri"/>
          <w:sz w:val="20"/>
          <w:szCs w:val="20"/>
          <w:vertAlign w:val="superscript"/>
          <w:rtl w:val="0"/>
        </w:rPr>
        <w:t xml:space="preserve">3</w:t>
      </w:r>
      <w:r w:rsidDel="00000000" w:rsidR="00000000" w:rsidRPr="00000000">
        <w:rPr>
          <w:rFonts w:ascii="Calibri" w:cs="Calibri" w:eastAsia="Calibri" w:hAnsi="Calibri"/>
          <w:sz w:val="20"/>
          <w:szCs w:val="20"/>
          <w:rtl w:val="0"/>
        </w:rPr>
        <w:t xml:space="preserve">Biomedical Mathematics Group, Pioneer Research Center for Mathematical and Computational Sciences, Institute for Basic Science, Daejeon, South Korea </w:t>
      </w:r>
      <w:r w:rsidDel="00000000" w:rsidR="00000000" w:rsidRPr="00000000">
        <w:rPr>
          <w:rFonts w:ascii="Calibri" w:cs="Calibri" w:eastAsia="Calibri" w:hAnsi="Calibri"/>
          <w:sz w:val="20"/>
          <w:szCs w:val="20"/>
          <w:vertAlign w:val="superscript"/>
          <w:rtl w:val="0"/>
        </w:rPr>
        <w:t xml:space="preserve">4</w:t>
      </w:r>
      <w:r w:rsidDel="00000000" w:rsidR="00000000" w:rsidRPr="00000000">
        <w:rPr>
          <w:rFonts w:ascii="Calibri" w:cs="Calibri" w:eastAsia="Calibri" w:hAnsi="Calibri"/>
          <w:sz w:val="20"/>
          <w:szCs w:val="20"/>
          <w:rtl w:val="0"/>
        </w:rPr>
        <w:t xml:space="preserve">Department of Mathematical Sciences, KAIST, Daejeon, South Korea </w:t>
      </w:r>
      <w:r w:rsidDel="00000000" w:rsidR="00000000" w:rsidRPr="00000000">
        <w:rPr>
          <w:rFonts w:ascii="Calibri" w:cs="Calibri" w:eastAsia="Calibri" w:hAnsi="Calibri"/>
          <w:sz w:val="20"/>
          <w:szCs w:val="20"/>
          <w:vertAlign w:val="superscript"/>
          <w:rtl w:val="0"/>
        </w:rPr>
        <w:t xml:space="preserve">5</w:t>
      </w:r>
      <w:r w:rsidDel="00000000" w:rsidR="00000000" w:rsidRPr="00000000">
        <w:rPr>
          <w:rFonts w:ascii="Calibri" w:cs="Calibri" w:eastAsia="Calibri" w:hAnsi="Calibri"/>
          <w:sz w:val="20"/>
          <w:szCs w:val="20"/>
          <w:rtl w:val="0"/>
        </w:rPr>
        <w:t xml:space="preserve">College of Pharmacy, Chungnam National University, Daejeon, South Korea</w:t>
      </w:r>
      <w:r w:rsidDel="00000000" w:rsidR="00000000" w:rsidRPr="00000000">
        <w:rPr>
          <w:rFonts w:ascii="Calibri" w:cs="Calibri" w:eastAsia="Calibri" w:hAnsi="Calibri"/>
          <w:sz w:val="20"/>
          <w:szCs w:val="20"/>
          <w:vertAlign w:val="superscript"/>
          <w:rtl w:val="0"/>
        </w:rPr>
        <w:t xml:space="preserve"> 6</w:t>
      </w:r>
      <w:r w:rsidDel="00000000" w:rsidR="00000000" w:rsidRPr="00000000">
        <w:rPr>
          <w:rFonts w:ascii="Calibri" w:cs="Calibri" w:eastAsia="Calibri" w:hAnsi="Calibri"/>
          <w:sz w:val="20"/>
          <w:szCs w:val="20"/>
          <w:rtl w:val="0"/>
        </w:rPr>
        <w:t xml:space="preserve">Department of Bio-AI convergence, Chungnam National University, Daejeon, South Korea </w:t>
      </w:r>
      <w:r w:rsidDel="00000000" w:rsidR="00000000" w:rsidRPr="00000000">
        <w:rPr>
          <w:rFonts w:ascii="Calibri" w:cs="Calibri" w:eastAsia="Calibri" w:hAnsi="Calibri"/>
          <w:sz w:val="20"/>
          <w:szCs w:val="20"/>
          <w:vertAlign w:val="superscript"/>
          <w:rtl w:val="0"/>
        </w:rPr>
        <w:t xml:space="preserve">7</w:t>
      </w:r>
      <w:r w:rsidDel="00000000" w:rsidR="00000000" w:rsidRPr="00000000">
        <w:rPr>
          <w:rFonts w:ascii="Calibri" w:cs="Calibri" w:eastAsia="Calibri" w:hAnsi="Calibri"/>
          <w:sz w:val="20"/>
          <w:szCs w:val="20"/>
          <w:rtl w:val="0"/>
        </w:rPr>
        <w:t xml:space="preserve">Department of Medicine, College of Medicine, Korea University, Seoul, South Korea</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Introduction.</w:t>
      </w:r>
      <w:r w:rsidDel="00000000" w:rsidR="00000000" w:rsidRPr="00000000">
        <w:rPr>
          <w:rFonts w:ascii="Calibri" w:cs="Calibri" w:eastAsia="Calibri" w:hAnsi="Calibri"/>
          <w:sz w:val="20"/>
          <w:szCs w:val="20"/>
          <w:rtl w:val="0"/>
        </w:rPr>
        <w:t xml:space="preserve"> Physiologically based pharmacokinetic (PBPK) models are widely used methodology that dynamically integrates diverse biological parameters to predict pharmacokinetic profiles of drugs and their metabolites. Traditionally, PBPK models rely on the Michaelis-Menten (MM) equation to describe enzymatic rate processes such as transport, metabolism, and secretion in terms of intrinsic clearance. However, the MM equation assumes that enzyme concentrations (E</w:t>
      </w:r>
      <w:r w:rsidDel="00000000" w:rsidR="00000000" w:rsidRPr="00000000">
        <w:rPr>
          <w:rFonts w:ascii="Calibri" w:cs="Calibri" w:eastAsia="Calibri" w:hAnsi="Calibri"/>
          <w:sz w:val="20"/>
          <w:szCs w:val="20"/>
          <w:vertAlign w:val="subscript"/>
          <w:rtl w:val="0"/>
        </w:rPr>
        <w:t xml:space="preserve">T</w:t>
      </w:r>
      <w:r w:rsidDel="00000000" w:rsidR="00000000" w:rsidRPr="00000000">
        <w:rPr>
          <w:rFonts w:ascii="Calibri" w:cs="Calibri" w:eastAsia="Calibri" w:hAnsi="Calibri"/>
          <w:sz w:val="20"/>
          <w:szCs w:val="20"/>
          <w:rtl w:val="0"/>
        </w:rPr>
        <w:t xml:space="preserve">) are substantially lower than the MM constant (K</w:t>
      </w:r>
      <w:r w:rsidDel="00000000" w:rsidR="00000000" w:rsidRPr="00000000">
        <w:rPr>
          <w:rFonts w:ascii="Calibri" w:cs="Calibri" w:eastAsia="Calibri" w:hAnsi="Calibri"/>
          <w:sz w:val="20"/>
          <w:szCs w:val="20"/>
          <w:vertAlign w:val="subscript"/>
          <w:rtl w:val="0"/>
        </w:rPr>
        <w:t xml:space="preserve">M</w:t>
      </w:r>
      <w:r w:rsidDel="00000000" w:rsidR="00000000" w:rsidRPr="00000000">
        <w:rPr>
          <w:rFonts w:ascii="Calibri" w:cs="Calibri" w:eastAsia="Calibri" w:hAnsi="Calibri"/>
          <w:sz w:val="20"/>
          <w:szCs w:val="20"/>
          <w:rtl w:val="0"/>
        </w:rPr>
        <w:t xml:space="preserve">). This condition is often violated in vivo, resulting in inaccuracies in predicting clearance and drug-drug interactions. To address these inaccuracies, current PBPK approaches employ parameter optimization using phase I clinical trial data. However, this conflicts with the bottom-up paradigm of predicting human pharmacokinetics from preclinical data prior to human trials.</w:t>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Aims.</w:t>
      </w:r>
      <w:r w:rsidDel="00000000" w:rsidR="00000000" w:rsidRPr="00000000">
        <w:rPr>
          <w:rFonts w:ascii="Calibri" w:cs="Calibri" w:eastAsia="Calibri" w:hAnsi="Calibri"/>
          <w:sz w:val="20"/>
          <w:szCs w:val="20"/>
          <w:rtl w:val="0"/>
        </w:rPr>
        <w:t xml:space="preserve"> Here, we resolve this conflict by implementing a modified metabolic rate equation within the PBPK modeling framework.</w:t>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Methods.</w:t>
      </w:r>
      <w:r w:rsidDel="00000000" w:rsidR="00000000" w:rsidRPr="00000000">
        <w:rPr>
          <w:rFonts w:ascii="Calibri" w:cs="Calibri" w:eastAsia="Calibri" w:hAnsi="Calibri"/>
          <w:sz w:val="20"/>
          <w:szCs w:val="20"/>
          <w:rtl w:val="0"/>
        </w:rPr>
        <w:t xml:space="preserve"> Unlike the MM equation, the modified equation remains valid even when E</w:t>
      </w:r>
      <w:r w:rsidDel="00000000" w:rsidR="00000000" w:rsidRPr="00000000">
        <w:rPr>
          <w:rFonts w:ascii="Calibri" w:cs="Calibri" w:eastAsia="Calibri" w:hAnsi="Calibri"/>
          <w:sz w:val="20"/>
          <w:szCs w:val="20"/>
          <w:vertAlign w:val="subscript"/>
          <w:rtl w:val="0"/>
        </w:rPr>
        <w:t xml:space="preserve">T</w:t>
      </w:r>
      <w:r w:rsidDel="00000000" w:rsidR="00000000" w:rsidRPr="00000000">
        <w:rPr>
          <w:rFonts w:ascii="Calibri" w:cs="Calibri" w:eastAsia="Calibri" w:hAnsi="Calibri"/>
          <w:sz w:val="20"/>
          <w:szCs w:val="20"/>
          <w:rtl w:val="0"/>
        </w:rPr>
        <w:t xml:space="preserve"> is comparable to K</w:t>
      </w:r>
      <w:r w:rsidDel="00000000" w:rsidR="00000000" w:rsidRPr="00000000">
        <w:rPr>
          <w:rFonts w:ascii="Calibri" w:cs="Calibri" w:eastAsia="Calibri" w:hAnsi="Calibri"/>
          <w:sz w:val="20"/>
          <w:szCs w:val="20"/>
          <w:vertAlign w:val="subscript"/>
          <w:rtl w:val="0"/>
        </w:rPr>
        <w:t xml:space="preserve">M</w:t>
      </w:r>
      <w:r w:rsidDel="00000000" w:rsidR="00000000" w:rsidRPr="00000000">
        <w:rPr>
          <w:rFonts w:ascii="Calibri" w:cs="Calibri" w:eastAsia="Calibri" w:hAnsi="Calibri"/>
          <w:sz w:val="20"/>
          <w:szCs w:val="20"/>
          <w:rtl w:val="0"/>
        </w:rPr>
        <w:t xml:space="preserve">, thereby improving prediction accuracy in static models. This equation was incorporated into a PBPK model (PK-Sim/Mobi). Triazolam, nifedipine, and midazolam (CYP3A4 substrates) were selected, with rifampin as the CYP3A4 inducer. Predictive performance was assessed using RMSE, AUC, C</w:t>
      </w:r>
      <w:r w:rsidDel="00000000" w:rsidR="00000000" w:rsidRPr="00000000">
        <w:rPr>
          <w:rFonts w:ascii="Calibri" w:cs="Calibri" w:eastAsia="Calibri" w:hAnsi="Calibri"/>
          <w:sz w:val="20"/>
          <w:szCs w:val="20"/>
          <w:vertAlign w:val="subscript"/>
          <w:rtl w:val="0"/>
        </w:rPr>
        <w:t xml:space="preserve">max</w:t>
      </w:r>
      <w:r w:rsidDel="00000000" w:rsidR="00000000" w:rsidRPr="00000000">
        <w:rPr>
          <w:rFonts w:ascii="Calibri" w:cs="Calibri" w:eastAsia="Calibri" w:hAnsi="Calibri"/>
          <w:sz w:val="20"/>
          <w:szCs w:val="20"/>
          <w:rtl w:val="0"/>
        </w:rPr>
        <w:t xml:space="preserve">, and t</w:t>
      </w:r>
      <w:r w:rsidDel="00000000" w:rsidR="00000000" w:rsidRPr="00000000">
        <w:rPr>
          <w:rFonts w:ascii="Calibri" w:cs="Calibri" w:eastAsia="Calibri" w:hAnsi="Calibri"/>
          <w:sz w:val="20"/>
          <w:szCs w:val="20"/>
          <w:vertAlign w:val="subscript"/>
          <w:rtl w:val="0"/>
        </w:rPr>
        <w:t xml:space="preserve">1/2</w:t>
      </w:r>
      <w:r w:rsidDel="00000000" w:rsidR="00000000" w:rsidRPr="00000000">
        <w:rPr>
          <w:rFonts w:ascii="Calibri" w:cs="Calibri" w:eastAsia="Calibri" w:hAnsi="Calibri"/>
          <w:sz w:val="20"/>
          <w:szCs w:val="20"/>
          <w:rtl w:val="0"/>
        </w:rPr>
        <w:t xml:space="preserve"> ratios, without any parameter optimization.</w:t>
      </w:r>
    </w:p>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Results.</w:t>
      </w:r>
      <w:r w:rsidDel="00000000" w:rsidR="00000000" w:rsidRPr="00000000">
        <w:rPr>
          <w:rFonts w:ascii="Calibri" w:cs="Calibri" w:eastAsia="Calibri" w:hAnsi="Calibri"/>
          <w:sz w:val="20"/>
          <w:szCs w:val="20"/>
          <w:rtl w:val="0"/>
        </w:rPr>
        <w:t xml:space="preserve"> Our results demonstrate that using the modified equation outperforms the conventional MM-based method even in dynamic PBPK modeling, particularly in scenarios where the MM equation’s assumptions are invalid. The modified approach predicted lower clearance and higher bioavailability when E</w:t>
      </w:r>
      <w:r w:rsidDel="00000000" w:rsidR="00000000" w:rsidRPr="00000000">
        <w:rPr>
          <w:rFonts w:ascii="Calibri" w:cs="Calibri" w:eastAsia="Calibri" w:hAnsi="Calibri"/>
          <w:sz w:val="20"/>
          <w:szCs w:val="20"/>
          <w:vertAlign w:val="subscript"/>
          <w:rtl w:val="0"/>
        </w:rPr>
        <w:t xml:space="preserve">T</w:t>
      </w:r>
      <w:r w:rsidDel="00000000" w:rsidR="00000000" w:rsidRPr="00000000">
        <w:rPr>
          <w:rFonts w:ascii="Calibri" w:cs="Calibri" w:eastAsia="Calibri" w:hAnsi="Calibri"/>
          <w:sz w:val="20"/>
          <w:szCs w:val="20"/>
          <w:rtl w:val="0"/>
        </w:rPr>
        <w:t xml:space="preserve">/K</w:t>
      </w:r>
      <w:r w:rsidDel="00000000" w:rsidR="00000000" w:rsidRPr="00000000">
        <w:rPr>
          <w:rFonts w:ascii="Calibri" w:cs="Calibri" w:eastAsia="Calibri" w:hAnsi="Calibri"/>
          <w:sz w:val="20"/>
          <w:szCs w:val="20"/>
          <w:vertAlign w:val="subscript"/>
          <w:rtl w:val="0"/>
        </w:rPr>
        <w:t xml:space="preserve">M</w:t>
      </w:r>
      <w:r w:rsidDel="00000000" w:rsidR="00000000" w:rsidRPr="00000000">
        <w:rPr>
          <w:rFonts w:ascii="Calibri" w:cs="Calibri" w:eastAsia="Calibri" w:hAnsi="Calibri"/>
          <w:sz w:val="20"/>
          <w:szCs w:val="20"/>
          <w:rtl w:val="0"/>
        </w:rPr>
        <w:t xml:space="preserve"> &gt; 0.1, with smaller RMSE values across all drugs. Predictions fell within the two-fold acceptance threshold.</w:t>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Discussion.</w:t>
      </w:r>
      <w:r w:rsidDel="00000000" w:rsidR="00000000" w:rsidRPr="00000000">
        <w:rPr>
          <w:rFonts w:ascii="Calibri" w:cs="Calibri" w:eastAsia="Calibri" w:hAnsi="Calibri"/>
          <w:sz w:val="20"/>
          <w:szCs w:val="20"/>
          <w:rtl w:val="0"/>
        </w:rPr>
        <w:t xml:space="preserve"> Based on these findings, we propose expanded guidelines to broaden the applicability of PBPK modeling using the modified equation. This advancement offers a significant contribution to pharmacokinetic research and enhances the utility of PBPK models in drug development.</w:t>
      </w:r>
    </w:p>
    <w:p w:rsidR="00000000" w:rsidDel="00000000" w:rsidP="00000000" w:rsidRDefault="00000000" w:rsidRPr="00000000" w14:paraId="0000000A">
      <w:pPr>
        <w:rPr/>
      </w:pPr>
      <w:r w:rsidDel="00000000" w:rsidR="00000000" w:rsidRPr="00000000">
        <w:rPr>
          <w:rtl w:val="0"/>
        </w:rPr>
      </w:r>
    </w:p>
    <w:sectPr>
      <w:pgSz w:h="8391" w:w="11906" w:orient="landscape"/>
      <w:pgMar w:bottom="851" w:top="851"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0"/>
      <w:spacing w:after="80" w:before="280" w:lineRule="auto"/>
    </w:pPr>
    <w:rPr>
      <w:rFonts w:ascii="Play" w:cs="Play" w:eastAsia="Play" w:hAnsi="Play"/>
      <w:color w:val="000000"/>
      <w:sz w:val="32"/>
      <w:szCs w:val="32"/>
    </w:rPr>
  </w:style>
  <w:style w:type="paragraph" w:styleId="Heading2">
    <w:name w:val="heading 2"/>
    <w:basedOn w:val="Normal"/>
    <w:next w:val="Normal"/>
    <w:pPr>
      <w:keepNext w:val="1"/>
      <w:keepLines w:val="1"/>
      <w:widowControl w:val="0"/>
      <w:spacing w:after="80" w:before="160" w:lineRule="auto"/>
    </w:pPr>
    <w:rPr>
      <w:rFonts w:ascii="Play" w:cs="Play" w:eastAsia="Play" w:hAnsi="Play"/>
      <w:color w:val="000000"/>
      <w:sz w:val="28"/>
      <w:szCs w:val="28"/>
    </w:rPr>
  </w:style>
  <w:style w:type="paragraph" w:styleId="Heading3">
    <w:name w:val="heading 3"/>
    <w:basedOn w:val="Normal"/>
    <w:next w:val="Normal"/>
    <w:pPr>
      <w:keepNext w:val="1"/>
      <w:keepLines w:val="1"/>
      <w:widowControl w:val="0"/>
      <w:spacing w:after="80" w:before="160" w:lineRule="auto"/>
    </w:pPr>
    <w:rPr>
      <w:rFonts w:ascii="Play" w:cs="Play" w:eastAsia="Play" w:hAnsi="Play"/>
      <w:color w:val="000000"/>
    </w:rPr>
  </w:style>
  <w:style w:type="paragraph" w:styleId="Heading4">
    <w:name w:val="heading 4"/>
    <w:basedOn w:val="Normal"/>
    <w:next w:val="Normal"/>
    <w:pPr>
      <w:keepNext w:val="1"/>
      <w:keepLines w:val="1"/>
      <w:widowControl w:val="0"/>
      <w:spacing w:after="40" w:before="80" w:lineRule="auto"/>
    </w:pPr>
    <w:rPr>
      <w:rFonts w:ascii="Play" w:cs="Play" w:eastAsia="Play" w:hAnsi="Play"/>
      <w:color w:val="000000"/>
      <w:sz w:val="22"/>
      <w:szCs w:val="22"/>
    </w:rPr>
  </w:style>
  <w:style w:type="paragraph" w:styleId="Heading5">
    <w:name w:val="heading 5"/>
    <w:basedOn w:val="Normal"/>
    <w:next w:val="Normal"/>
    <w:pPr>
      <w:keepNext w:val="1"/>
      <w:keepLines w:val="1"/>
      <w:widowControl w:val="0"/>
      <w:spacing w:after="40" w:before="80" w:lineRule="auto"/>
      <w:ind w:left="100"/>
    </w:pPr>
    <w:rPr>
      <w:rFonts w:ascii="Play" w:cs="Play" w:eastAsia="Play" w:hAnsi="Play"/>
      <w:color w:val="000000"/>
      <w:sz w:val="22"/>
      <w:szCs w:val="22"/>
    </w:rPr>
  </w:style>
  <w:style w:type="paragraph" w:styleId="Heading6">
    <w:name w:val="heading 6"/>
    <w:basedOn w:val="Normal"/>
    <w:next w:val="Normal"/>
    <w:pPr>
      <w:keepNext w:val="1"/>
      <w:keepLines w:val="1"/>
      <w:widowControl w:val="0"/>
      <w:spacing w:after="40" w:before="80" w:lineRule="auto"/>
      <w:ind w:left="200"/>
    </w:pPr>
    <w:rPr>
      <w:rFonts w:ascii="Play" w:cs="Play" w:eastAsia="Play" w:hAnsi="Play"/>
      <w:color w:val="000000"/>
      <w:sz w:val="22"/>
      <w:szCs w:val="22"/>
    </w:rPr>
  </w:style>
  <w:style w:type="paragraph" w:styleId="Title">
    <w:name w:val="Title"/>
    <w:basedOn w:val="Normal"/>
    <w:next w:val="Normal"/>
    <w:pPr>
      <w:widowControl w:val="0"/>
      <w:spacing w:after="80" w:lineRule="auto"/>
      <w:jc w:val="center"/>
    </w:pPr>
    <w:rPr>
      <w:rFonts w:ascii="Play" w:cs="Play" w:eastAsia="Play" w:hAnsi="Play"/>
      <w:sz w:val="56"/>
      <w:szCs w:val="56"/>
    </w:rPr>
  </w:style>
  <w:style w:type="paragraph" w:styleId="7">
    <w:name w:val="heading 7"/>
    <w:basedOn w:val="a"/>
    <w:next w:val="a"/>
    <w:link w:val="7Char"/>
    <w:uiPriority w:val="9"/>
    <w:semiHidden w:val="1"/>
    <w:unhideWhenUsed w:val="1"/>
    <w:qFormat w:val="1"/>
    <w:rsid w:val="00E97BEB"/>
    <w:pPr>
      <w:keepNext w:val="1"/>
      <w:keepLines w:val="1"/>
      <w:widowControl w:val="0"/>
      <w:suppressAutoHyphens w:val="0"/>
      <w:wordWrap w:val="0"/>
      <w:autoSpaceDE w:val="0"/>
      <w:autoSpaceDN w:val="0"/>
      <w:spacing w:after="40" w:before="80"/>
      <w:ind w:left="300" w:leftChars="300"/>
      <w:outlineLvl w:val="6"/>
    </w:pPr>
    <w:rPr>
      <w:rFonts w:asciiTheme="majorHAnsi" w:cstheme="majorBidi" w:eastAsiaTheme="majorEastAsia" w:hAnsiTheme="majorHAnsi"/>
      <w:color w:val="000000" w:themeColor="text1"/>
      <w:kern w:val="2"/>
      <w:sz w:val="22"/>
      <w:lang w:eastAsia="ko-Kore-KR"/>
    </w:rPr>
  </w:style>
  <w:style w:type="paragraph" w:styleId="8">
    <w:name w:val="heading 8"/>
    <w:basedOn w:val="a"/>
    <w:next w:val="a"/>
    <w:link w:val="8Char"/>
    <w:uiPriority w:val="9"/>
    <w:semiHidden w:val="1"/>
    <w:unhideWhenUsed w:val="1"/>
    <w:qFormat w:val="1"/>
    <w:rsid w:val="00E97BEB"/>
    <w:pPr>
      <w:keepNext w:val="1"/>
      <w:keepLines w:val="1"/>
      <w:widowControl w:val="0"/>
      <w:suppressAutoHyphens w:val="0"/>
      <w:wordWrap w:val="0"/>
      <w:autoSpaceDE w:val="0"/>
      <w:autoSpaceDN w:val="0"/>
      <w:spacing w:after="40" w:before="80"/>
      <w:ind w:left="400" w:leftChars="400"/>
      <w:outlineLvl w:val="7"/>
    </w:pPr>
    <w:rPr>
      <w:rFonts w:asciiTheme="majorHAnsi" w:cstheme="majorBidi" w:eastAsiaTheme="majorEastAsia" w:hAnsiTheme="majorHAnsi"/>
      <w:color w:val="000000" w:themeColor="text1"/>
      <w:kern w:val="2"/>
      <w:sz w:val="22"/>
      <w:lang w:eastAsia="ko-Kore-KR"/>
    </w:rPr>
  </w:style>
  <w:style w:type="paragraph" w:styleId="9">
    <w:name w:val="heading 9"/>
    <w:basedOn w:val="a"/>
    <w:next w:val="a"/>
    <w:link w:val="9Char"/>
    <w:uiPriority w:val="9"/>
    <w:semiHidden w:val="1"/>
    <w:unhideWhenUsed w:val="1"/>
    <w:qFormat w:val="1"/>
    <w:rsid w:val="00E97BEB"/>
    <w:pPr>
      <w:keepNext w:val="1"/>
      <w:keepLines w:val="1"/>
      <w:widowControl w:val="0"/>
      <w:suppressAutoHyphens w:val="0"/>
      <w:wordWrap w:val="0"/>
      <w:autoSpaceDE w:val="0"/>
      <w:autoSpaceDN w:val="0"/>
      <w:spacing w:after="40" w:before="80"/>
      <w:ind w:left="500" w:leftChars="500"/>
      <w:outlineLvl w:val="8"/>
    </w:pPr>
    <w:rPr>
      <w:rFonts w:asciiTheme="majorHAnsi" w:cstheme="majorBidi" w:eastAsiaTheme="majorEastAsia" w:hAnsiTheme="majorHAnsi"/>
      <w:color w:val="000000" w:themeColor="text1"/>
      <w:kern w:val="2"/>
      <w:sz w:val="22"/>
      <w:lang w:eastAsia="ko-Kore-KR"/>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제목 1 Char"/>
    <w:basedOn w:val="a0"/>
    <w:link w:val="1"/>
    <w:uiPriority w:val="9"/>
    <w:rsid w:val="00E97BEB"/>
    <w:rPr>
      <w:rFonts w:asciiTheme="majorHAnsi" w:cstheme="majorBidi" w:eastAsiaTheme="majorEastAsia" w:hAnsiTheme="majorHAnsi"/>
      <w:color w:val="000000" w:themeColor="text1"/>
      <w:sz w:val="32"/>
      <w:szCs w:val="32"/>
    </w:rPr>
  </w:style>
  <w:style w:type="character" w:styleId="2Char" w:customStyle="1">
    <w:name w:val="제목 2 Char"/>
    <w:basedOn w:val="a0"/>
    <w:link w:val="2"/>
    <w:uiPriority w:val="9"/>
    <w:semiHidden w:val="1"/>
    <w:rsid w:val="00E97BEB"/>
    <w:rPr>
      <w:rFonts w:asciiTheme="majorHAnsi" w:cstheme="majorBidi" w:eastAsiaTheme="majorEastAsia" w:hAnsiTheme="majorHAnsi"/>
      <w:color w:val="000000" w:themeColor="text1"/>
      <w:sz w:val="28"/>
      <w:szCs w:val="28"/>
    </w:rPr>
  </w:style>
  <w:style w:type="character" w:styleId="3Char" w:customStyle="1">
    <w:name w:val="제목 3 Char"/>
    <w:basedOn w:val="a0"/>
    <w:link w:val="3"/>
    <w:uiPriority w:val="9"/>
    <w:semiHidden w:val="1"/>
    <w:rsid w:val="00E97BEB"/>
    <w:rPr>
      <w:rFonts w:asciiTheme="majorHAnsi" w:cstheme="majorBidi" w:eastAsiaTheme="majorEastAsia" w:hAnsiTheme="majorHAnsi"/>
      <w:color w:val="000000" w:themeColor="text1"/>
      <w:sz w:val="24"/>
    </w:rPr>
  </w:style>
  <w:style w:type="character" w:styleId="4Char" w:customStyle="1">
    <w:name w:val="제목 4 Char"/>
    <w:basedOn w:val="a0"/>
    <w:link w:val="4"/>
    <w:uiPriority w:val="9"/>
    <w:semiHidden w:val="1"/>
    <w:rsid w:val="00E97BEB"/>
    <w:rPr>
      <w:rFonts w:asciiTheme="majorHAnsi" w:cstheme="majorBidi" w:eastAsiaTheme="majorEastAsia" w:hAnsiTheme="majorHAnsi"/>
      <w:color w:val="000000" w:themeColor="text1"/>
    </w:rPr>
  </w:style>
  <w:style w:type="character" w:styleId="5Char" w:customStyle="1">
    <w:name w:val="제목 5 Char"/>
    <w:basedOn w:val="a0"/>
    <w:link w:val="5"/>
    <w:uiPriority w:val="9"/>
    <w:semiHidden w:val="1"/>
    <w:rsid w:val="00E97BEB"/>
    <w:rPr>
      <w:rFonts w:asciiTheme="majorHAnsi" w:cstheme="majorBidi" w:eastAsiaTheme="majorEastAsia" w:hAnsiTheme="majorHAnsi"/>
      <w:color w:val="000000" w:themeColor="text1"/>
    </w:rPr>
  </w:style>
  <w:style w:type="character" w:styleId="6Char" w:customStyle="1">
    <w:name w:val="제목 6 Char"/>
    <w:basedOn w:val="a0"/>
    <w:link w:val="6"/>
    <w:uiPriority w:val="9"/>
    <w:semiHidden w:val="1"/>
    <w:rsid w:val="00E97BEB"/>
    <w:rPr>
      <w:rFonts w:asciiTheme="majorHAnsi" w:cstheme="majorBidi" w:eastAsiaTheme="majorEastAsia" w:hAnsiTheme="majorHAnsi"/>
      <w:color w:val="000000" w:themeColor="text1"/>
    </w:rPr>
  </w:style>
  <w:style w:type="character" w:styleId="7Char" w:customStyle="1">
    <w:name w:val="제목 7 Char"/>
    <w:basedOn w:val="a0"/>
    <w:link w:val="7"/>
    <w:uiPriority w:val="9"/>
    <w:semiHidden w:val="1"/>
    <w:rsid w:val="00E97BEB"/>
    <w:rPr>
      <w:rFonts w:asciiTheme="majorHAnsi" w:cstheme="majorBidi" w:eastAsiaTheme="majorEastAsia" w:hAnsiTheme="majorHAnsi"/>
      <w:color w:val="000000" w:themeColor="text1"/>
    </w:rPr>
  </w:style>
  <w:style w:type="character" w:styleId="8Char" w:customStyle="1">
    <w:name w:val="제목 8 Char"/>
    <w:basedOn w:val="a0"/>
    <w:link w:val="8"/>
    <w:uiPriority w:val="9"/>
    <w:semiHidden w:val="1"/>
    <w:rsid w:val="00E97BEB"/>
    <w:rPr>
      <w:rFonts w:asciiTheme="majorHAnsi" w:cstheme="majorBidi" w:eastAsiaTheme="majorEastAsia" w:hAnsiTheme="majorHAnsi"/>
      <w:color w:val="000000" w:themeColor="text1"/>
    </w:rPr>
  </w:style>
  <w:style w:type="character" w:styleId="9Char" w:customStyle="1">
    <w:name w:val="제목 9 Char"/>
    <w:basedOn w:val="a0"/>
    <w:link w:val="9"/>
    <w:uiPriority w:val="9"/>
    <w:semiHidden w:val="1"/>
    <w:rsid w:val="00E97BEB"/>
    <w:rPr>
      <w:rFonts w:asciiTheme="majorHAnsi" w:cstheme="majorBidi" w:eastAsiaTheme="majorEastAsia" w:hAnsiTheme="majorHAnsi"/>
      <w:color w:val="000000" w:themeColor="text1"/>
    </w:rPr>
  </w:style>
  <w:style w:type="character" w:styleId="Char" w:customStyle="1">
    <w:name w:val="제목 Char"/>
    <w:basedOn w:val="a0"/>
    <w:link w:val="a3"/>
    <w:uiPriority w:val="10"/>
    <w:rsid w:val="00E97BEB"/>
    <w:rPr>
      <w:rFonts w:asciiTheme="majorHAnsi" w:cstheme="majorBidi" w:eastAsiaTheme="majorEastAsia" w:hAnsiTheme="majorHAnsi"/>
      <w:spacing w:val="-10"/>
      <w:kern w:val="28"/>
      <w:sz w:val="56"/>
      <w:szCs w:val="56"/>
    </w:rPr>
  </w:style>
  <w:style w:type="character" w:styleId="Char0" w:customStyle="1">
    <w:name w:val="부제 Char"/>
    <w:basedOn w:val="a0"/>
    <w:link w:val="a4"/>
    <w:uiPriority w:val="11"/>
    <w:rsid w:val="00E97BEB"/>
    <w:rPr>
      <w:rFonts w:asciiTheme="majorHAnsi" w:cstheme="majorBidi" w:eastAsiaTheme="majorEastAsia" w:hAnsiTheme="majorHAnsi"/>
      <w:color w:val="595959" w:themeColor="text1" w:themeTint="0000A6"/>
      <w:spacing w:val="15"/>
      <w:sz w:val="28"/>
      <w:szCs w:val="28"/>
    </w:rPr>
  </w:style>
  <w:style w:type="paragraph" w:styleId="a5">
    <w:name w:val="Quote"/>
    <w:basedOn w:val="a"/>
    <w:next w:val="a"/>
    <w:link w:val="Char1"/>
    <w:uiPriority w:val="29"/>
    <w:qFormat w:val="1"/>
    <w:rsid w:val="00E97BEB"/>
    <w:pPr>
      <w:widowControl w:val="0"/>
      <w:suppressAutoHyphens w:val="0"/>
      <w:wordWrap w:val="0"/>
      <w:autoSpaceDE w:val="0"/>
      <w:autoSpaceDN w:val="0"/>
      <w:spacing w:after="160" w:before="160"/>
      <w:jc w:val="center"/>
    </w:pPr>
    <w:rPr>
      <w:rFonts w:asciiTheme="minorHAnsi" w:cstheme="minorBidi" w:eastAsiaTheme="minorEastAsia" w:hAnsiTheme="minorHAnsi"/>
      <w:i w:val="1"/>
      <w:iCs w:val="1"/>
      <w:color w:val="404040" w:themeColor="text1" w:themeTint="0000BF"/>
      <w:kern w:val="2"/>
      <w:sz w:val="22"/>
      <w:lang w:eastAsia="ko-Kore-KR"/>
    </w:rPr>
  </w:style>
  <w:style w:type="character" w:styleId="Char1" w:customStyle="1">
    <w:name w:val="인용 Char"/>
    <w:basedOn w:val="a0"/>
    <w:link w:val="a5"/>
    <w:uiPriority w:val="29"/>
    <w:rsid w:val="00E97BEB"/>
    <w:rPr>
      <w:i w:val="1"/>
      <w:iCs w:val="1"/>
      <w:color w:val="404040" w:themeColor="text1" w:themeTint="0000BF"/>
    </w:rPr>
  </w:style>
  <w:style w:type="paragraph" w:styleId="a6">
    <w:name w:val="List Paragraph"/>
    <w:basedOn w:val="a"/>
    <w:uiPriority w:val="34"/>
    <w:qFormat w:val="1"/>
    <w:rsid w:val="00E97BEB"/>
    <w:pPr>
      <w:widowControl w:val="0"/>
      <w:suppressAutoHyphens w:val="0"/>
      <w:wordWrap w:val="0"/>
      <w:autoSpaceDE w:val="0"/>
      <w:autoSpaceDN w:val="0"/>
      <w:spacing w:after="160"/>
      <w:ind w:left="720"/>
      <w:contextualSpacing w:val="1"/>
    </w:pPr>
    <w:rPr>
      <w:rFonts w:asciiTheme="minorHAnsi" w:cstheme="minorBidi" w:eastAsiaTheme="minorEastAsia" w:hAnsiTheme="minorHAnsi"/>
      <w:kern w:val="2"/>
      <w:sz w:val="22"/>
      <w:lang w:eastAsia="ko-Kore-KR"/>
    </w:rPr>
  </w:style>
  <w:style w:type="character" w:styleId="a7">
    <w:name w:val="Intense Emphasis"/>
    <w:basedOn w:val="a0"/>
    <w:uiPriority w:val="21"/>
    <w:qFormat w:val="1"/>
    <w:rsid w:val="00E97BEB"/>
    <w:rPr>
      <w:i w:val="1"/>
      <w:iCs w:val="1"/>
      <w:color w:val="0f4761" w:themeColor="accent1" w:themeShade="0000BF"/>
    </w:rPr>
  </w:style>
  <w:style w:type="paragraph" w:styleId="a8">
    <w:name w:val="Intense Quote"/>
    <w:basedOn w:val="a"/>
    <w:next w:val="a"/>
    <w:link w:val="Char2"/>
    <w:uiPriority w:val="30"/>
    <w:qFormat w:val="1"/>
    <w:rsid w:val="00E97BEB"/>
    <w:pPr>
      <w:widowControl w:val="0"/>
      <w:pBdr>
        <w:top w:color="0f4761" w:space="10" w:sz="4" w:themeColor="accent1" w:themeShade="0000BF" w:val="single"/>
        <w:bottom w:color="0f4761" w:space="10" w:sz="4" w:themeColor="accent1" w:themeShade="0000BF" w:val="single"/>
      </w:pBdr>
      <w:suppressAutoHyphens w:val="0"/>
      <w:wordWrap w:val="0"/>
      <w:autoSpaceDE w:val="0"/>
      <w:autoSpaceDN w:val="0"/>
      <w:spacing w:after="360" w:before="360"/>
      <w:ind w:left="864" w:right="864"/>
      <w:jc w:val="center"/>
    </w:pPr>
    <w:rPr>
      <w:rFonts w:asciiTheme="minorHAnsi" w:cstheme="minorBidi" w:eastAsiaTheme="minorEastAsia" w:hAnsiTheme="minorHAnsi"/>
      <w:i w:val="1"/>
      <w:iCs w:val="1"/>
      <w:color w:val="0f4761" w:themeColor="accent1" w:themeShade="0000BF"/>
      <w:kern w:val="2"/>
      <w:sz w:val="22"/>
      <w:lang w:eastAsia="ko-Kore-KR"/>
    </w:rPr>
  </w:style>
  <w:style w:type="character" w:styleId="Char2" w:customStyle="1">
    <w:name w:val="강한 인용 Char"/>
    <w:basedOn w:val="a0"/>
    <w:link w:val="a8"/>
    <w:uiPriority w:val="30"/>
    <w:rsid w:val="00E97BEB"/>
    <w:rPr>
      <w:i w:val="1"/>
      <w:iCs w:val="1"/>
      <w:color w:val="0f4761" w:themeColor="accent1" w:themeShade="0000BF"/>
    </w:rPr>
  </w:style>
  <w:style w:type="character" w:styleId="a9">
    <w:name w:val="Intense Reference"/>
    <w:basedOn w:val="a0"/>
    <w:uiPriority w:val="32"/>
    <w:qFormat w:val="1"/>
    <w:rsid w:val="00E97BEB"/>
    <w:rPr>
      <w:b w:val="1"/>
      <w:bCs w:val="1"/>
      <w:smallCaps w:val="1"/>
      <w:color w:val="0f4761" w:themeColor="accent1" w:themeShade="0000BF"/>
      <w:spacing w:val="5"/>
    </w:rPr>
  </w:style>
  <w:style w:type="paragraph" w:styleId="Subtitle">
    <w:name w:val="Subtitle"/>
    <w:basedOn w:val="Normal"/>
    <w:next w:val="Normal"/>
    <w:pPr>
      <w:widowControl w:val="0"/>
      <w:spacing w:after="160" w:lineRule="auto"/>
      <w:jc w:val="center"/>
    </w:pPr>
    <w:rPr>
      <w:rFonts w:ascii="Play" w:cs="Play" w:eastAsia="Play" w:hAnsi="Play"/>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FKRW67XucO6BRtjM/8RzYkLO4g==">CgMxLjA4AHIhMUxWckNQSGtIdzZEZDBmS3hvTzh6T0FVMkxWVk5TWFpH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2026-02-12T08:58:00Z</dcterms:created>
  <dc:creator>Lee Junghyun</dc:creator>
</cp:coreProperties>
</file>