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0CCA93" w14:textId="23CADDAA" w:rsidR="00711813" w:rsidRPr="00DF1C8E" w:rsidRDefault="003D6A2B" w:rsidP="00F26BBE">
      <w:pPr>
        <w:jc w:val="center"/>
        <w:rPr>
          <w:rFonts w:ascii="Calibri" w:hAnsi="Calibri" w:cs="Calibri"/>
          <w:b/>
          <w:sz w:val="28"/>
          <w:szCs w:val="28"/>
          <w:lang w:val="en-AU"/>
        </w:rPr>
      </w:pPr>
      <w:proofErr w:type="gramStart"/>
      <w:r w:rsidRPr="003D6A2B">
        <w:rPr>
          <w:rFonts w:ascii="Calibri" w:hAnsi="Calibri" w:cs="Calibri"/>
          <w:b/>
          <w:sz w:val="28"/>
          <w:szCs w:val="28"/>
          <w:lang w:val="en-AU"/>
        </w:rPr>
        <w:t>Poly(</w:t>
      </w:r>
      <w:proofErr w:type="gramEnd"/>
      <w:r w:rsidRPr="003D6A2B">
        <w:rPr>
          <w:rFonts w:ascii="Calibri" w:hAnsi="Calibri" w:cs="Calibri"/>
          <w:b/>
          <w:sz w:val="28"/>
          <w:szCs w:val="28"/>
          <w:lang w:val="en-AU"/>
        </w:rPr>
        <w:t>2-oxazoline)s as a flexible platform for drug delivery</w:t>
      </w:r>
    </w:p>
    <w:p w14:paraId="57C45AC5" w14:textId="77777777" w:rsidR="00DF1C8E" w:rsidRDefault="00DF1C8E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</w:p>
    <w:p w14:paraId="22DB1634" w14:textId="5BA085A3" w:rsidR="00DF1C8E" w:rsidRPr="005F19FF" w:rsidRDefault="003D6A2B" w:rsidP="00F26BBE">
      <w:pPr>
        <w:jc w:val="center"/>
        <w:rPr>
          <w:rFonts w:ascii="Calibri" w:hAnsi="Calibri" w:cs="Calibri"/>
          <w:i/>
          <w:lang w:val="en-AU"/>
        </w:rPr>
      </w:pPr>
      <w:r w:rsidRPr="003D6A2B">
        <w:rPr>
          <w:rFonts w:ascii="Calibri" w:hAnsi="Calibri" w:cs="Calibri"/>
          <w:i/>
          <w:lang w:val="en-AU"/>
        </w:rPr>
        <w:t xml:space="preserve">Jong-Ryul </w:t>
      </w:r>
      <w:proofErr w:type="spellStart"/>
      <w:r w:rsidRPr="003D6A2B">
        <w:rPr>
          <w:rFonts w:ascii="Calibri" w:hAnsi="Calibri" w:cs="Calibri"/>
          <w:i/>
          <w:lang w:val="en-AU"/>
        </w:rPr>
        <w:t>Park</w:t>
      </w:r>
      <w:r w:rsidRPr="003D6A2B">
        <w:rPr>
          <w:rFonts w:ascii="Calibri" w:hAnsi="Calibri" w:cs="Calibri"/>
          <w:i/>
          <w:vertAlign w:val="superscript"/>
          <w:lang w:val="en-AU"/>
        </w:rPr>
        <w:t>A</w:t>
      </w:r>
      <w:proofErr w:type="spellEnd"/>
      <w:r>
        <w:rPr>
          <w:rFonts w:ascii="Calibri" w:hAnsi="Calibri" w:cs="Calibri"/>
          <w:i/>
          <w:lang w:val="en-AU"/>
        </w:rPr>
        <w:t xml:space="preserve">, </w:t>
      </w:r>
      <w:r w:rsidRPr="003D6A2B">
        <w:rPr>
          <w:rFonts w:ascii="Calibri" w:hAnsi="Calibri" w:cs="Calibri"/>
          <w:i/>
          <w:lang w:val="en-AU"/>
        </w:rPr>
        <w:t xml:space="preserve">Richard </w:t>
      </w:r>
      <w:proofErr w:type="spellStart"/>
      <w:r w:rsidRPr="003D6A2B">
        <w:rPr>
          <w:rFonts w:ascii="Calibri" w:hAnsi="Calibri" w:cs="Calibri"/>
          <w:i/>
          <w:lang w:val="en-AU"/>
        </w:rPr>
        <w:t>Hoogenboom</w:t>
      </w:r>
      <w:r w:rsidRPr="003D6A2B">
        <w:rPr>
          <w:rFonts w:ascii="Calibri" w:hAnsi="Calibri" w:cs="Calibri"/>
          <w:i/>
          <w:vertAlign w:val="superscript"/>
          <w:lang w:val="en-AU"/>
        </w:rPr>
        <w:t>B</w:t>
      </w:r>
      <w:proofErr w:type="spellEnd"/>
      <w:r>
        <w:rPr>
          <w:rFonts w:ascii="Calibri" w:hAnsi="Calibri" w:cs="Calibri"/>
          <w:i/>
          <w:lang w:val="en-AU"/>
        </w:rPr>
        <w:t xml:space="preserve">, Tim R. </w:t>
      </w:r>
      <w:proofErr w:type="spellStart"/>
      <w:r>
        <w:rPr>
          <w:rFonts w:ascii="Calibri" w:hAnsi="Calibri" w:cs="Calibri"/>
          <w:i/>
          <w:lang w:val="en-AU"/>
        </w:rPr>
        <w:t>Dargaville</w:t>
      </w:r>
      <w:r w:rsidRPr="003D6A2B">
        <w:rPr>
          <w:rFonts w:ascii="Calibri" w:hAnsi="Calibri" w:cs="Calibri"/>
          <w:i/>
          <w:vertAlign w:val="superscript"/>
          <w:lang w:val="en-AU"/>
        </w:rPr>
        <w:t>A</w:t>
      </w:r>
      <w:proofErr w:type="spellEnd"/>
    </w:p>
    <w:p w14:paraId="49EF8C2D" w14:textId="63F049AB" w:rsidR="00711813" w:rsidRPr="006B3866" w:rsidRDefault="005F19FF" w:rsidP="00F26BBE">
      <w:pPr>
        <w:jc w:val="center"/>
        <w:rPr>
          <w:rFonts w:ascii="Calibri" w:hAnsi="Calibri" w:cs="Calibri"/>
          <w:sz w:val="22"/>
          <w:szCs w:val="22"/>
          <w:lang w:val="en-AU"/>
        </w:rPr>
      </w:pPr>
      <w:proofErr w:type="spellStart"/>
      <w:r>
        <w:rPr>
          <w:rFonts w:ascii="Calibri" w:hAnsi="Calibri" w:cs="Calibri"/>
          <w:sz w:val="22"/>
          <w:szCs w:val="22"/>
          <w:vertAlign w:val="superscript"/>
          <w:lang w:val="en-AU"/>
        </w:rPr>
        <w:t>A</w:t>
      </w:r>
      <w:r w:rsidR="003D6A2B">
        <w:rPr>
          <w:rFonts w:ascii="Calibri" w:hAnsi="Calibri" w:cs="Calibri"/>
          <w:sz w:val="22"/>
          <w:szCs w:val="22"/>
          <w:lang w:val="en-AU"/>
        </w:rPr>
        <w:t>Institute</w:t>
      </w:r>
      <w:proofErr w:type="spellEnd"/>
      <w:r w:rsidR="003D6A2B">
        <w:rPr>
          <w:rFonts w:ascii="Calibri" w:hAnsi="Calibri" w:cs="Calibri"/>
          <w:sz w:val="22"/>
          <w:szCs w:val="22"/>
          <w:lang w:val="en-AU"/>
        </w:rPr>
        <w:t xml:space="preserve"> of Health and Biomedical Innovation</w:t>
      </w:r>
      <w:r w:rsidR="00711813" w:rsidRPr="006B3866">
        <w:rPr>
          <w:rFonts w:ascii="Calibri" w:hAnsi="Calibri" w:cs="Calibri"/>
          <w:sz w:val="22"/>
          <w:szCs w:val="22"/>
          <w:lang w:val="en-AU"/>
        </w:rPr>
        <w:t xml:space="preserve">, </w:t>
      </w:r>
      <w:r w:rsidR="003D6A2B">
        <w:rPr>
          <w:rFonts w:ascii="Calibri" w:hAnsi="Calibri" w:cs="Calibri"/>
          <w:sz w:val="22"/>
          <w:szCs w:val="22"/>
          <w:lang w:val="en-AU"/>
        </w:rPr>
        <w:t>Queensland University of Technology</w:t>
      </w:r>
      <w:r w:rsidR="00711813" w:rsidRPr="006B3866">
        <w:rPr>
          <w:rFonts w:ascii="Calibri" w:hAnsi="Calibri" w:cs="Calibri"/>
          <w:sz w:val="22"/>
          <w:szCs w:val="22"/>
          <w:lang w:val="en-AU"/>
        </w:rPr>
        <w:t xml:space="preserve">, </w:t>
      </w:r>
      <w:r w:rsidR="001F4F0E">
        <w:rPr>
          <w:rFonts w:ascii="Calibri" w:hAnsi="Calibri" w:cs="Calibri"/>
          <w:sz w:val="22"/>
          <w:szCs w:val="22"/>
          <w:lang w:val="en-AU"/>
        </w:rPr>
        <w:t>Brisbane</w:t>
      </w:r>
      <w:r w:rsidR="00EF12F3" w:rsidRPr="006B3866">
        <w:rPr>
          <w:rFonts w:ascii="Calibri" w:hAnsi="Calibri" w:cs="Calibri"/>
          <w:sz w:val="22"/>
          <w:szCs w:val="22"/>
          <w:lang w:val="en-AU"/>
        </w:rPr>
        <w:t xml:space="preserve">, </w:t>
      </w:r>
      <w:r w:rsidR="003D6A2B">
        <w:rPr>
          <w:rFonts w:ascii="Calibri" w:hAnsi="Calibri" w:cs="Calibri"/>
          <w:sz w:val="22"/>
          <w:szCs w:val="22"/>
          <w:lang w:val="en-AU"/>
        </w:rPr>
        <w:t>Australia</w:t>
      </w:r>
      <w:r w:rsidR="00711813" w:rsidRPr="006B3866">
        <w:rPr>
          <w:rFonts w:ascii="Calibri" w:hAnsi="Calibri" w:cs="Calibri"/>
          <w:sz w:val="22"/>
          <w:szCs w:val="22"/>
          <w:lang w:val="en-AU"/>
        </w:rPr>
        <w:t xml:space="preserve">; </w:t>
      </w:r>
      <w:r>
        <w:rPr>
          <w:rFonts w:ascii="Calibri" w:hAnsi="Calibri" w:cs="Calibri"/>
          <w:sz w:val="22"/>
          <w:szCs w:val="22"/>
          <w:vertAlign w:val="superscript"/>
          <w:lang w:val="en-AU"/>
        </w:rPr>
        <w:t>B</w:t>
      </w:r>
      <w:r w:rsidR="003D6A2B" w:rsidRPr="003D6A2B">
        <w:t xml:space="preserve"> </w:t>
      </w:r>
      <w:r w:rsidR="003D6A2B" w:rsidRPr="003D6A2B">
        <w:rPr>
          <w:rFonts w:ascii="Calibri" w:hAnsi="Calibri" w:cs="Calibri"/>
          <w:sz w:val="22"/>
          <w:szCs w:val="22"/>
          <w:lang w:val="en-AU"/>
        </w:rPr>
        <w:t>Supramolecular Chemistry Group, Centre of Macromolecular Chemistry (</w:t>
      </w:r>
      <w:proofErr w:type="spellStart"/>
      <w:r w:rsidR="003D6A2B" w:rsidRPr="003D6A2B">
        <w:rPr>
          <w:rFonts w:ascii="Calibri" w:hAnsi="Calibri" w:cs="Calibri"/>
          <w:sz w:val="22"/>
          <w:szCs w:val="22"/>
          <w:lang w:val="en-AU"/>
        </w:rPr>
        <w:t>CMaC</w:t>
      </w:r>
      <w:proofErr w:type="spellEnd"/>
      <w:r w:rsidR="003D6A2B" w:rsidRPr="003D6A2B">
        <w:rPr>
          <w:rFonts w:ascii="Calibri" w:hAnsi="Calibri" w:cs="Calibri"/>
          <w:sz w:val="22"/>
          <w:szCs w:val="22"/>
          <w:lang w:val="en-AU"/>
        </w:rPr>
        <w:t xml:space="preserve">), Department of Organic and Macromolecular Chemistry, Ghent University, </w:t>
      </w:r>
      <w:proofErr w:type="spellStart"/>
      <w:r w:rsidR="003D6A2B" w:rsidRPr="003D6A2B">
        <w:rPr>
          <w:rFonts w:ascii="Calibri" w:hAnsi="Calibri" w:cs="Calibri"/>
          <w:sz w:val="22"/>
          <w:szCs w:val="22"/>
          <w:lang w:val="en-AU"/>
        </w:rPr>
        <w:t>Krijgslaan</w:t>
      </w:r>
      <w:proofErr w:type="spellEnd"/>
      <w:r w:rsidR="003D6A2B" w:rsidRPr="003D6A2B">
        <w:rPr>
          <w:rFonts w:ascii="Calibri" w:hAnsi="Calibri" w:cs="Calibri"/>
          <w:sz w:val="22"/>
          <w:szCs w:val="22"/>
          <w:lang w:val="en-AU"/>
        </w:rPr>
        <w:t xml:space="preserve"> 281 S4, B-9000 Ghent, Belgium</w:t>
      </w:r>
      <w:r w:rsidR="00711813" w:rsidRPr="006B3866">
        <w:rPr>
          <w:rFonts w:ascii="Calibri" w:hAnsi="Calibri" w:cs="Calibri"/>
          <w:sz w:val="22"/>
          <w:szCs w:val="22"/>
          <w:lang w:val="en-AU"/>
        </w:rPr>
        <w:t>.</w:t>
      </w:r>
    </w:p>
    <w:p w14:paraId="05E17889" w14:textId="2B72D056" w:rsidR="00711813" w:rsidRPr="006B3866" w:rsidRDefault="00711813" w:rsidP="00711813">
      <w:pPr>
        <w:pStyle w:val="Default"/>
        <w:jc w:val="both"/>
        <w:rPr>
          <w:color w:val="auto"/>
          <w:sz w:val="22"/>
          <w:szCs w:val="22"/>
          <w:lang w:val="en-AU"/>
        </w:rPr>
      </w:pPr>
      <w:r w:rsidRPr="006B3866">
        <w:rPr>
          <w:i/>
          <w:color w:val="auto"/>
          <w:sz w:val="22"/>
          <w:szCs w:val="22"/>
        </w:rPr>
        <w:t xml:space="preserve"> </w:t>
      </w:r>
    </w:p>
    <w:p w14:paraId="35D9DF9C" w14:textId="1C535259" w:rsidR="00711813" w:rsidRDefault="00FE685B" w:rsidP="00711813">
      <w:pPr>
        <w:jc w:val="both"/>
        <w:rPr>
          <w:rFonts w:ascii="Calibri" w:hAnsi="Calibri" w:cs="Calibri"/>
          <w:b/>
          <w:bCs/>
          <w:sz w:val="22"/>
          <w:szCs w:val="22"/>
          <w:lang w:val="en-AU"/>
        </w:rPr>
      </w:pPr>
      <w:r>
        <w:rPr>
          <w:i/>
          <w:noProof/>
          <w:sz w:val="22"/>
          <w:szCs w:val="22"/>
          <w:lang w:val="en-AU" w:eastAsia="en-AU"/>
        </w:rPr>
        <w:drawing>
          <wp:anchor distT="0" distB="0" distL="114300" distR="114300" simplePos="0" relativeHeight="251658240" behindDoc="0" locked="0" layoutInCell="1" allowOverlap="1" wp14:anchorId="27EFCE38" wp14:editId="3394761B">
            <wp:simplePos x="0" y="0"/>
            <wp:positionH relativeFrom="margin">
              <wp:posOffset>3354070</wp:posOffset>
            </wp:positionH>
            <wp:positionV relativeFrom="margin">
              <wp:posOffset>1276350</wp:posOffset>
            </wp:positionV>
            <wp:extent cx="2501265" cy="204279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265" cy="204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711813" w:rsidRPr="006B3866">
        <w:rPr>
          <w:rFonts w:ascii="Calibri" w:hAnsi="Calibri" w:cs="Calibri"/>
          <w:sz w:val="22"/>
          <w:szCs w:val="22"/>
          <w:lang w:val="en-AU"/>
        </w:rPr>
        <w:t>Introduction.</w:t>
      </w:r>
      <w:proofErr w:type="gramEnd"/>
    </w:p>
    <w:p w14:paraId="44E0A002" w14:textId="76D82D0B" w:rsidR="007829D3" w:rsidRPr="007829D3" w:rsidRDefault="007829D3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  <w:proofErr w:type="gramStart"/>
      <w:r w:rsidRPr="007829D3">
        <w:rPr>
          <w:rFonts w:ascii="Calibri" w:hAnsi="Calibri" w:cs="Calibri"/>
          <w:bCs/>
          <w:sz w:val="22"/>
          <w:szCs w:val="22"/>
          <w:lang w:val="en-AU"/>
        </w:rPr>
        <w:t>Poly</w:t>
      </w:r>
      <w:r>
        <w:rPr>
          <w:rFonts w:ascii="Calibri" w:hAnsi="Calibri" w:cs="Calibri"/>
          <w:bCs/>
          <w:sz w:val="22"/>
          <w:szCs w:val="22"/>
          <w:lang w:val="en-AU"/>
        </w:rPr>
        <w:t>(</w:t>
      </w:r>
      <w:proofErr w:type="gramEnd"/>
      <w:r>
        <w:rPr>
          <w:rFonts w:ascii="Calibri" w:hAnsi="Calibri" w:cs="Calibri"/>
          <w:bCs/>
          <w:sz w:val="22"/>
          <w:szCs w:val="22"/>
          <w:lang w:val="en-AU"/>
        </w:rPr>
        <w:t>2-oxazoline)s (</w:t>
      </w:r>
      <w:proofErr w:type="spellStart"/>
      <w:r>
        <w:rPr>
          <w:rFonts w:ascii="Calibri" w:hAnsi="Calibri" w:cs="Calibri"/>
          <w:bCs/>
          <w:sz w:val="22"/>
          <w:szCs w:val="22"/>
          <w:lang w:val="en-AU"/>
        </w:rPr>
        <w:t>PAOx</w:t>
      </w:r>
      <w:proofErr w:type="spellEnd"/>
      <w:r>
        <w:rPr>
          <w:rFonts w:ascii="Calibri" w:hAnsi="Calibri" w:cs="Calibri"/>
          <w:bCs/>
          <w:sz w:val="22"/>
          <w:szCs w:val="22"/>
          <w:lang w:val="en-AU"/>
        </w:rPr>
        <w:t xml:space="preserve">) are </w:t>
      </w:r>
      <w:r w:rsidR="001F4F0E">
        <w:rPr>
          <w:rFonts w:ascii="Calibri" w:hAnsi="Calibri" w:cs="Calibri"/>
          <w:bCs/>
          <w:sz w:val="22"/>
          <w:szCs w:val="22"/>
          <w:lang w:val="en-AU"/>
        </w:rPr>
        <w:t xml:space="preserve">a fascinating class of polymers </w:t>
      </w:r>
      <w:r>
        <w:rPr>
          <w:rFonts w:ascii="Calibri" w:hAnsi="Calibri" w:cs="Calibri"/>
          <w:bCs/>
          <w:sz w:val="22"/>
          <w:szCs w:val="22"/>
          <w:lang w:val="en-AU"/>
        </w:rPr>
        <w:t xml:space="preserve">receiving growing interest </w:t>
      </w:r>
      <w:r w:rsidR="00FE685B">
        <w:rPr>
          <w:rFonts w:ascii="Calibri" w:hAnsi="Calibri" w:cs="Calibri"/>
          <w:bCs/>
          <w:sz w:val="22"/>
          <w:szCs w:val="22"/>
          <w:lang w:val="en-AU"/>
        </w:rPr>
        <w:t>as</w:t>
      </w:r>
      <w:r>
        <w:rPr>
          <w:rFonts w:ascii="Calibri" w:hAnsi="Calibri" w:cs="Calibri"/>
          <w:bCs/>
          <w:sz w:val="22"/>
          <w:szCs w:val="22"/>
          <w:lang w:val="en-AU"/>
        </w:rPr>
        <w:t xml:space="preserve"> biomaterial</w:t>
      </w:r>
      <w:r w:rsidR="00FE685B">
        <w:rPr>
          <w:rFonts w:ascii="Calibri" w:hAnsi="Calibri" w:cs="Calibri"/>
          <w:bCs/>
          <w:sz w:val="22"/>
          <w:szCs w:val="22"/>
          <w:lang w:val="en-AU"/>
        </w:rPr>
        <w:t>s</w:t>
      </w:r>
      <w:r>
        <w:rPr>
          <w:rFonts w:ascii="Calibri" w:hAnsi="Calibri" w:cs="Calibri"/>
          <w:bCs/>
          <w:sz w:val="22"/>
          <w:szCs w:val="22"/>
          <w:lang w:val="en-AU"/>
        </w:rPr>
        <w:t>. T</w:t>
      </w:r>
      <w:r w:rsidR="001F4F0E">
        <w:rPr>
          <w:rFonts w:ascii="Calibri" w:hAnsi="Calibri" w:cs="Calibri"/>
          <w:bCs/>
          <w:sz w:val="22"/>
          <w:szCs w:val="22"/>
          <w:lang w:val="en-AU"/>
        </w:rPr>
        <w:t>heir applicability as biomaterials</w:t>
      </w:r>
      <w:r>
        <w:rPr>
          <w:rFonts w:ascii="Calibri" w:hAnsi="Calibri" w:cs="Calibri"/>
          <w:bCs/>
          <w:sz w:val="22"/>
          <w:szCs w:val="22"/>
          <w:lang w:val="en-AU"/>
        </w:rPr>
        <w:t xml:space="preserve"> </w:t>
      </w:r>
      <w:proofErr w:type="gramStart"/>
      <w:r>
        <w:rPr>
          <w:rFonts w:ascii="Calibri" w:hAnsi="Calibri" w:cs="Calibri"/>
          <w:bCs/>
          <w:sz w:val="22"/>
          <w:szCs w:val="22"/>
          <w:lang w:val="en-AU"/>
        </w:rPr>
        <w:t>can be attributed</w:t>
      </w:r>
      <w:proofErr w:type="gramEnd"/>
      <w:r>
        <w:rPr>
          <w:rFonts w:ascii="Calibri" w:hAnsi="Calibri" w:cs="Calibri"/>
          <w:bCs/>
          <w:sz w:val="22"/>
          <w:szCs w:val="22"/>
          <w:lang w:val="en-AU"/>
        </w:rPr>
        <w:t xml:space="preserve"> to the</w:t>
      </w:r>
      <w:r w:rsidR="00FE685B">
        <w:rPr>
          <w:rFonts w:ascii="Calibri" w:hAnsi="Calibri" w:cs="Calibri"/>
          <w:bCs/>
          <w:sz w:val="22"/>
          <w:szCs w:val="22"/>
          <w:lang w:val="en-AU"/>
        </w:rPr>
        <w:t xml:space="preserve">ir similar physical properties to the ubiquitous polyethylene glycol (PEG) coupled with greater structural diversity and relatively easy synthesis. In some instances, e.g. protein resistance, </w:t>
      </w:r>
      <w:proofErr w:type="spellStart"/>
      <w:r w:rsidR="00FE685B">
        <w:rPr>
          <w:rFonts w:ascii="Calibri" w:hAnsi="Calibri" w:cs="Calibri"/>
          <w:bCs/>
          <w:sz w:val="22"/>
          <w:szCs w:val="22"/>
          <w:lang w:val="en-AU"/>
        </w:rPr>
        <w:t>PAOx</w:t>
      </w:r>
      <w:proofErr w:type="spellEnd"/>
      <w:r w:rsidR="00FE685B">
        <w:rPr>
          <w:rFonts w:ascii="Calibri" w:hAnsi="Calibri" w:cs="Calibri"/>
          <w:bCs/>
          <w:sz w:val="22"/>
          <w:szCs w:val="22"/>
          <w:lang w:val="en-AU"/>
        </w:rPr>
        <w:t xml:space="preserve"> has </w:t>
      </w:r>
      <w:r w:rsidR="00327818">
        <w:rPr>
          <w:rFonts w:ascii="Calibri" w:hAnsi="Calibri" w:cs="Calibri"/>
          <w:bCs/>
          <w:sz w:val="22"/>
          <w:szCs w:val="22"/>
          <w:lang w:val="en-AU"/>
        </w:rPr>
        <w:t xml:space="preserve">been </w:t>
      </w:r>
      <w:r w:rsidR="00FE685B">
        <w:rPr>
          <w:rFonts w:ascii="Calibri" w:hAnsi="Calibri" w:cs="Calibri"/>
          <w:bCs/>
          <w:sz w:val="22"/>
          <w:szCs w:val="22"/>
          <w:lang w:val="en-AU"/>
        </w:rPr>
        <w:t>shown to be superior to PEG.</w:t>
      </w:r>
      <w:r w:rsidR="0042436A" w:rsidRPr="0042436A">
        <w:rPr>
          <w:rFonts w:ascii="Calibri" w:hAnsi="Calibri" w:cs="Calibri"/>
          <w:bCs/>
          <w:sz w:val="22"/>
          <w:szCs w:val="22"/>
          <w:vertAlign w:val="superscript"/>
          <w:lang w:val="en-AU"/>
        </w:rPr>
        <w:t>1</w:t>
      </w:r>
      <w:r w:rsidR="00327818">
        <w:rPr>
          <w:rFonts w:ascii="Calibri" w:hAnsi="Calibri" w:cs="Calibri"/>
          <w:bCs/>
          <w:sz w:val="22"/>
          <w:szCs w:val="22"/>
          <w:lang w:val="en-AU"/>
        </w:rPr>
        <w:t xml:space="preserve"> </w:t>
      </w:r>
      <w:proofErr w:type="spellStart"/>
      <w:r w:rsidR="00327818">
        <w:rPr>
          <w:rFonts w:ascii="Calibri" w:hAnsi="Calibri" w:cs="Calibri"/>
          <w:bCs/>
          <w:sz w:val="22"/>
          <w:szCs w:val="22"/>
          <w:lang w:val="en-AU"/>
        </w:rPr>
        <w:t>PAOx</w:t>
      </w:r>
      <w:proofErr w:type="spellEnd"/>
      <w:r w:rsidR="00327818">
        <w:rPr>
          <w:rFonts w:ascii="Calibri" w:hAnsi="Calibri" w:cs="Calibri"/>
          <w:bCs/>
          <w:sz w:val="22"/>
          <w:szCs w:val="22"/>
          <w:lang w:val="en-AU"/>
        </w:rPr>
        <w:t xml:space="preserve"> has also been explored for use in drug delivery as nanoparticles, polymer-drug conjugates, drug-eluting thermoplastics and hydrogels.</w:t>
      </w:r>
      <w:r w:rsidR="0042436A" w:rsidRPr="0042436A">
        <w:rPr>
          <w:rFonts w:ascii="Calibri" w:hAnsi="Calibri" w:cs="Calibri"/>
          <w:bCs/>
          <w:sz w:val="22"/>
          <w:szCs w:val="22"/>
          <w:vertAlign w:val="superscript"/>
          <w:lang w:val="en-AU"/>
        </w:rPr>
        <w:t>2</w:t>
      </w:r>
      <w:r w:rsidR="00327818">
        <w:rPr>
          <w:rFonts w:ascii="Calibri" w:hAnsi="Calibri" w:cs="Calibri"/>
          <w:bCs/>
          <w:sz w:val="22"/>
          <w:szCs w:val="22"/>
          <w:lang w:val="en-AU"/>
        </w:rPr>
        <w:t xml:space="preserve"> In this paper the use of </w:t>
      </w:r>
      <w:proofErr w:type="spellStart"/>
      <w:r w:rsidR="00327818">
        <w:rPr>
          <w:rFonts w:ascii="Calibri" w:hAnsi="Calibri" w:cs="Calibri"/>
          <w:bCs/>
          <w:sz w:val="22"/>
          <w:szCs w:val="22"/>
          <w:lang w:val="en-AU"/>
        </w:rPr>
        <w:t>PAOx</w:t>
      </w:r>
      <w:proofErr w:type="spellEnd"/>
      <w:r w:rsidR="00327818">
        <w:rPr>
          <w:rFonts w:ascii="Calibri" w:hAnsi="Calibri" w:cs="Calibri"/>
          <w:bCs/>
          <w:sz w:val="22"/>
          <w:szCs w:val="22"/>
          <w:lang w:val="en-AU"/>
        </w:rPr>
        <w:t xml:space="preserve"> as a polymer-drug conjugate with self-modulating lower critical solution (LCST) properties and as hydrogels will be presented</w:t>
      </w:r>
      <w:r w:rsidR="001F4F0E">
        <w:rPr>
          <w:rFonts w:ascii="Calibri" w:hAnsi="Calibri" w:cs="Calibri"/>
          <w:bCs/>
          <w:sz w:val="22"/>
          <w:szCs w:val="22"/>
          <w:lang w:val="en-AU"/>
        </w:rPr>
        <w:t>.</w:t>
      </w:r>
    </w:p>
    <w:p w14:paraId="02643439" w14:textId="29C53911" w:rsidR="00045573" w:rsidRPr="006B3866" w:rsidRDefault="00045573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</w:p>
    <w:p w14:paraId="2B7EDDB3" w14:textId="4E452BBB" w:rsidR="00EF12F3" w:rsidRPr="006B3866" w:rsidRDefault="00327818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  <w:proofErr w:type="gramStart"/>
      <w:r>
        <w:rPr>
          <w:rFonts w:ascii="Calibri" w:hAnsi="Calibri" w:cs="Calibri"/>
          <w:sz w:val="22"/>
          <w:szCs w:val="22"/>
          <w:lang w:val="en-AU"/>
        </w:rPr>
        <w:t xml:space="preserve">Results &amp; </w:t>
      </w:r>
      <w:r w:rsidR="00711813" w:rsidRPr="006B3866">
        <w:rPr>
          <w:rFonts w:ascii="Calibri" w:hAnsi="Calibri" w:cs="Calibri"/>
          <w:sz w:val="22"/>
          <w:szCs w:val="22"/>
          <w:lang w:val="en-AU"/>
        </w:rPr>
        <w:t>Discussion.</w:t>
      </w:r>
      <w:proofErr w:type="gramEnd"/>
      <w:r w:rsidR="00711813" w:rsidRPr="006B3866">
        <w:rPr>
          <w:rFonts w:ascii="Calibri" w:hAnsi="Calibri" w:cs="Calibri"/>
          <w:sz w:val="22"/>
          <w:szCs w:val="22"/>
          <w:lang w:val="en-AU"/>
        </w:rPr>
        <w:t xml:space="preserve"> </w:t>
      </w:r>
    </w:p>
    <w:p w14:paraId="3D0BD353" w14:textId="660453E7" w:rsidR="00EF12F3" w:rsidRDefault="00447473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lang w:val="en-AU"/>
        </w:rPr>
        <w:t xml:space="preserve">Copolymers based on 2-propyl-2-oxazoline and 2-methyl butyrate-2-oxazoline </w:t>
      </w:r>
      <w:proofErr w:type="gramStart"/>
      <w:r>
        <w:rPr>
          <w:rFonts w:ascii="Calibri" w:hAnsi="Calibri" w:cs="Calibri"/>
          <w:sz w:val="22"/>
          <w:szCs w:val="22"/>
          <w:lang w:val="en-AU"/>
        </w:rPr>
        <w:t>were synthesized by cationic ring opening polymerization and conjugated with the ACE inhibitor drug, benazepril</w:t>
      </w:r>
      <w:r w:rsidR="00716C31">
        <w:rPr>
          <w:rFonts w:ascii="Calibri" w:hAnsi="Calibri" w:cs="Calibri"/>
          <w:sz w:val="22"/>
          <w:szCs w:val="22"/>
          <w:lang w:val="en-AU"/>
        </w:rPr>
        <w:t xml:space="preserve"> (</w:t>
      </w:r>
      <w:r w:rsidR="00716C31" w:rsidRPr="00716C31">
        <w:rPr>
          <w:rFonts w:ascii="Calibri" w:hAnsi="Calibri" w:cs="Calibri"/>
          <w:b/>
          <w:sz w:val="22"/>
          <w:szCs w:val="22"/>
          <w:lang w:val="en-AU"/>
        </w:rPr>
        <w:t>Fig 1</w:t>
      </w:r>
      <w:r w:rsidR="00716C31">
        <w:rPr>
          <w:rFonts w:ascii="Calibri" w:hAnsi="Calibri" w:cs="Calibri"/>
          <w:sz w:val="22"/>
          <w:szCs w:val="22"/>
          <w:lang w:val="en-AU"/>
        </w:rPr>
        <w:t>)</w:t>
      </w:r>
      <w:proofErr w:type="gramEnd"/>
      <w:r>
        <w:rPr>
          <w:rFonts w:ascii="Calibri" w:hAnsi="Calibri" w:cs="Calibri"/>
          <w:sz w:val="22"/>
          <w:szCs w:val="22"/>
          <w:lang w:val="en-AU"/>
        </w:rPr>
        <w:t xml:space="preserve">. Measurement of the cloud points in aqueous conditions revealed an interesting phenomenon of a shift in cloud point to </w:t>
      </w:r>
      <w:r w:rsidR="001F4F0E">
        <w:rPr>
          <w:rFonts w:ascii="Calibri" w:hAnsi="Calibri" w:cs="Calibri"/>
          <w:sz w:val="22"/>
          <w:szCs w:val="22"/>
          <w:lang w:val="en-AU"/>
        </w:rPr>
        <w:t>higher</w:t>
      </w:r>
      <w:r>
        <w:rPr>
          <w:rFonts w:ascii="Calibri" w:hAnsi="Calibri" w:cs="Calibri"/>
          <w:sz w:val="22"/>
          <w:szCs w:val="22"/>
          <w:lang w:val="en-AU"/>
        </w:rPr>
        <w:t xml:space="preserve"> temperature as the drug </w:t>
      </w:r>
      <w:proofErr w:type="gramStart"/>
      <w:r>
        <w:rPr>
          <w:rFonts w:ascii="Calibri" w:hAnsi="Calibri" w:cs="Calibri"/>
          <w:sz w:val="22"/>
          <w:szCs w:val="22"/>
          <w:lang w:val="en-AU"/>
        </w:rPr>
        <w:t>is cleaved</w:t>
      </w:r>
      <w:proofErr w:type="gramEnd"/>
      <w:r>
        <w:rPr>
          <w:rFonts w:ascii="Calibri" w:hAnsi="Calibri" w:cs="Calibri"/>
          <w:sz w:val="22"/>
          <w:szCs w:val="22"/>
          <w:lang w:val="en-AU"/>
        </w:rPr>
        <w:t xml:space="preserve">. </w:t>
      </w:r>
      <w:r w:rsidR="00716C31">
        <w:rPr>
          <w:rFonts w:ascii="Calibri" w:hAnsi="Calibri" w:cs="Calibri"/>
          <w:sz w:val="22"/>
          <w:szCs w:val="22"/>
          <w:lang w:val="en-AU"/>
        </w:rPr>
        <w:t xml:space="preserve">At body temperature the polymers form aggregates suggesting they may be useful as drug depots when injected, e.g. subcutaneously. As the drug </w:t>
      </w:r>
      <w:proofErr w:type="gramStart"/>
      <w:r w:rsidR="00716C31">
        <w:rPr>
          <w:rFonts w:ascii="Calibri" w:hAnsi="Calibri" w:cs="Calibri"/>
          <w:sz w:val="22"/>
          <w:szCs w:val="22"/>
          <w:lang w:val="en-AU"/>
        </w:rPr>
        <w:t>is cleaved</w:t>
      </w:r>
      <w:proofErr w:type="gramEnd"/>
      <w:r w:rsidR="00716C31">
        <w:rPr>
          <w:rFonts w:ascii="Calibri" w:hAnsi="Calibri" w:cs="Calibri"/>
          <w:sz w:val="22"/>
          <w:szCs w:val="22"/>
          <w:lang w:val="en-AU"/>
        </w:rPr>
        <w:t xml:space="preserve"> the </w:t>
      </w:r>
      <w:r w:rsidR="00DC074C">
        <w:rPr>
          <w:rFonts w:ascii="Calibri" w:hAnsi="Calibri" w:cs="Calibri"/>
          <w:sz w:val="22"/>
          <w:szCs w:val="22"/>
          <w:lang w:val="en-AU"/>
        </w:rPr>
        <w:t>aggregates</w:t>
      </w:r>
      <w:r w:rsidR="00716C31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DC074C">
        <w:rPr>
          <w:rFonts w:ascii="Calibri" w:hAnsi="Calibri" w:cs="Calibri"/>
          <w:sz w:val="22"/>
          <w:szCs w:val="22"/>
          <w:lang w:val="en-AU"/>
        </w:rPr>
        <w:t>disassemble</w:t>
      </w:r>
      <w:bookmarkStart w:id="0" w:name="_GoBack"/>
      <w:bookmarkEnd w:id="0"/>
      <w:r w:rsidR="00716C31">
        <w:rPr>
          <w:rFonts w:ascii="Calibri" w:hAnsi="Calibri" w:cs="Calibri"/>
          <w:sz w:val="22"/>
          <w:szCs w:val="22"/>
          <w:lang w:val="en-AU"/>
        </w:rPr>
        <w:t xml:space="preserve"> and the polymer re-dissolves.</w:t>
      </w:r>
    </w:p>
    <w:p w14:paraId="09422B32" w14:textId="77777777" w:rsidR="0042436A" w:rsidRDefault="0042436A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</w:p>
    <w:p w14:paraId="4A7FCB3F" w14:textId="23A4FE90" w:rsidR="0042436A" w:rsidRDefault="0042436A" w:rsidP="0042436A">
      <w:pPr>
        <w:jc w:val="center"/>
        <w:rPr>
          <w:rFonts w:ascii="Calibri" w:hAnsi="Calibri" w:cs="Calibri"/>
          <w:sz w:val="22"/>
          <w:szCs w:val="22"/>
          <w:lang w:val="en-AU"/>
        </w:rPr>
      </w:pPr>
      <w:r w:rsidRPr="00413914">
        <w:rPr>
          <w:noProof/>
          <w:color w:val="FF0000"/>
          <w:spacing w:val="3"/>
          <w:shd w:val="clear" w:color="auto" w:fill="FFFFFF"/>
          <w:lang w:eastAsia="en-AU"/>
        </w:rPr>
        <w:drawing>
          <wp:inline distT="0" distB="0" distL="0" distR="0" wp14:anchorId="0BC6A984" wp14:editId="39F44C10">
            <wp:extent cx="4059936" cy="200927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64710" cy="201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5CFFC" w14:textId="751EB85D" w:rsidR="0042436A" w:rsidRDefault="0042436A" w:rsidP="0042436A">
      <w:pPr>
        <w:jc w:val="center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lang w:val="en-AU"/>
        </w:rPr>
        <w:t xml:space="preserve">Figure 1: </w:t>
      </w:r>
      <w:proofErr w:type="gramStart"/>
      <w:r>
        <w:rPr>
          <w:rFonts w:ascii="Calibri" w:hAnsi="Calibri" w:cs="Calibri"/>
          <w:sz w:val="22"/>
          <w:szCs w:val="22"/>
          <w:lang w:val="en-AU"/>
        </w:rPr>
        <w:t>Poly(</w:t>
      </w:r>
      <w:proofErr w:type="gramEnd"/>
      <w:r>
        <w:rPr>
          <w:rFonts w:ascii="Calibri" w:hAnsi="Calibri" w:cs="Calibri"/>
          <w:sz w:val="22"/>
          <w:szCs w:val="22"/>
          <w:lang w:val="en-AU"/>
        </w:rPr>
        <w:t>2-ethyl-co-propyl-oxazoline) conjugated with the drug benazepril shows LCST properties</w:t>
      </w:r>
    </w:p>
    <w:p w14:paraId="3693B81B" w14:textId="77777777" w:rsidR="0042436A" w:rsidRPr="006B3866" w:rsidRDefault="0042436A" w:rsidP="0042436A">
      <w:pPr>
        <w:jc w:val="center"/>
        <w:rPr>
          <w:rFonts w:ascii="Calibri" w:hAnsi="Calibri" w:cs="Calibri"/>
          <w:sz w:val="22"/>
          <w:szCs w:val="22"/>
          <w:lang w:val="en-AU"/>
        </w:rPr>
      </w:pPr>
    </w:p>
    <w:p w14:paraId="181C748C" w14:textId="77777777" w:rsidR="00641190" w:rsidRPr="006B3866" w:rsidRDefault="00045573" w:rsidP="00711813">
      <w:pPr>
        <w:jc w:val="both"/>
        <w:rPr>
          <w:rFonts w:ascii="Calibri" w:hAnsi="Calibri" w:cs="Calibri"/>
          <w:sz w:val="22"/>
          <w:szCs w:val="22"/>
        </w:rPr>
      </w:pPr>
      <w:proofErr w:type="gramStart"/>
      <w:r w:rsidRPr="006B3866">
        <w:rPr>
          <w:rFonts w:ascii="Calibri" w:hAnsi="Calibri" w:cs="Calibri"/>
          <w:sz w:val="22"/>
          <w:szCs w:val="22"/>
        </w:rPr>
        <w:t>Conclusion.</w:t>
      </w:r>
      <w:proofErr w:type="gramEnd"/>
      <w:r w:rsidRPr="006B3866">
        <w:rPr>
          <w:rFonts w:ascii="Calibri" w:hAnsi="Calibri" w:cs="Calibri"/>
          <w:sz w:val="22"/>
          <w:szCs w:val="22"/>
        </w:rPr>
        <w:t xml:space="preserve"> </w:t>
      </w:r>
    </w:p>
    <w:p w14:paraId="734471FB" w14:textId="54158466" w:rsidR="00641190" w:rsidRPr="006B3866" w:rsidRDefault="00447473" w:rsidP="0071181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Polymer-drug conjugates based on </w:t>
      </w:r>
      <w:proofErr w:type="gramStart"/>
      <w:r>
        <w:rPr>
          <w:rFonts w:ascii="Calibri" w:hAnsi="Calibri" w:cs="Calibri"/>
          <w:sz w:val="22"/>
          <w:szCs w:val="22"/>
        </w:rPr>
        <w:t>poly(</w:t>
      </w:r>
      <w:proofErr w:type="gramEnd"/>
      <w:r>
        <w:rPr>
          <w:rFonts w:ascii="Calibri" w:hAnsi="Calibri" w:cs="Calibri"/>
          <w:sz w:val="22"/>
          <w:szCs w:val="22"/>
        </w:rPr>
        <w:t xml:space="preserve">2-oxazoline)s have great potential in drug delivery applications such as </w:t>
      </w:r>
      <w:r w:rsidR="00716C31">
        <w:rPr>
          <w:rFonts w:ascii="Calibri" w:hAnsi="Calibri" w:cs="Calibri"/>
          <w:sz w:val="22"/>
          <w:szCs w:val="22"/>
        </w:rPr>
        <w:t xml:space="preserve">‘smart’ </w:t>
      </w:r>
      <w:r>
        <w:rPr>
          <w:rFonts w:ascii="Calibri" w:hAnsi="Calibri" w:cs="Calibri"/>
          <w:sz w:val="22"/>
          <w:szCs w:val="22"/>
        </w:rPr>
        <w:t xml:space="preserve">injectable materials with </w:t>
      </w:r>
      <w:r w:rsidR="00716C31">
        <w:rPr>
          <w:rFonts w:ascii="Calibri" w:hAnsi="Calibri" w:cs="Calibri"/>
          <w:sz w:val="22"/>
          <w:szCs w:val="22"/>
        </w:rPr>
        <w:t>dynamic</w:t>
      </w:r>
      <w:r>
        <w:rPr>
          <w:rFonts w:ascii="Calibri" w:hAnsi="Calibri" w:cs="Calibri"/>
          <w:sz w:val="22"/>
          <w:szCs w:val="22"/>
        </w:rPr>
        <w:t xml:space="preserve"> LCST.</w:t>
      </w:r>
    </w:p>
    <w:p w14:paraId="766DA9A5" w14:textId="60863F4C" w:rsidR="004E5450" w:rsidRDefault="004E5450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</w:p>
    <w:p w14:paraId="193725D9" w14:textId="52D5785E" w:rsidR="005F19FF" w:rsidRPr="005F19FF" w:rsidRDefault="005F19FF" w:rsidP="00711813">
      <w:pPr>
        <w:jc w:val="both"/>
        <w:rPr>
          <w:rFonts w:ascii="Calibri" w:hAnsi="Calibri" w:cs="Calibri"/>
          <w:b/>
          <w:lang w:val="en-AU"/>
        </w:rPr>
      </w:pPr>
      <w:r w:rsidRPr="005F19FF">
        <w:rPr>
          <w:rFonts w:ascii="Calibri" w:hAnsi="Calibri" w:cs="Calibri"/>
          <w:b/>
          <w:lang w:val="en-AU"/>
        </w:rPr>
        <w:t>References</w:t>
      </w:r>
    </w:p>
    <w:p w14:paraId="438AD947" w14:textId="1B00FE6D" w:rsidR="0042436A" w:rsidRDefault="0042436A" w:rsidP="0042436A">
      <w:pPr>
        <w:shd w:val="clear" w:color="auto" w:fill="FFFFFF"/>
        <w:textAlignment w:val="top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 </w:t>
      </w:r>
      <w:r w:rsidRPr="0042436A">
        <w:rPr>
          <w:rFonts w:asciiTheme="minorHAnsi" w:hAnsiTheme="minorHAnsi" w:cstheme="minorHAnsi"/>
          <w:sz w:val="22"/>
          <w:szCs w:val="22"/>
        </w:rPr>
        <w:t xml:space="preserve">R. </w:t>
      </w:r>
      <w:proofErr w:type="spellStart"/>
      <w:r w:rsidRPr="0042436A">
        <w:rPr>
          <w:rFonts w:asciiTheme="minorHAnsi" w:hAnsiTheme="minorHAnsi" w:cstheme="minorHAnsi"/>
          <w:sz w:val="22"/>
          <w:szCs w:val="22"/>
        </w:rPr>
        <w:t>Konradi</w:t>
      </w:r>
      <w:proofErr w:type="spellEnd"/>
      <w:r w:rsidRPr="0042436A">
        <w:rPr>
          <w:rFonts w:asciiTheme="minorHAnsi" w:hAnsiTheme="minorHAnsi" w:cstheme="minorHAnsi"/>
          <w:sz w:val="22"/>
          <w:szCs w:val="22"/>
        </w:rPr>
        <w:t xml:space="preserve">, B. </w:t>
      </w:r>
      <w:proofErr w:type="spellStart"/>
      <w:r w:rsidRPr="0042436A">
        <w:rPr>
          <w:rFonts w:asciiTheme="minorHAnsi" w:hAnsiTheme="minorHAnsi" w:cstheme="minorHAnsi"/>
          <w:sz w:val="22"/>
          <w:szCs w:val="22"/>
        </w:rPr>
        <w:t>Pidhatika</w:t>
      </w:r>
      <w:proofErr w:type="spellEnd"/>
      <w:r w:rsidRPr="0042436A">
        <w:rPr>
          <w:rFonts w:asciiTheme="minorHAnsi" w:hAnsiTheme="minorHAnsi" w:cstheme="minorHAnsi"/>
          <w:sz w:val="22"/>
          <w:szCs w:val="22"/>
        </w:rPr>
        <w:t xml:space="preserve">, A. </w:t>
      </w:r>
      <w:proofErr w:type="spellStart"/>
      <w:r w:rsidRPr="0042436A">
        <w:rPr>
          <w:rFonts w:asciiTheme="minorHAnsi" w:hAnsiTheme="minorHAnsi" w:cstheme="minorHAnsi"/>
          <w:sz w:val="22"/>
          <w:szCs w:val="22"/>
        </w:rPr>
        <w:t>Mühlebach</w:t>
      </w:r>
      <w:proofErr w:type="spellEnd"/>
      <w:r w:rsidRPr="0042436A">
        <w:rPr>
          <w:rFonts w:asciiTheme="minorHAnsi" w:hAnsiTheme="minorHAnsi" w:cstheme="minorHAnsi"/>
          <w:sz w:val="22"/>
          <w:szCs w:val="22"/>
        </w:rPr>
        <w:t xml:space="preserve">, M. </w:t>
      </w:r>
      <w:proofErr w:type="spellStart"/>
      <w:r w:rsidRPr="0042436A">
        <w:rPr>
          <w:rFonts w:asciiTheme="minorHAnsi" w:hAnsiTheme="minorHAnsi" w:cstheme="minorHAnsi"/>
          <w:sz w:val="22"/>
          <w:szCs w:val="22"/>
        </w:rPr>
        <w:t>Textor</w:t>
      </w:r>
      <w:proofErr w:type="spellEnd"/>
      <w:r w:rsidRPr="0042436A">
        <w:rPr>
          <w:rFonts w:asciiTheme="minorHAnsi" w:hAnsiTheme="minorHAnsi" w:cstheme="minorHAnsi"/>
          <w:sz w:val="22"/>
          <w:szCs w:val="22"/>
        </w:rPr>
        <w:t>, Langmuir 2008, 24, 613-616</w:t>
      </w:r>
    </w:p>
    <w:p w14:paraId="5C0AA213" w14:textId="55C039DA" w:rsidR="0042436A" w:rsidRDefault="0042436A" w:rsidP="0042436A">
      <w:pPr>
        <w:shd w:val="clear" w:color="auto" w:fill="FFFFFF"/>
        <w:textAlignment w:val="top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</w:t>
      </w:r>
      <w:r w:rsidRPr="0042436A">
        <w:t xml:space="preserve"> </w:t>
      </w:r>
      <w:r>
        <w:rPr>
          <w:rFonts w:asciiTheme="minorHAnsi" w:hAnsiTheme="minorHAnsi" w:cstheme="minorHAnsi"/>
          <w:sz w:val="22"/>
          <w:szCs w:val="22"/>
        </w:rPr>
        <w:t>TR D</w:t>
      </w:r>
      <w:r w:rsidRPr="0042436A">
        <w:rPr>
          <w:rFonts w:asciiTheme="minorHAnsi" w:hAnsiTheme="minorHAnsi" w:cstheme="minorHAnsi"/>
          <w:sz w:val="22"/>
          <w:szCs w:val="22"/>
        </w:rPr>
        <w:t xml:space="preserve">argaville, </w:t>
      </w:r>
      <w:r>
        <w:rPr>
          <w:rFonts w:asciiTheme="minorHAnsi" w:hAnsiTheme="minorHAnsi" w:cstheme="minorHAnsi"/>
          <w:sz w:val="22"/>
          <w:szCs w:val="22"/>
        </w:rPr>
        <w:t xml:space="preserve">J. </w:t>
      </w:r>
      <w:r w:rsidRPr="0042436A">
        <w:rPr>
          <w:rFonts w:asciiTheme="minorHAnsi" w:hAnsiTheme="minorHAnsi" w:cstheme="minorHAnsi"/>
          <w:sz w:val="22"/>
          <w:szCs w:val="22"/>
        </w:rPr>
        <w:t xml:space="preserve">Park, </w:t>
      </w:r>
      <w:r>
        <w:rPr>
          <w:rFonts w:asciiTheme="minorHAnsi" w:hAnsiTheme="minorHAnsi" w:cstheme="minorHAnsi"/>
          <w:sz w:val="22"/>
          <w:szCs w:val="22"/>
        </w:rPr>
        <w:t>R. Hoogenboom</w:t>
      </w:r>
      <w:r w:rsidRPr="0042436A">
        <w:rPr>
          <w:rFonts w:asciiTheme="minorHAnsi" w:hAnsiTheme="minorHAnsi" w:cstheme="minorHAnsi"/>
          <w:sz w:val="22"/>
          <w:szCs w:val="22"/>
        </w:rPr>
        <w:t xml:space="preserve"> </w:t>
      </w:r>
      <w:r w:rsidR="00447473" w:rsidRPr="0042436A">
        <w:rPr>
          <w:rFonts w:asciiTheme="minorHAnsi" w:hAnsiTheme="minorHAnsi" w:cstheme="minorHAnsi"/>
          <w:sz w:val="22"/>
          <w:szCs w:val="22"/>
        </w:rPr>
        <w:t>Macromolecular Bioscience</w:t>
      </w:r>
      <w:r w:rsidR="00447473">
        <w:rPr>
          <w:rFonts w:asciiTheme="minorHAnsi" w:hAnsiTheme="minorHAnsi" w:cstheme="minorHAnsi"/>
          <w:sz w:val="22"/>
          <w:szCs w:val="22"/>
        </w:rPr>
        <w:t>, 2</w:t>
      </w:r>
      <w:r w:rsidRPr="0042436A">
        <w:rPr>
          <w:rFonts w:asciiTheme="minorHAnsi" w:hAnsiTheme="minorHAnsi" w:cstheme="minorHAnsi"/>
          <w:sz w:val="22"/>
          <w:szCs w:val="22"/>
        </w:rPr>
        <w:t>018</w:t>
      </w:r>
      <w:r w:rsidR="00447473">
        <w:rPr>
          <w:rFonts w:asciiTheme="minorHAnsi" w:hAnsiTheme="minorHAnsi" w:cstheme="minorHAnsi"/>
          <w:sz w:val="22"/>
          <w:szCs w:val="22"/>
        </w:rPr>
        <w:t xml:space="preserve">, </w:t>
      </w:r>
      <w:r w:rsidRPr="0042436A">
        <w:rPr>
          <w:rFonts w:asciiTheme="minorHAnsi" w:hAnsiTheme="minorHAnsi" w:cstheme="minorHAnsi"/>
          <w:sz w:val="22"/>
          <w:szCs w:val="22"/>
        </w:rPr>
        <w:t>18</w:t>
      </w:r>
      <w:r w:rsidR="00447473">
        <w:rPr>
          <w:rFonts w:asciiTheme="minorHAnsi" w:hAnsiTheme="minorHAnsi" w:cstheme="minorHAnsi"/>
          <w:sz w:val="22"/>
          <w:szCs w:val="22"/>
        </w:rPr>
        <w:t xml:space="preserve">, </w:t>
      </w:r>
      <w:r w:rsidRPr="0042436A">
        <w:rPr>
          <w:rFonts w:asciiTheme="minorHAnsi" w:hAnsiTheme="minorHAnsi" w:cstheme="minorHAnsi"/>
          <w:sz w:val="22"/>
          <w:szCs w:val="22"/>
        </w:rPr>
        <w:t>1800070.</w:t>
      </w:r>
    </w:p>
    <w:p w14:paraId="4A785010" w14:textId="77777777" w:rsidR="00447473" w:rsidRDefault="00447473" w:rsidP="0042436A">
      <w:pPr>
        <w:shd w:val="clear" w:color="auto" w:fill="FFFFFF"/>
        <w:textAlignment w:val="top"/>
        <w:rPr>
          <w:rFonts w:asciiTheme="minorHAnsi" w:hAnsiTheme="minorHAnsi" w:cstheme="minorHAnsi"/>
          <w:sz w:val="22"/>
          <w:szCs w:val="22"/>
        </w:rPr>
      </w:pPr>
    </w:p>
    <w:p w14:paraId="40BE546E" w14:textId="6F965128" w:rsidR="0042436A" w:rsidRPr="006B3866" w:rsidRDefault="0042436A" w:rsidP="0042436A">
      <w:pPr>
        <w:shd w:val="clear" w:color="auto" w:fill="FFFFFF"/>
        <w:textAlignment w:val="top"/>
        <w:rPr>
          <w:rFonts w:asciiTheme="minorHAnsi" w:hAnsiTheme="minorHAnsi" w:cstheme="minorHAnsi"/>
          <w:sz w:val="22"/>
          <w:szCs w:val="22"/>
          <w:lang w:eastAsia="en-AU"/>
        </w:rPr>
      </w:pPr>
      <w:r>
        <w:rPr>
          <w:rFonts w:asciiTheme="minorHAnsi" w:hAnsiTheme="minorHAnsi" w:cstheme="minorHAnsi"/>
          <w:sz w:val="22"/>
          <w:szCs w:val="22"/>
        </w:rPr>
        <w:t xml:space="preserve">Corresponding author: Tim Dargaville </w:t>
      </w:r>
      <w:hyperlink r:id="rId8" w:history="1">
        <w:r w:rsidRPr="007F782D">
          <w:rPr>
            <w:rStyle w:val="Hyperlink"/>
            <w:rFonts w:asciiTheme="minorHAnsi" w:hAnsiTheme="minorHAnsi" w:cstheme="minorHAnsi"/>
            <w:sz w:val="22"/>
            <w:szCs w:val="22"/>
          </w:rPr>
          <w:t>t.dargaville@qut.edu.au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9A0A76F" w14:textId="5231A58A" w:rsidR="00F97620" w:rsidRPr="006B3866" w:rsidRDefault="00F97620" w:rsidP="00DC0ABB">
      <w:pPr>
        <w:jc w:val="both"/>
        <w:rPr>
          <w:rFonts w:ascii="Calibri" w:hAnsi="Calibri" w:cs="Calibri"/>
          <w:sz w:val="22"/>
          <w:szCs w:val="22"/>
          <w:lang w:val="en-AU"/>
        </w:rPr>
      </w:pPr>
    </w:p>
    <w:sectPr w:rsidR="00F97620" w:rsidRPr="006B3866" w:rsidSect="00DC0ABB">
      <w:pgSz w:w="11906" w:h="16838" w:code="9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925E4"/>
    <w:multiLevelType w:val="hybridMultilevel"/>
    <w:tmpl w:val="D514DEF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6BB"/>
    <w:rsid w:val="0004118E"/>
    <w:rsid w:val="00045573"/>
    <w:rsid w:val="001A21AD"/>
    <w:rsid w:val="001F4F0E"/>
    <w:rsid w:val="002078AD"/>
    <w:rsid w:val="002226BB"/>
    <w:rsid w:val="00225236"/>
    <w:rsid w:val="002272B0"/>
    <w:rsid w:val="00300B92"/>
    <w:rsid w:val="0030585E"/>
    <w:rsid w:val="00327818"/>
    <w:rsid w:val="00387491"/>
    <w:rsid w:val="003D6A2B"/>
    <w:rsid w:val="0042436A"/>
    <w:rsid w:val="00447473"/>
    <w:rsid w:val="00483B05"/>
    <w:rsid w:val="004E28B9"/>
    <w:rsid w:val="004E5450"/>
    <w:rsid w:val="0055229D"/>
    <w:rsid w:val="00562D19"/>
    <w:rsid w:val="0059609A"/>
    <w:rsid w:val="00597659"/>
    <w:rsid w:val="005E48A2"/>
    <w:rsid w:val="005F19FF"/>
    <w:rsid w:val="00641190"/>
    <w:rsid w:val="006B3866"/>
    <w:rsid w:val="00711813"/>
    <w:rsid w:val="00716C31"/>
    <w:rsid w:val="00724E3C"/>
    <w:rsid w:val="00743C46"/>
    <w:rsid w:val="007829D3"/>
    <w:rsid w:val="008871F4"/>
    <w:rsid w:val="008909C9"/>
    <w:rsid w:val="00947B77"/>
    <w:rsid w:val="009B2641"/>
    <w:rsid w:val="009E2228"/>
    <w:rsid w:val="009F06D6"/>
    <w:rsid w:val="00A266B4"/>
    <w:rsid w:val="00BC5FCC"/>
    <w:rsid w:val="00C60A71"/>
    <w:rsid w:val="00CC165A"/>
    <w:rsid w:val="00D55F3B"/>
    <w:rsid w:val="00DA2731"/>
    <w:rsid w:val="00DC074C"/>
    <w:rsid w:val="00DC0ABB"/>
    <w:rsid w:val="00DF1C8E"/>
    <w:rsid w:val="00EF12F3"/>
    <w:rsid w:val="00F26BBE"/>
    <w:rsid w:val="00F97620"/>
    <w:rsid w:val="00FE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89A1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DC0ABB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2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1A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1AD"/>
    <w:rPr>
      <w:b/>
      <w:bCs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DC0ABB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2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1A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1AD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dargaville@qut.edu.a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15A1BEF9.dotm</Template>
  <TotalTime>60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2285</CharactersWithSpaces>
  <SharedDoc>false</SharedDoc>
  <HLinks>
    <vt:vector size="6" baseType="variant"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mailto:iccp450@expertevents.com.au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creator>gillard</dc:creator>
  <cp:lastModifiedBy>dargavil</cp:lastModifiedBy>
  <cp:revision>5</cp:revision>
  <cp:lastPrinted>2013-06-13T05:15:00Z</cp:lastPrinted>
  <dcterms:created xsi:type="dcterms:W3CDTF">2019-08-19T06:06:00Z</dcterms:created>
  <dcterms:modified xsi:type="dcterms:W3CDTF">2019-08-19T07:08:00Z</dcterms:modified>
</cp:coreProperties>
</file>