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8633D5C" w:rsidR="00711813" w:rsidRPr="00DF1C8E" w:rsidRDefault="00662CED" w:rsidP="009A4CFF">
      <w:pPr>
        <w:ind w:left="284" w:right="282"/>
        <w:jc w:val="center"/>
        <w:rPr>
          <w:rFonts w:ascii="Calibri" w:hAnsi="Calibri" w:cs="Calibri"/>
          <w:b/>
          <w:sz w:val="28"/>
          <w:szCs w:val="28"/>
          <w:lang w:val="en-AU"/>
        </w:rPr>
      </w:pPr>
      <w:r>
        <w:rPr>
          <w:rFonts w:ascii="Calibri" w:hAnsi="Calibri" w:cs="Calibri"/>
          <w:b/>
          <w:sz w:val="28"/>
          <w:szCs w:val="28"/>
          <w:lang w:val="en-AU"/>
        </w:rPr>
        <w:t>Strategies toward stable and efficient perovskite photovoltaics</w:t>
      </w:r>
    </w:p>
    <w:p w14:paraId="57C45AC5" w14:textId="77777777" w:rsidR="00DF1C8E" w:rsidRDefault="00DF1C8E" w:rsidP="009A4CFF">
      <w:pPr>
        <w:ind w:left="284" w:right="282"/>
        <w:jc w:val="both"/>
        <w:rPr>
          <w:rFonts w:ascii="Calibri" w:hAnsi="Calibri" w:cs="Calibri"/>
          <w:sz w:val="20"/>
          <w:szCs w:val="20"/>
          <w:lang w:val="en-AU"/>
        </w:rPr>
      </w:pPr>
    </w:p>
    <w:p w14:paraId="22DB1634" w14:textId="283587C6" w:rsidR="00DF1C8E" w:rsidRPr="005F19FF" w:rsidRDefault="00662CED" w:rsidP="009A4CFF">
      <w:pPr>
        <w:ind w:left="284" w:right="282"/>
        <w:jc w:val="center"/>
        <w:rPr>
          <w:rFonts w:ascii="Calibri" w:hAnsi="Calibri" w:cs="Calibri"/>
          <w:i/>
          <w:lang w:val="en-AU"/>
        </w:rPr>
      </w:pPr>
      <w:r>
        <w:rPr>
          <w:rFonts w:ascii="Calibri" w:hAnsi="Calibri" w:cs="Calibri"/>
          <w:i/>
          <w:lang w:val="en-AU"/>
        </w:rPr>
        <w:t>Yang Bai</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11A37BC2" w14:textId="3F43AD11" w:rsidR="00662CED" w:rsidRDefault="00662CED" w:rsidP="00662CED">
      <w:pPr>
        <w:rPr>
          <w:rFonts w:ascii="Calibri" w:hAnsi="Calibri" w:cs="Calibri"/>
          <w:sz w:val="22"/>
          <w:szCs w:val="22"/>
          <w:lang w:val="en-AU"/>
        </w:rPr>
      </w:pPr>
      <w:r w:rsidRPr="00662CED">
        <w:rPr>
          <w:rFonts w:ascii="Calibri" w:hAnsi="Calibri" w:cs="Calibri"/>
          <w:sz w:val="22"/>
          <w:szCs w:val="22"/>
          <w:lang w:val="en-AU"/>
        </w:rPr>
        <w:t>Nanomaterials Centre, Australian Institute of Biotechnology and Nanotechnology, The University of Queensland, St Lucia, QLD 4072, Australia</w:t>
      </w:r>
    </w:p>
    <w:p w14:paraId="6F7444D0" w14:textId="6E5A69A0" w:rsidR="00662CED" w:rsidRPr="00662CED" w:rsidRDefault="00662CED" w:rsidP="00662CED">
      <w:pPr>
        <w:rPr>
          <w:rFonts w:ascii="Calibri" w:hAnsi="Calibri" w:cs="Calibri" w:hint="eastAsia"/>
          <w:sz w:val="22"/>
          <w:szCs w:val="22"/>
          <w:lang w:val="en-AU"/>
        </w:rPr>
      </w:pPr>
      <w:r w:rsidRPr="00662CED">
        <w:rPr>
          <w:rFonts w:ascii="Calibri" w:hAnsi="Calibri" w:cs="Calibri" w:hint="eastAsia"/>
          <w:sz w:val="22"/>
          <w:szCs w:val="22"/>
          <w:lang w:val="en-AU"/>
        </w:rPr>
        <w:t xml:space="preserve">Email address: </w:t>
      </w:r>
      <w:hyperlink r:id="rId5" w:history="1">
        <w:r w:rsidRPr="00662CED">
          <w:rPr>
            <w:rFonts w:ascii="Calibri" w:hAnsi="Calibri" w:cs="Calibri"/>
            <w:sz w:val="22"/>
            <w:szCs w:val="22"/>
            <w:lang w:val="en-AU"/>
          </w:rPr>
          <w:t>y.bai</w:t>
        </w:r>
        <w:r w:rsidRPr="00662CED">
          <w:rPr>
            <w:rFonts w:ascii="Calibri" w:hAnsi="Calibri" w:cs="Calibri" w:hint="eastAsia"/>
            <w:sz w:val="22"/>
            <w:szCs w:val="22"/>
            <w:lang w:val="en-AU"/>
          </w:rPr>
          <w:t>@uq.edu.au</w:t>
        </w:r>
      </w:hyperlink>
      <w:r w:rsidRPr="00662CED">
        <w:rPr>
          <w:rFonts w:ascii="Calibri" w:hAnsi="Calibri" w:cs="Calibri"/>
          <w:sz w:val="22"/>
          <w:szCs w:val="22"/>
          <w:lang w:val="en-AU"/>
        </w:rPr>
        <w:t xml:space="preserve"> </w:t>
      </w:r>
    </w:p>
    <w:p w14:paraId="22534469" w14:textId="77777777" w:rsidR="00662CED" w:rsidRPr="00662CED" w:rsidRDefault="00662CED" w:rsidP="00662CED">
      <w:pPr>
        <w:rPr>
          <w:lang w:val="en-AU"/>
        </w:rPr>
      </w:pPr>
      <w:bookmarkStart w:id="0" w:name="_GoBack"/>
      <w:bookmarkEnd w:id="0"/>
    </w:p>
    <w:p w14:paraId="49EF8C2D" w14:textId="3CD34FA7" w:rsidR="00711813" w:rsidRPr="00662CED" w:rsidRDefault="00711813" w:rsidP="009A4CFF">
      <w:pPr>
        <w:ind w:left="284" w:right="282"/>
        <w:jc w:val="center"/>
        <w:rPr>
          <w:rFonts w:ascii="Calibri" w:hAnsi="Calibri" w:cs="Calibri"/>
          <w:sz w:val="22"/>
          <w:szCs w:val="22"/>
        </w:rPr>
      </w:pP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4373D300" w14:textId="77777777" w:rsidR="00662CED" w:rsidRPr="00662CED" w:rsidRDefault="00662CED" w:rsidP="00662CED">
      <w:pPr>
        <w:ind w:right="282"/>
        <w:jc w:val="both"/>
        <w:rPr>
          <w:rFonts w:ascii="Calibri" w:hAnsi="Calibri" w:cs="Calibri"/>
          <w:sz w:val="22"/>
          <w:szCs w:val="22"/>
          <w:lang w:val="en-AU"/>
        </w:rPr>
      </w:pPr>
      <w:proofErr w:type="spellStart"/>
      <w:r w:rsidRPr="00662CED">
        <w:rPr>
          <w:rFonts w:ascii="Calibri" w:hAnsi="Calibri" w:cs="Calibri"/>
          <w:sz w:val="22"/>
          <w:szCs w:val="22"/>
          <w:lang w:val="en-AU"/>
        </w:rPr>
        <w:t>Organolead</w:t>
      </w:r>
      <w:proofErr w:type="spellEnd"/>
      <w:r w:rsidRPr="00662CED">
        <w:rPr>
          <w:rFonts w:ascii="Calibri" w:hAnsi="Calibri" w:cs="Calibri"/>
          <w:sz w:val="22"/>
          <w:szCs w:val="22"/>
          <w:lang w:val="en-AU"/>
        </w:rPr>
        <w:t xml:space="preserve"> </w:t>
      </w:r>
      <w:proofErr w:type="spellStart"/>
      <w:r w:rsidRPr="00662CED">
        <w:rPr>
          <w:rFonts w:ascii="Calibri" w:hAnsi="Calibri" w:cs="Calibri"/>
          <w:sz w:val="22"/>
          <w:szCs w:val="22"/>
          <w:lang w:val="en-AU"/>
        </w:rPr>
        <w:t>trihalide</w:t>
      </w:r>
      <w:proofErr w:type="spellEnd"/>
      <w:r w:rsidRPr="00662CED">
        <w:rPr>
          <w:rFonts w:ascii="Calibri" w:hAnsi="Calibri" w:cs="Calibri"/>
          <w:sz w:val="22"/>
          <w:szCs w:val="22"/>
          <w:lang w:val="en-AU"/>
        </w:rPr>
        <w:t xml:space="preserve"> perovskite solar cells (PSCs) have been attracting tremendous attention in both scientific and industrial communities in the past few years owing to the soaring efficiency achieved. However, the long-term stability of hybrid perovskite materials and devices arises as one of the major challenges to be addressed before any practical application. Here we proposed several strategies including charge transport material modification, low-dimensional perovskite heterostructure, interface engineering, and grain encapsulation, which allows simultaneously enhancing the stability and efficiency of PSCs. </w:t>
      </w:r>
      <w:r w:rsidRPr="00662CED">
        <w:rPr>
          <w:rFonts w:ascii="Calibri" w:hAnsi="Calibri" w:cs="Calibri"/>
          <w:sz w:val="22"/>
          <w:szCs w:val="22"/>
          <w:vertAlign w:val="superscript"/>
          <w:lang w:val="en-AU"/>
        </w:rPr>
        <w:fldChar w:fldCharType="begin">
          <w:fldData xml:space="preserve">PEVuZE5vdGU+PENpdGU+PEF1dGhvcj5CYWk8L0F1dGhvcj48WWVhcj4yMDE2PC9ZZWFyPjxSZWNO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</w:fldData>
        </w:fldChar>
      </w:r>
      <w:r w:rsidRPr="00662CED">
        <w:rPr>
          <w:rFonts w:ascii="Calibri" w:hAnsi="Calibri" w:cs="Calibri"/>
          <w:sz w:val="22"/>
          <w:szCs w:val="22"/>
          <w:vertAlign w:val="superscript"/>
          <w:lang w:val="en-AU"/>
        </w:rPr>
        <w:instrText xml:space="preserve"> ADDIN EN.CITE </w:instrText>
      </w:r>
      <w:r w:rsidRPr="00662CED">
        <w:rPr>
          <w:rFonts w:ascii="Calibri" w:hAnsi="Calibri" w:cs="Calibri"/>
          <w:sz w:val="22"/>
          <w:szCs w:val="22"/>
          <w:vertAlign w:val="superscript"/>
          <w:lang w:val="en-AU"/>
        </w:rPr>
        <w:fldChar w:fldCharType="begin">
          <w:fldData xml:space="preserve">PEVuZE5vdGU+PENpdGU+PEF1dGhvcj5CYWk8L0F1dGhvcj48WWVhcj4yMDE2PC9ZZWFyPjxSZWNO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</w:fldData>
        </w:fldChar>
      </w:r>
      <w:r w:rsidRPr="00662CED">
        <w:rPr>
          <w:rFonts w:ascii="Calibri" w:hAnsi="Calibri" w:cs="Calibri"/>
          <w:sz w:val="22"/>
          <w:szCs w:val="22"/>
          <w:vertAlign w:val="superscript"/>
          <w:lang w:val="en-AU"/>
        </w:rPr>
        <w:instrText xml:space="preserve"> ADDIN EN.CITE.DATA </w:instrText>
      </w:r>
      <w:r w:rsidRPr="00662CED">
        <w:rPr>
          <w:rFonts w:ascii="Calibri" w:hAnsi="Calibri" w:cs="Calibri"/>
          <w:sz w:val="22"/>
          <w:szCs w:val="22"/>
          <w:vertAlign w:val="superscript"/>
          <w:lang w:val="en-AU"/>
        </w:rPr>
      </w:r>
      <w:r w:rsidRPr="00662CED">
        <w:rPr>
          <w:rFonts w:ascii="Calibri" w:hAnsi="Calibri" w:cs="Calibri"/>
          <w:sz w:val="22"/>
          <w:szCs w:val="22"/>
          <w:vertAlign w:val="superscript"/>
          <w:lang w:val="en-AU"/>
        </w:rPr>
        <w:fldChar w:fldCharType="end"/>
      </w:r>
      <w:r w:rsidRPr="00662CED">
        <w:rPr>
          <w:rFonts w:ascii="Calibri" w:hAnsi="Calibri" w:cs="Calibri"/>
          <w:sz w:val="22"/>
          <w:szCs w:val="22"/>
          <w:vertAlign w:val="superscript"/>
          <w:lang w:val="en-AU"/>
        </w:rPr>
        <w:fldChar w:fldCharType="separate"/>
      </w:r>
      <w:r w:rsidRPr="00662CED">
        <w:rPr>
          <w:rFonts w:ascii="Calibri" w:hAnsi="Calibri" w:cs="Calibri"/>
          <w:sz w:val="22"/>
          <w:szCs w:val="22"/>
          <w:vertAlign w:val="superscript"/>
          <w:lang w:val="en-AU"/>
        </w:rPr>
        <w:t>1-4</w:t>
      </w:r>
      <w:r w:rsidRPr="00662CED">
        <w:rPr>
          <w:rFonts w:ascii="Calibri" w:hAnsi="Calibri" w:cs="Calibri"/>
          <w:sz w:val="22"/>
          <w:szCs w:val="22"/>
          <w:vertAlign w:val="superscript"/>
          <w:lang w:val="en-AU"/>
        </w:rPr>
        <w:fldChar w:fldCharType="end"/>
      </w:r>
      <w:r w:rsidRPr="00662CED">
        <w:rPr>
          <w:rFonts w:ascii="Calibri" w:hAnsi="Calibri" w:cs="Calibri"/>
          <w:sz w:val="22"/>
          <w:szCs w:val="22"/>
          <w:lang w:val="en-AU"/>
        </w:rPr>
        <w:t xml:space="preserve"> More recently, we found that halide perovskites in the form of nanometer-sized quantum dots (QDs) offers a new way to improve their intrinsic stability because of the nanoscale phase stabilization and allows accessing more optimal open-circuit voltage deficit. We developed a facile strategy that enables controllable synthesis of perovskite QDs with significantly reduced defect density, yielding a certified record efficiency of 16.6% for QD solar cells with negligible hysteresis.</w:t>
      </w:r>
    </w:p>
    <w:p w14:paraId="734471FB" w14:textId="77777777" w:rsidR="00641190" w:rsidRPr="006B3866" w:rsidRDefault="00641190" w:rsidP="009A4CFF">
      <w:pPr>
        <w:ind w:left="284" w:right="282"/>
        <w:jc w:val="both"/>
        <w:rPr>
          <w:rFonts w:ascii="Calibri" w:hAnsi="Calibri" w:cs="Calibri"/>
          <w:sz w:val="22"/>
          <w:szCs w:val="22"/>
        </w:rPr>
      </w:pPr>
    </w:p>
    <w:p w14:paraId="766DA9A5" w14:textId="60863F4C" w:rsidR="004E5450" w:rsidRDefault="004E5450" w:rsidP="009A4CFF">
      <w:pPr>
        <w:ind w:left="284" w:right="282"/>
        <w:jc w:val="both"/>
        <w:rPr>
          <w:rFonts w:ascii="Calibri" w:hAnsi="Calibri" w:cs="Calibri"/>
          <w:sz w:val="22"/>
          <w:szCs w:val="22"/>
          <w:lang w:val="en-AU"/>
        </w:rPr>
      </w:pPr>
    </w:p>
    <w:p w14:paraId="1E568562" w14:textId="77777777" w:rsidR="00662CED" w:rsidRDefault="005F19FF" w:rsidP="00662CED">
      <w:pPr>
        <w:ind w:right="282"/>
        <w:jc w:val="both"/>
        <w:rPr>
          <w:rFonts w:ascii="Calibri" w:hAnsi="Calibri" w:cs="Calibri"/>
          <w:b/>
          <w:lang w:val="en-AU"/>
        </w:rPr>
      </w:pPr>
      <w:r w:rsidRPr="005F19FF">
        <w:rPr>
          <w:rFonts w:ascii="Calibri" w:hAnsi="Calibri" w:cs="Calibri"/>
          <w:b/>
          <w:lang w:val="en-AU"/>
        </w:rPr>
        <w:t>References</w:t>
      </w:r>
    </w:p>
    <w:p w14:paraId="7570AB36" w14:textId="77777777" w:rsidR="00662CED" w:rsidRPr="00662CED" w:rsidRDefault="00662CED" w:rsidP="00662CED">
      <w:pPr>
        <w:ind w:right="282"/>
        <w:jc w:val="both"/>
        <w:rPr>
          <w:rFonts w:asciiTheme="minorHAnsi" w:hAnsiTheme="minorHAnsi" w:cstheme="minorHAnsi"/>
          <w:noProof/>
          <w:sz w:val="22"/>
          <w:szCs w:val="22"/>
        </w:rPr>
      </w:pPr>
      <w:r w:rsidRPr="00662CED">
        <w:rPr>
          <w:rFonts w:asciiTheme="minorHAnsi" w:hAnsiTheme="minorHAnsi" w:cstheme="minorHAnsi"/>
          <w:sz w:val="22"/>
          <w:szCs w:val="22"/>
          <w:lang w:val="en-AU"/>
        </w:rPr>
        <w:fldChar w:fldCharType="begin"/>
      </w:r>
      <w:r w:rsidRPr="00662CED">
        <w:rPr>
          <w:rFonts w:asciiTheme="minorHAnsi" w:hAnsiTheme="minorHAnsi" w:cstheme="minorHAnsi"/>
          <w:sz w:val="22"/>
          <w:szCs w:val="22"/>
          <w:lang w:val="en-AU"/>
        </w:rPr>
        <w:instrText xml:space="preserve"> ADDIN EN.REFLIST </w:instrText>
      </w:r>
      <w:r w:rsidRPr="00662CED">
        <w:rPr>
          <w:rFonts w:asciiTheme="minorHAnsi" w:hAnsiTheme="minorHAnsi" w:cstheme="minorHAnsi"/>
          <w:sz w:val="22"/>
          <w:szCs w:val="22"/>
          <w:lang w:val="en-AU"/>
        </w:rPr>
        <w:fldChar w:fldCharType="separate"/>
      </w:r>
      <w:r w:rsidRPr="00662CED">
        <w:rPr>
          <w:rFonts w:asciiTheme="minorHAnsi" w:hAnsiTheme="minorHAnsi" w:cstheme="minorHAnsi"/>
          <w:noProof/>
          <w:sz w:val="22"/>
          <w:szCs w:val="22"/>
        </w:rPr>
        <w:t>1.</w:t>
      </w:r>
      <w:r w:rsidRPr="00662CED">
        <w:rPr>
          <w:rFonts w:asciiTheme="minorHAnsi" w:hAnsiTheme="minorHAnsi" w:cstheme="minorHAnsi"/>
          <w:noProof/>
          <w:sz w:val="22"/>
          <w:szCs w:val="22"/>
        </w:rPr>
        <w:tab/>
        <w:t xml:space="preserve">Bai, Y.; Dong, Q.; Shao, Y.; Deng, Y.; Wang, Q.; Shen, L.; Wang, D.; Wei, W.; Huang, J., Enhancing stability and efficiency of perovskite solar cells with crosslinkable silane-functionalized and doped fullerene. </w:t>
      </w:r>
      <w:r w:rsidRPr="00662CED">
        <w:rPr>
          <w:rFonts w:asciiTheme="minorHAnsi" w:hAnsiTheme="minorHAnsi" w:cstheme="minorHAnsi"/>
          <w:i/>
          <w:noProof/>
          <w:sz w:val="22"/>
          <w:szCs w:val="22"/>
        </w:rPr>
        <w:t xml:space="preserve">Nat. Commun. </w:t>
      </w:r>
      <w:r w:rsidRPr="00662CED">
        <w:rPr>
          <w:rFonts w:asciiTheme="minorHAnsi" w:hAnsiTheme="minorHAnsi" w:cstheme="minorHAnsi"/>
          <w:b/>
          <w:noProof/>
          <w:sz w:val="22"/>
          <w:szCs w:val="22"/>
        </w:rPr>
        <w:t>2016,</w:t>
      </w:r>
      <w:r w:rsidRPr="00662CED">
        <w:rPr>
          <w:rFonts w:asciiTheme="minorHAnsi" w:hAnsiTheme="minorHAnsi" w:cstheme="minorHAnsi"/>
          <w:noProof/>
          <w:sz w:val="22"/>
          <w:szCs w:val="22"/>
        </w:rPr>
        <w:t xml:space="preserve"> </w:t>
      </w:r>
      <w:r w:rsidRPr="00662CED">
        <w:rPr>
          <w:rFonts w:asciiTheme="minorHAnsi" w:hAnsiTheme="minorHAnsi" w:cstheme="minorHAnsi"/>
          <w:i/>
          <w:noProof/>
          <w:sz w:val="22"/>
          <w:szCs w:val="22"/>
        </w:rPr>
        <w:t>7</w:t>
      </w:r>
      <w:r w:rsidRPr="00662CED">
        <w:rPr>
          <w:rFonts w:asciiTheme="minorHAnsi" w:hAnsiTheme="minorHAnsi" w:cstheme="minorHAnsi"/>
          <w:noProof/>
          <w:sz w:val="22"/>
          <w:szCs w:val="22"/>
        </w:rPr>
        <w:t>, 12806.</w:t>
      </w:r>
    </w:p>
    <w:p w14:paraId="610B08A4" w14:textId="77777777" w:rsidR="00662CED" w:rsidRPr="00662CED" w:rsidRDefault="00662CED" w:rsidP="00662CED">
      <w:pPr>
        <w:ind w:right="282"/>
        <w:jc w:val="both"/>
        <w:rPr>
          <w:rFonts w:asciiTheme="minorHAnsi" w:hAnsiTheme="minorHAnsi" w:cstheme="minorHAnsi"/>
          <w:noProof/>
          <w:sz w:val="22"/>
          <w:szCs w:val="22"/>
        </w:rPr>
      </w:pPr>
      <w:r w:rsidRPr="00662CED">
        <w:rPr>
          <w:rFonts w:asciiTheme="minorHAnsi" w:hAnsiTheme="minorHAnsi" w:cstheme="minorHAnsi"/>
          <w:noProof/>
          <w:sz w:val="22"/>
          <w:szCs w:val="22"/>
        </w:rPr>
        <w:t>2.</w:t>
      </w:r>
      <w:r w:rsidRPr="00662CED">
        <w:rPr>
          <w:rFonts w:asciiTheme="minorHAnsi" w:hAnsiTheme="minorHAnsi" w:cstheme="minorHAnsi"/>
          <w:noProof/>
          <w:sz w:val="22"/>
          <w:szCs w:val="22"/>
        </w:rPr>
        <w:tab/>
        <w:t xml:space="preserve">Chen, P.; Bai, Y.; Wang, S.; Lyu, M.; Yun, J. H.; Wang, L., In Situ Growth of 2D Perovskite Capping Layer for Stable and Efficient Perovskite Solar Cells. </w:t>
      </w:r>
      <w:r w:rsidRPr="00662CED">
        <w:rPr>
          <w:rFonts w:asciiTheme="minorHAnsi" w:hAnsiTheme="minorHAnsi" w:cstheme="minorHAnsi"/>
          <w:i/>
          <w:noProof/>
          <w:sz w:val="22"/>
          <w:szCs w:val="22"/>
        </w:rPr>
        <w:t xml:space="preserve">Adv. Funct. Mater. </w:t>
      </w:r>
      <w:r w:rsidRPr="00662CED">
        <w:rPr>
          <w:rFonts w:asciiTheme="minorHAnsi" w:hAnsiTheme="minorHAnsi" w:cstheme="minorHAnsi"/>
          <w:b/>
          <w:noProof/>
          <w:sz w:val="22"/>
          <w:szCs w:val="22"/>
        </w:rPr>
        <w:t>2018,</w:t>
      </w:r>
      <w:r w:rsidRPr="00662CED">
        <w:rPr>
          <w:rFonts w:asciiTheme="minorHAnsi" w:hAnsiTheme="minorHAnsi" w:cstheme="minorHAnsi"/>
          <w:noProof/>
          <w:sz w:val="22"/>
          <w:szCs w:val="22"/>
        </w:rPr>
        <w:t xml:space="preserve"> </w:t>
      </w:r>
      <w:r w:rsidRPr="00662CED">
        <w:rPr>
          <w:rFonts w:asciiTheme="minorHAnsi" w:hAnsiTheme="minorHAnsi" w:cstheme="minorHAnsi"/>
          <w:i/>
          <w:noProof/>
          <w:sz w:val="22"/>
          <w:szCs w:val="22"/>
        </w:rPr>
        <w:t>28</w:t>
      </w:r>
      <w:r w:rsidRPr="00662CED">
        <w:rPr>
          <w:rFonts w:asciiTheme="minorHAnsi" w:hAnsiTheme="minorHAnsi" w:cstheme="minorHAnsi"/>
          <w:noProof/>
          <w:sz w:val="22"/>
          <w:szCs w:val="22"/>
        </w:rPr>
        <w:t xml:space="preserve"> (17), 1706923.</w:t>
      </w:r>
    </w:p>
    <w:p w14:paraId="3154D162" w14:textId="77777777" w:rsidR="00662CED" w:rsidRPr="00662CED" w:rsidRDefault="00662CED" w:rsidP="00662CED">
      <w:pPr>
        <w:ind w:right="282"/>
        <w:jc w:val="both"/>
        <w:rPr>
          <w:rFonts w:asciiTheme="minorHAnsi" w:hAnsiTheme="minorHAnsi" w:cstheme="minorHAnsi"/>
          <w:noProof/>
          <w:sz w:val="22"/>
          <w:szCs w:val="22"/>
        </w:rPr>
      </w:pPr>
      <w:r w:rsidRPr="00662CED">
        <w:rPr>
          <w:rFonts w:asciiTheme="minorHAnsi" w:hAnsiTheme="minorHAnsi" w:cstheme="minorHAnsi"/>
          <w:noProof/>
          <w:sz w:val="22"/>
          <w:szCs w:val="22"/>
        </w:rPr>
        <w:t>3.</w:t>
      </w:r>
      <w:r w:rsidRPr="00662CED">
        <w:rPr>
          <w:rFonts w:asciiTheme="minorHAnsi" w:hAnsiTheme="minorHAnsi" w:cstheme="minorHAnsi"/>
          <w:noProof/>
          <w:sz w:val="22"/>
          <w:szCs w:val="22"/>
        </w:rPr>
        <w:tab/>
        <w:t xml:space="preserve">Chen, P.; Bai, Y.; Lyu, M.; Yun, J.-H.; Hao, M.; Wang, L., Progress and Perspective in Low-Dimensional Metal Halide Perovskites for Optoelectronic Applications. </w:t>
      </w:r>
      <w:r w:rsidRPr="00662CED">
        <w:rPr>
          <w:rFonts w:asciiTheme="minorHAnsi" w:hAnsiTheme="minorHAnsi" w:cstheme="minorHAnsi"/>
          <w:i/>
          <w:noProof/>
          <w:sz w:val="22"/>
          <w:szCs w:val="22"/>
        </w:rPr>
        <w:t xml:space="preserve">Sol. RRL </w:t>
      </w:r>
      <w:r w:rsidRPr="00662CED">
        <w:rPr>
          <w:rFonts w:asciiTheme="minorHAnsi" w:hAnsiTheme="minorHAnsi" w:cstheme="minorHAnsi"/>
          <w:b/>
          <w:noProof/>
          <w:sz w:val="22"/>
          <w:szCs w:val="22"/>
        </w:rPr>
        <w:t>2018,</w:t>
      </w:r>
      <w:r w:rsidRPr="00662CED">
        <w:rPr>
          <w:rFonts w:asciiTheme="minorHAnsi" w:hAnsiTheme="minorHAnsi" w:cstheme="minorHAnsi"/>
          <w:noProof/>
          <w:sz w:val="22"/>
          <w:szCs w:val="22"/>
        </w:rPr>
        <w:t xml:space="preserve"> </w:t>
      </w:r>
      <w:r w:rsidRPr="00662CED">
        <w:rPr>
          <w:rFonts w:asciiTheme="minorHAnsi" w:hAnsiTheme="minorHAnsi" w:cstheme="minorHAnsi"/>
          <w:i/>
          <w:noProof/>
          <w:sz w:val="22"/>
          <w:szCs w:val="22"/>
        </w:rPr>
        <w:t>2</w:t>
      </w:r>
      <w:r w:rsidRPr="00662CED">
        <w:rPr>
          <w:rFonts w:asciiTheme="minorHAnsi" w:hAnsiTheme="minorHAnsi" w:cstheme="minorHAnsi"/>
          <w:noProof/>
          <w:sz w:val="22"/>
          <w:szCs w:val="22"/>
        </w:rPr>
        <w:t xml:space="preserve"> (3), 1700186.</w:t>
      </w:r>
    </w:p>
    <w:p w14:paraId="58E9E7FD" w14:textId="4E0F058D" w:rsidR="00662CED" w:rsidRPr="00662CED" w:rsidRDefault="00662CED" w:rsidP="00662CED">
      <w:pPr>
        <w:ind w:right="282"/>
        <w:jc w:val="both"/>
        <w:rPr>
          <w:rFonts w:asciiTheme="minorHAnsi" w:hAnsiTheme="minorHAnsi" w:cstheme="minorHAnsi"/>
          <w:b/>
          <w:sz w:val="22"/>
          <w:szCs w:val="22"/>
          <w:lang w:val="en-AU"/>
        </w:rPr>
      </w:pPr>
      <w:r w:rsidRPr="00662CED">
        <w:rPr>
          <w:rFonts w:asciiTheme="minorHAnsi" w:hAnsiTheme="minorHAnsi" w:cstheme="minorHAnsi"/>
          <w:noProof/>
          <w:sz w:val="22"/>
          <w:szCs w:val="22"/>
        </w:rPr>
        <w:t>4.</w:t>
      </w:r>
      <w:r w:rsidRPr="00662CED">
        <w:rPr>
          <w:rFonts w:asciiTheme="minorHAnsi" w:hAnsiTheme="minorHAnsi" w:cstheme="minorHAnsi"/>
          <w:noProof/>
          <w:sz w:val="22"/>
          <w:szCs w:val="22"/>
        </w:rPr>
        <w:tab/>
        <w:t xml:space="preserve">Bai, Y.; Lin, Y.; Ren, L.; Shi, X.; Strounina, E.; Deng, Y.; Wang, Q.; Fang, Y.; Zheng, X.; Lin, Y.; Chen, Z.-G.; Du, Y.; Wang, L.; Huang, J., Oligomeric Silica-Wrapped Perovskites Enable Synchronous Defect Passivation and Grain Stabilization for Efficient and Stable Perovskite Photovoltaics. </w:t>
      </w:r>
      <w:r w:rsidRPr="00662CED">
        <w:rPr>
          <w:rFonts w:asciiTheme="minorHAnsi" w:hAnsiTheme="minorHAnsi" w:cstheme="minorHAnsi"/>
          <w:i/>
          <w:noProof/>
          <w:sz w:val="22"/>
          <w:szCs w:val="22"/>
        </w:rPr>
        <w:t xml:space="preserve">ACS Energy Lett. </w:t>
      </w:r>
      <w:r w:rsidRPr="00662CED">
        <w:rPr>
          <w:rFonts w:asciiTheme="minorHAnsi" w:hAnsiTheme="minorHAnsi" w:cstheme="minorHAnsi"/>
          <w:b/>
          <w:noProof/>
          <w:sz w:val="22"/>
          <w:szCs w:val="22"/>
        </w:rPr>
        <w:t>2019</w:t>
      </w:r>
      <w:r w:rsidRPr="00662CED">
        <w:rPr>
          <w:rFonts w:asciiTheme="minorHAnsi" w:hAnsiTheme="minorHAnsi" w:cstheme="minorHAnsi"/>
          <w:noProof/>
          <w:sz w:val="22"/>
          <w:szCs w:val="22"/>
        </w:rPr>
        <w:t>, 1231-1240.</w:t>
      </w:r>
    </w:p>
    <w:p w14:paraId="19A0A76F" w14:textId="67483A1A" w:rsidR="00F97620" w:rsidRPr="006B3866" w:rsidRDefault="00662CED" w:rsidP="009A4CFF">
      <w:pPr>
        <w:ind w:left="284" w:right="282"/>
        <w:jc w:val="both"/>
        <w:rPr>
          <w:rFonts w:ascii="Calibri" w:hAnsi="Calibri" w:cs="Calibri"/>
          <w:sz w:val="22"/>
          <w:szCs w:val="22"/>
          <w:lang w:val="en-AU"/>
        </w:rPr>
      </w:pPr>
      <w:r w:rsidRPr="00662CED">
        <w:rPr>
          <w:rFonts w:asciiTheme="minorHAnsi" w:hAnsiTheme="minorHAnsi" w:cstheme="minorHAnsi"/>
          <w:sz w:val="22"/>
          <w:szCs w:val="22"/>
          <w:lang w:val="en-AU"/>
        </w:rPr>
        <w:fldChar w:fldCharType="end"/>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Amer Chem Societ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da5r5a3f9rp9ef22lvfz9zd50rztet09aw&quot;&gt;perovskite-silicon tandem cell review_0831-Saved&lt;record-ids&gt;&lt;item&gt;564&lt;/item&gt;&lt;item&gt;847&lt;/item&gt;&lt;item&gt;882&lt;/item&gt;&lt;item&gt;1051&lt;/item&gt;&lt;/record-ids&gt;&lt;/item&gt;&lt;/Libraries&gt;"/>
  </w:docVars>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62CED"/>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PlainText">
    <w:name w:val="Plain Text"/>
    <w:basedOn w:val="Normal"/>
    <w:link w:val="PlainTextChar"/>
    <w:rsid w:val="00662CED"/>
    <w:rPr>
      <w:rFonts w:ascii="Courier New" w:hAnsi="Courier New" w:cs="Courier New"/>
      <w:sz w:val="20"/>
      <w:szCs w:val="20"/>
    </w:rPr>
  </w:style>
  <w:style w:type="character" w:customStyle="1" w:styleId="PlainTextChar">
    <w:name w:val="Plain Text Char"/>
    <w:basedOn w:val="DefaultParagraphFont"/>
    <w:link w:val="PlainText"/>
    <w:rsid w:val="00662CED"/>
    <w:rPr>
      <w:rFonts w:ascii="Courier New" w:hAnsi="Courier New" w:cs="Courier New"/>
      <w:lang w:val="en-US"/>
    </w:rPr>
  </w:style>
  <w:style w:type="paragraph" w:customStyle="1" w:styleId="EndNoteBibliographyTitle">
    <w:name w:val="EndNote Bibliography Title"/>
    <w:basedOn w:val="Normal"/>
    <w:link w:val="EndNoteBibliographyTitleChar"/>
    <w:rsid w:val="00662CED"/>
    <w:pPr>
      <w:jc w:val="center"/>
    </w:pPr>
    <w:rPr>
      <w:noProof/>
    </w:rPr>
  </w:style>
  <w:style w:type="character" w:customStyle="1" w:styleId="EndNoteBibliographyTitleChar">
    <w:name w:val="EndNote Bibliography Title Char"/>
    <w:basedOn w:val="DefaultParagraphFont"/>
    <w:link w:val="EndNoteBibliographyTitle"/>
    <w:rsid w:val="00662CED"/>
    <w:rPr>
      <w:noProof/>
      <w:sz w:val="24"/>
      <w:szCs w:val="24"/>
      <w:lang w:val="en-US"/>
    </w:rPr>
  </w:style>
  <w:style w:type="paragraph" w:customStyle="1" w:styleId="EndNoteBibliography">
    <w:name w:val="EndNote Bibliography"/>
    <w:basedOn w:val="Normal"/>
    <w:link w:val="EndNoteBibliographyChar"/>
    <w:rsid w:val="00662CED"/>
    <w:pPr>
      <w:jc w:val="both"/>
    </w:pPr>
    <w:rPr>
      <w:noProof/>
    </w:rPr>
  </w:style>
  <w:style w:type="character" w:customStyle="1" w:styleId="EndNoteBibliographyChar">
    <w:name w:val="EndNote Bibliography Char"/>
    <w:basedOn w:val="DefaultParagraphFont"/>
    <w:link w:val="EndNoteBibliography"/>
    <w:rsid w:val="00662CED"/>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bai@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2442</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Yang Bai</cp:lastModifiedBy>
  <cp:revision>14</cp:revision>
  <cp:lastPrinted>2013-06-13T05:15:00Z</cp:lastPrinted>
  <dcterms:created xsi:type="dcterms:W3CDTF">2019-05-29T23:58:00Z</dcterms:created>
  <dcterms:modified xsi:type="dcterms:W3CDTF">2019-09-01T12:12:00Z</dcterms:modified>
</cp:coreProperties>
</file>