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76ED0" w14:textId="193CDEE2" w:rsidR="005061A4" w:rsidRPr="005061A4" w:rsidRDefault="005061A4" w:rsidP="00003501">
      <w:pPr>
        <w:spacing w:line="240" w:lineRule="auto"/>
        <w:jc w:val="both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  <w:r w:rsidRPr="005061A4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 xml:space="preserve">Genetic variability and identification of genomic regions </w:t>
      </w:r>
      <w:r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 xml:space="preserve">associated with </w:t>
      </w:r>
      <w:r w:rsidRPr="005061A4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 xml:space="preserve">stem rot disease </w:t>
      </w:r>
      <w:r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 xml:space="preserve">resistance </w:t>
      </w:r>
      <w:r w:rsidRPr="005061A4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>in cultivated and interspecific derivatives of peanut (</w:t>
      </w:r>
      <w:r w:rsidRPr="005061A4">
        <w:rPr>
          <w:rFonts w:ascii="Times New Roman" w:hAnsi="Times New Roman" w:cs="Times New Roman"/>
          <w:b/>
          <w:i/>
          <w:color w:val="0D0D0D"/>
          <w:sz w:val="24"/>
          <w:szCs w:val="24"/>
          <w:shd w:val="clear" w:color="auto" w:fill="FFFFFF"/>
        </w:rPr>
        <w:t>Arachis hypogaea</w:t>
      </w:r>
      <w:r w:rsidRPr="005061A4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 xml:space="preserve"> L.) </w:t>
      </w:r>
    </w:p>
    <w:p w14:paraId="58531D45" w14:textId="77777777" w:rsidR="0007144C" w:rsidRPr="009308FC" w:rsidRDefault="0007144C" w:rsidP="00003501">
      <w:pPr>
        <w:spacing w:line="240" w:lineRule="auto"/>
        <w:jc w:val="both"/>
        <w:rPr>
          <w:rFonts w:ascii="Times New Roman" w:hAnsi="Times New Roman" w:cs="Times New Roman"/>
          <w:color w:val="0D0D0D"/>
          <w:sz w:val="24"/>
          <w:shd w:val="clear" w:color="auto" w:fill="FFFFFF"/>
        </w:rPr>
      </w:pPr>
      <w:r w:rsidRPr="009308FC">
        <w:rPr>
          <w:rFonts w:ascii="Times New Roman" w:hAnsi="Times New Roman" w:cs="Times New Roman"/>
          <w:color w:val="0D0D0D"/>
          <w:sz w:val="24"/>
          <w:u w:val="single"/>
          <w:shd w:val="clear" w:color="auto" w:fill="FFFFFF"/>
        </w:rPr>
        <w:t>Kiranmayee</w:t>
      </w:r>
      <w:r w:rsidR="009308FC" w:rsidRPr="009308FC">
        <w:rPr>
          <w:rFonts w:ascii="Times New Roman" w:hAnsi="Times New Roman" w:cs="Times New Roman"/>
          <w:color w:val="0D0D0D"/>
          <w:sz w:val="24"/>
          <w:u w:val="single"/>
          <w:shd w:val="clear" w:color="auto" w:fill="FFFFFF"/>
        </w:rPr>
        <w:t xml:space="preserve"> B</w:t>
      </w:r>
      <w:r w:rsidRPr="009308FC">
        <w:rPr>
          <w:rFonts w:ascii="Times New Roman" w:hAnsi="Times New Roman" w:cs="Times New Roman"/>
          <w:color w:val="0D0D0D"/>
          <w:sz w:val="24"/>
          <w:u w:val="single"/>
          <w:shd w:val="clear" w:color="auto" w:fill="FFFFFF"/>
          <w:vertAlign w:val="superscript"/>
        </w:rPr>
        <w:t>1</w:t>
      </w:r>
      <w:r w:rsidR="005061A4">
        <w:rPr>
          <w:rFonts w:ascii="Times New Roman" w:hAnsi="Times New Roman" w:cs="Times New Roman"/>
          <w:color w:val="0D0D0D"/>
          <w:sz w:val="24"/>
          <w:u w:val="single"/>
          <w:shd w:val="clear" w:color="auto" w:fill="FFFFFF"/>
          <w:vertAlign w:val="superscript"/>
        </w:rPr>
        <w:t>*</w:t>
      </w:r>
      <w:r w:rsidRPr="009308FC">
        <w:rPr>
          <w:rFonts w:ascii="Times New Roman" w:hAnsi="Times New Roman" w:cs="Times New Roman"/>
          <w:color w:val="0D0D0D"/>
          <w:sz w:val="24"/>
          <w:shd w:val="clear" w:color="auto" w:fill="FFFFFF"/>
        </w:rPr>
        <w:t>, Sudini</w:t>
      </w:r>
      <w:r w:rsidR="009308FC" w:rsidRPr="009308FC">
        <w:rPr>
          <w:rFonts w:ascii="Times New Roman" w:hAnsi="Times New Roman" w:cs="Times New Roman"/>
          <w:color w:val="0D0D0D"/>
          <w:sz w:val="24"/>
          <w:shd w:val="clear" w:color="auto" w:fill="FFFFFF"/>
        </w:rPr>
        <w:t xml:space="preserve"> H K</w:t>
      </w:r>
      <w:r w:rsidRPr="009308FC">
        <w:rPr>
          <w:rFonts w:ascii="Times New Roman" w:hAnsi="Times New Roman" w:cs="Times New Roman"/>
          <w:color w:val="0D0D0D"/>
          <w:sz w:val="24"/>
          <w:shd w:val="clear" w:color="auto" w:fill="FFFFFF"/>
          <w:vertAlign w:val="superscript"/>
        </w:rPr>
        <w:t>1</w:t>
      </w:r>
      <w:r w:rsidRPr="009308FC">
        <w:rPr>
          <w:rFonts w:ascii="Times New Roman" w:hAnsi="Times New Roman" w:cs="Times New Roman"/>
          <w:color w:val="0D0D0D"/>
          <w:sz w:val="24"/>
          <w:shd w:val="clear" w:color="auto" w:fill="FFFFFF"/>
        </w:rPr>
        <w:t>, Bera</w:t>
      </w:r>
      <w:r w:rsidR="009308FC" w:rsidRPr="009308FC">
        <w:rPr>
          <w:rFonts w:ascii="Times New Roman" w:hAnsi="Times New Roman" w:cs="Times New Roman"/>
          <w:color w:val="0D0D0D"/>
          <w:sz w:val="24"/>
          <w:shd w:val="clear" w:color="auto" w:fill="FFFFFF"/>
        </w:rPr>
        <w:t xml:space="preserve"> S K</w:t>
      </w:r>
      <w:r w:rsidRPr="009308FC">
        <w:rPr>
          <w:rFonts w:ascii="Times New Roman" w:hAnsi="Times New Roman" w:cs="Times New Roman"/>
          <w:color w:val="0D0D0D"/>
          <w:sz w:val="24"/>
          <w:shd w:val="clear" w:color="auto" w:fill="FFFFFF"/>
          <w:vertAlign w:val="superscript"/>
        </w:rPr>
        <w:t>2</w:t>
      </w:r>
      <w:r w:rsidRPr="009308FC">
        <w:rPr>
          <w:rFonts w:ascii="Times New Roman" w:hAnsi="Times New Roman" w:cs="Times New Roman"/>
          <w:color w:val="0D0D0D"/>
          <w:sz w:val="24"/>
          <w:shd w:val="clear" w:color="auto" w:fill="FFFFFF"/>
        </w:rPr>
        <w:t>, Shivani D</w:t>
      </w:r>
      <w:r w:rsidRPr="009308FC">
        <w:rPr>
          <w:rFonts w:ascii="Times New Roman" w:hAnsi="Times New Roman" w:cs="Times New Roman"/>
          <w:color w:val="0D0D0D"/>
          <w:sz w:val="24"/>
          <w:shd w:val="clear" w:color="auto" w:fill="FFFFFF"/>
          <w:vertAlign w:val="superscript"/>
        </w:rPr>
        <w:t>3</w:t>
      </w:r>
      <w:r w:rsidRPr="009308FC">
        <w:rPr>
          <w:rFonts w:ascii="Times New Roman" w:hAnsi="Times New Roman" w:cs="Times New Roman"/>
          <w:color w:val="0D0D0D"/>
          <w:sz w:val="24"/>
          <w:shd w:val="clear" w:color="auto" w:fill="FFFFFF"/>
        </w:rPr>
        <w:t>, Janila P</w:t>
      </w:r>
      <w:r w:rsidRPr="009308FC">
        <w:rPr>
          <w:rFonts w:ascii="Times New Roman" w:hAnsi="Times New Roman" w:cs="Times New Roman"/>
          <w:color w:val="0D0D0D"/>
          <w:sz w:val="24"/>
          <w:shd w:val="clear" w:color="auto" w:fill="FFFFFF"/>
          <w:vertAlign w:val="superscript"/>
        </w:rPr>
        <w:t>1</w:t>
      </w:r>
    </w:p>
    <w:p w14:paraId="0796B5A3" w14:textId="77777777" w:rsidR="005061A4" w:rsidRDefault="0007144C" w:rsidP="0007144C">
      <w:pPr>
        <w:spacing w:line="240" w:lineRule="auto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9308FC">
        <w:rPr>
          <w:rFonts w:ascii="Times New Roman" w:hAnsi="Times New Roman" w:cs="Times New Roman"/>
          <w:i/>
          <w:color w:val="0D0D0D"/>
          <w:sz w:val="24"/>
          <w:shd w:val="clear" w:color="auto" w:fill="FFFFFF"/>
        </w:rPr>
        <w:t>*E-mail of corresponding author</w:t>
      </w:r>
      <w:r w:rsidRPr="009308FC">
        <w:rPr>
          <w:rFonts w:ascii="Times New Roman" w:hAnsi="Times New Roman" w:cs="Times New Roman"/>
          <w:color w:val="0D0D0D"/>
          <w:sz w:val="24"/>
          <w:shd w:val="clear" w:color="auto" w:fill="FFFFFF"/>
        </w:rPr>
        <w:t xml:space="preserve"> : </w:t>
      </w:r>
      <w:hyperlink r:id="rId5" w:history="1">
        <w:r w:rsidR="005061A4" w:rsidRPr="00046F7F">
          <w:rPr>
            <w:rStyle w:val="Hyperlink"/>
            <w:rFonts w:ascii="Times New Roman" w:hAnsi="Times New Roman" w:cs="Times New Roman"/>
            <w:sz w:val="24"/>
            <w:shd w:val="clear" w:color="auto" w:fill="FFFFFF"/>
          </w:rPr>
          <w:t>bangaru.kiranmayee1993@gmail.com</w:t>
        </w:r>
      </w:hyperlink>
    </w:p>
    <w:p w14:paraId="3BC2F253" w14:textId="77777777" w:rsidR="005061A4" w:rsidRPr="005061A4" w:rsidRDefault="005061A4" w:rsidP="0007144C">
      <w:pPr>
        <w:spacing w:line="240" w:lineRule="auto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14:paraId="40D73843" w14:textId="77777777" w:rsidR="009308FC" w:rsidRPr="009308FC" w:rsidRDefault="009308FC" w:rsidP="009308FC">
      <w:pPr>
        <w:spacing w:line="276" w:lineRule="auto"/>
        <w:jc w:val="both"/>
        <w:rPr>
          <w:rFonts w:ascii="Times New Roman" w:hAnsi="Times New Roman" w:cs="Times New Roman"/>
          <w:i/>
          <w:color w:val="0D0D0D"/>
          <w:sz w:val="24"/>
          <w:shd w:val="clear" w:color="auto" w:fill="FFFFFF"/>
        </w:rPr>
      </w:pPr>
      <w:r w:rsidRPr="009308FC">
        <w:rPr>
          <w:rFonts w:ascii="Times New Roman" w:hAnsi="Times New Roman" w:cs="Times New Roman"/>
          <w:i/>
          <w:color w:val="0D0D0D"/>
          <w:sz w:val="24"/>
          <w:shd w:val="clear" w:color="auto" w:fill="FFFFFF"/>
        </w:rPr>
        <w:t xml:space="preserve">1 International Crops Research Institute for the Semi-Arid Tropics (ICRISAT), Hyderabad, India. </w:t>
      </w:r>
    </w:p>
    <w:p w14:paraId="1B964194" w14:textId="77777777" w:rsidR="009308FC" w:rsidRPr="009308FC" w:rsidRDefault="009308FC" w:rsidP="009308FC">
      <w:pPr>
        <w:spacing w:line="276" w:lineRule="auto"/>
        <w:jc w:val="both"/>
        <w:rPr>
          <w:rFonts w:ascii="Times New Roman" w:hAnsi="Times New Roman" w:cs="Times New Roman"/>
          <w:i/>
          <w:color w:val="0D0D0D"/>
          <w:sz w:val="24"/>
          <w:shd w:val="clear" w:color="auto" w:fill="FFFFFF"/>
        </w:rPr>
      </w:pPr>
      <w:r w:rsidRPr="009308FC">
        <w:rPr>
          <w:rFonts w:ascii="Times New Roman" w:hAnsi="Times New Roman" w:cs="Times New Roman"/>
          <w:i/>
          <w:color w:val="0D0D0D"/>
          <w:sz w:val="24"/>
          <w:shd w:val="clear" w:color="auto" w:fill="FFFFFF"/>
        </w:rPr>
        <w:t>2 Indian Council of Agricultural Research—Directorate of Groundnut Research (ICAR—DGR), Junagadh, India</w:t>
      </w:r>
    </w:p>
    <w:p w14:paraId="6E5E7912" w14:textId="77777777" w:rsidR="009308FC" w:rsidRPr="009308FC" w:rsidRDefault="009308FC" w:rsidP="009308FC">
      <w:pPr>
        <w:spacing w:line="276" w:lineRule="auto"/>
        <w:jc w:val="both"/>
        <w:rPr>
          <w:rFonts w:ascii="Times New Roman" w:hAnsi="Times New Roman" w:cs="Times New Roman"/>
          <w:i/>
          <w:color w:val="0D0D0D"/>
          <w:sz w:val="24"/>
          <w:shd w:val="clear" w:color="auto" w:fill="FFFFFF"/>
        </w:rPr>
      </w:pPr>
      <w:r w:rsidRPr="009308FC">
        <w:rPr>
          <w:rFonts w:ascii="Times New Roman" w:hAnsi="Times New Roman" w:cs="Times New Roman"/>
          <w:i/>
          <w:color w:val="0D0D0D"/>
          <w:sz w:val="24"/>
          <w:shd w:val="clear" w:color="auto" w:fill="FFFFFF"/>
        </w:rPr>
        <w:t xml:space="preserve">3 Professor Jayashankar Telangana State Agricultural University, Hyderabad, India. </w:t>
      </w:r>
    </w:p>
    <w:p w14:paraId="39578B1F" w14:textId="476AC116" w:rsidR="0045003E" w:rsidRPr="004979C4" w:rsidRDefault="006645A4" w:rsidP="000035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01">
        <w:rPr>
          <w:rFonts w:ascii="Times New Roman" w:hAnsi="Times New Roman" w:cs="Times New Roman"/>
          <w:sz w:val="24"/>
          <w:szCs w:val="24"/>
        </w:rPr>
        <w:t>Peanut is an important</w:t>
      </w:r>
      <w:r w:rsidR="0078776C">
        <w:rPr>
          <w:rFonts w:ascii="Times New Roman" w:hAnsi="Times New Roman" w:cs="Times New Roman"/>
          <w:sz w:val="24"/>
          <w:szCs w:val="24"/>
        </w:rPr>
        <w:t xml:space="preserve"> food and </w:t>
      </w:r>
      <w:r w:rsidRPr="00003501">
        <w:rPr>
          <w:rFonts w:ascii="Times New Roman" w:hAnsi="Times New Roman" w:cs="Times New Roman"/>
          <w:sz w:val="24"/>
          <w:szCs w:val="24"/>
        </w:rPr>
        <w:t xml:space="preserve">oilseed legume crop. </w:t>
      </w:r>
      <w:r w:rsidR="006B6133" w:rsidRPr="00003501">
        <w:rPr>
          <w:rFonts w:ascii="Times New Roman" w:hAnsi="Times New Roman" w:cs="Times New Roman"/>
          <w:sz w:val="24"/>
          <w:szCs w:val="24"/>
        </w:rPr>
        <w:t xml:space="preserve">Stem rot of peanut </w:t>
      </w:r>
      <w:r w:rsidR="00F543DC" w:rsidRPr="00003501">
        <w:rPr>
          <w:rFonts w:ascii="Times New Roman" w:hAnsi="Times New Roman" w:cs="Times New Roman"/>
          <w:sz w:val="24"/>
          <w:szCs w:val="24"/>
        </w:rPr>
        <w:t xml:space="preserve">is </w:t>
      </w:r>
      <w:r w:rsidR="004A156D">
        <w:rPr>
          <w:rFonts w:ascii="Times New Roman" w:hAnsi="Times New Roman" w:cs="Times New Roman"/>
          <w:sz w:val="24"/>
          <w:szCs w:val="24"/>
        </w:rPr>
        <w:t xml:space="preserve">a major </w:t>
      </w:r>
      <w:r w:rsidR="0078776C">
        <w:rPr>
          <w:rFonts w:ascii="Times New Roman" w:hAnsi="Times New Roman" w:cs="Times New Roman"/>
          <w:sz w:val="24"/>
          <w:szCs w:val="24"/>
        </w:rPr>
        <w:t>s</w:t>
      </w:r>
      <w:r w:rsidRPr="00003501">
        <w:rPr>
          <w:rFonts w:ascii="Times New Roman" w:hAnsi="Times New Roman" w:cs="Times New Roman"/>
          <w:sz w:val="24"/>
          <w:szCs w:val="24"/>
        </w:rPr>
        <w:t xml:space="preserve">oil-borne disease </w:t>
      </w:r>
      <w:r w:rsidR="00B920A6">
        <w:rPr>
          <w:rFonts w:ascii="Times New Roman" w:hAnsi="Times New Roman" w:cs="Times New Roman"/>
          <w:sz w:val="24"/>
          <w:szCs w:val="24"/>
        </w:rPr>
        <w:t xml:space="preserve">causing </w:t>
      </w:r>
      <w:r w:rsidRPr="00003501">
        <w:rPr>
          <w:rFonts w:ascii="Times New Roman" w:hAnsi="Times New Roman" w:cs="Times New Roman"/>
          <w:sz w:val="24"/>
          <w:szCs w:val="24"/>
        </w:rPr>
        <w:t>pod yield loss of 20-80%.</w:t>
      </w:r>
      <w:r w:rsidR="003E1E00">
        <w:rPr>
          <w:rFonts w:ascii="Times New Roman" w:hAnsi="Times New Roman" w:cs="Times New Roman"/>
          <w:sz w:val="24"/>
          <w:szCs w:val="24"/>
        </w:rPr>
        <w:t xml:space="preserve"> Genetic variability </w:t>
      </w:r>
      <w:r w:rsidR="0078776C">
        <w:rPr>
          <w:rFonts w:ascii="Times New Roman" w:hAnsi="Times New Roman" w:cs="Times New Roman"/>
          <w:sz w:val="24"/>
          <w:szCs w:val="24"/>
        </w:rPr>
        <w:t xml:space="preserve">of </w:t>
      </w:r>
      <w:r w:rsidR="0078776C" w:rsidRPr="00003501">
        <w:rPr>
          <w:rFonts w:ascii="Times New Roman" w:hAnsi="Times New Roman" w:cs="Times New Roman"/>
          <w:sz w:val="24"/>
          <w:szCs w:val="24"/>
        </w:rPr>
        <w:t xml:space="preserve">160 </w:t>
      </w:r>
      <w:r w:rsidR="0078776C">
        <w:rPr>
          <w:rFonts w:ascii="Times New Roman" w:hAnsi="Times New Roman" w:cs="Times New Roman"/>
          <w:sz w:val="24"/>
          <w:szCs w:val="24"/>
        </w:rPr>
        <w:t xml:space="preserve">peanut </w:t>
      </w:r>
      <w:r w:rsidR="0078776C" w:rsidRPr="00003501">
        <w:rPr>
          <w:rFonts w:ascii="Times New Roman" w:hAnsi="Times New Roman" w:cs="Times New Roman"/>
          <w:sz w:val="24"/>
          <w:szCs w:val="24"/>
        </w:rPr>
        <w:t xml:space="preserve">genotypes </w:t>
      </w:r>
      <w:r w:rsidR="004A156D">
        <w:rPr>
          <w:rFonts w:ascii="Times New Roman" w:hAnsi="Times New Roman" w:cs="Times New Roman"/>
          <w:sz w:val="24"/>
          <w:szCs w:val="24"/>
        </w:rPr>
        <w:t xml:space="preserve">including </w:t>
      </w:r>
      <w:r w:rsidR="0078776C">
        <w:rPr>
          <w:rFonts w:ascii="Times New Roman" w:hAnsi="Times New Roman" w:cs="Times New Roman"/>
          <w:sz w:val="24"/>
          <w:szCs w:val="24"/>
        </w:rPr>
        <w:t xml:space="preserve">interspecific derivatives was assessed by screening at </w:t>
      </w:r>
      <w:r w:rsidR="003E1E00">
        <w:rPr>
          <w:rFonts w:ascii="Times New Roman" w:hAnsi="Times New Roman" w:cs="Times New Roman"/>
          <w:sz w:val="24"/>
          <w:szCs w:val="24"/>
        </w:rPr>
        <w:t>ICRISAT</w:t>
      </w:r>
      <w:r w:rsidR="0078776C">
        <w:rPr>
          <w:rFonts w:ascii="Times New Roman" w:hAnsi="Times New Roman" w:cs="Times New Roman"/>
          <w:sz w:val="24"/>
          <w:szCs w:val="24"/>
        </w:rPr>
        <w:t>-Hyderabad</w:t>
      </w:r>
      <w:r w:rsidR="003E1E00">
        <w:rPr>
          <w:rFonts w:ascii="Times New Roman" w:hAnsi="Times New Roman" w:cs="Times New Roman"/>
          <w:sz w:val="24"/>
          <w:szCs w:val="24"/>
        </w:rPr>
        <w:t xml:space="preserve"> and ICAR-DGR</w:t>
      </w:r>
      <w:r w:rsidR="0078776C">
        <w:rPr>
          <w:rFonts w:ascii="Times New Roman" w:hAnsi="Times New Roman" w:cs="Times New Roman"/>
          <w:sz w:val="24"/>
          <w:szCs w:val="24"/>
        </w:rPr>
        <w:t>-</w:t>
      </w:r>
      <w:r w:rsidR="004A156D">
        <w:rPr>
          <w:rFonts w:ascii="Times New Roman" w:hAnsi="Times New Roman" w:cs="Times New Roman"/>
          <w:sz w:val="24"/>
          <w:szCs w:val="24"/>
        </w:rPr>
        <w:t>Junagadh.</w:t>
      </w:r>
      <w:r w:rsidR="003E1E00">
        <w:rPr>
          <w:rFonts w:ascii="Times New Roman" w:hAnsi="Times New Roman" w:cs="Times New Roman"/>
          <w:sz w:val="24"/>
          <w:szCs w:val="24"/>
        </w:rPr>
        <w:t xml:space="preserve"> </w:t>
      </w:r>
      <w:r w:rsidR="004979C4">
        <w:rPr>
          <w:rFonts w:ascii="Times New Roman" w:hAnsi="Times New Roman" w:cs="Times New Roman"/>
          <w:sz w:val="24"/>
          <w:szCs w:val="24"/>
        </w:rPr>
        <w:t xml:space="preserve">The </w:t>
      </w:r>
      <w:r w:rsidR="00AF2F84" w:rsidRPr="00003501">
        <w:rPr>
          <w:rFonts w:ascii="Times New Roman" w:hAnsi="Times New Roman" w:cs="Times New Roman"/>
          <w:sz w:val="24"/>
          <w:szCs w:val="24"/>
        </w:rPr>
        <w:t xml:space="preserve">genotypes </w:t>
      </w:r>
      <w:r w:rsidR="000C427E">
        <w:rPr>
          <w:rFonts w:ascii="Times New Roman" w:hAnsi="Times New Roman" w:cs="Times New Roman"/>
          <w:color w:val="000000"/>
          <w:sz w:val="24"/>
          <w:szCs w:val="24"/>
        </w:rPr>
        <w:t xml:space="preserve">showed </w:t>
      </w:r>
      <w:r w:rsidR="004979C4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0C427E">
        <w:rPr>
          <w:rFonts w:ascii="Times New Roman" w:hAnsi="Times New Roman" w:cs="Times New Roman"/>
          <w:color w:val="000000"/>
          <w:sz w:val="24"/>
          <w:szCs w:val="24"/>
        </w:rPr>
        <w:t>variability</w:t>
      </w:r>
      <w:r w:rsidR="0078776C">
        <w:rPr>
          <w:rFonts w:ascii="Times New Roman" w:hAnsi="Times New Roman" w:cs="Times New Roman"/>
          <w:color w:val="000000"/>
          <w:sz w:val="24"/>
          <w:szCs w:val="24"/>
        </w:rPr>
        <w:t xml:space="preserve"> of 13-80% for percent mortality (PM)</w:t>
      </w:r>
      <w:r w:rsidR="000C427E">
        <w:rPr>
          <w:rFonts w:ascii="Times New Roman" w:hAnsi="Times New Roman" w:cs="Times New Roman"/>
          <w:color w:val="000000"/>
          <w:sz w:val="24"/>
          <w:szCs w:val="24"/>
        </w:rPr>
        <w:t xml:space="preserve"> at ICRISAT sick field</w:t>
      </w:r>
      <w:r w:rsidR="0078776C">
        <w:rPr>
          <w:rFonts w:ascii="Times New Roman" w:hAnsi="Times New Roman" w:cs="Times New Roman"/>
          <w:color w:val="000000"/>
          <w:sz w:val="24"/>
          <w:szCs w:val="24"/>
        </w:rPr>
        <w:t xml:space="preserve"> with t</w:t>
      </w:r>
      <w:r w:rsidR="003639BA" w:rsidRPr="00003501">
        <w:rPr>
          <w:rFonts w:ascii="Times New Roman" w:hAnsi="Times New Roman" w:cs="Times New Roman"/>
          <w:color w:val="000000"/>
          <w:sz w:val="24"/>
          <w:szCs w:val="24"/>
        </w:rPr>
        <w:t>en resistant (13-19% PM) and fourty</w:t>
      </w:r>
      <w:r w:rsidR="007877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39BA" w:rsidRPr="00003501">
        <w:rPr>
          <w:rFonts w:ascii="Times New Roman" w:hAnsi="Times New Roman" w:cs="Times New Roman"/>
          <w:color w:val="000000"/>
          <w:sz w:val="24"/>
          <w:szCs w:val="24"/>
        </w:rPr>
        <w:t>moderately resistant (20-29</w:t>
      </w:r>
      <w:r w:rsidR="00E12348" w:rsidRPr="00003501">
        <w:rPr>
          <w:rFonts w:ascii="Times New Roman" w:hAnsi="Times New Roman" w:cs="Times New Roman"/>
          <w:color w:val="000000"/>
          <w:sz w:val="24"/>
          <w:szCs w:val="24"/>
        </w:rPr>
        <w:t>% PM)</w:t>
      </w:r>
      <w:r w:rsidR="004A156D">
        <w:rPr>
          <w:rFonts w:ascii="Times New Roman" w:hAnsi="Times New Roman" w:cs="Times New Roman"/>
          <w:color w:val="000000"/>
          <w:sz w:val="24"/>
          <w:szCs w:val="24"/>
        </w:rPr>
        <w:t xml:space="preserve"> genotypes</w:t>
      </w:r>
      <w:r w:rsidR="00E12348" w:rsidRPr="000035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C427E">
        <w:rPr>
          <w:rFonts w:ascii="Times New Roman" w:hAnsi="Times New Roman" w:cs="Times New Roman"/>
          <w:color w:val="000000"/>
          <w:sz w:val="24"/>
          <w:szCs w:val="24"/>
        </w:rPr>
        <w:t>Fourty four of these</w:t>
      </w:r>
      <w:r w:rsidR="00265D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639BA" w:rsidRPr="00003501">
        <w:rPr>
          <w:rFonts w:ascii="Times New Roman" w:hAnsi="Times New Roman" w:cs="Times New Roman"/>
          <w:color w:val="000000"/>
          <w:sz w:val="24"/>
          <w:szCs w:val="24"/>
        </w:rPr>
        <w:t>(9 resistant and 35 moderately res</w:t>
      </w:r>
      <w:r w:rsidR="00265DB3">
        <w:rPr>
          <w:rFonts w:ascii="Times New Roman" w:hAnsi="Times New Roman" w:cs="Times New Roman"/>
          <w:color w:val="000000"/>
          <w:sz w:val="24"/>
          <w:szCs w:val="24"/>
        </w:rPr>
        <w:t xml:space="preserve">istant) were </w:t>
      </w:r>
      <w:r w:rsidR="004979C4">
        <w:rPr>
          <w:rFonts w:ascii="Times New Roman" w:hAnsi="Times New Roman" w:cs="Times New Roman"/>
          <w:color w:val="000000"/>
          <w:sz w:val="24"/>
          <w:szCs w:val="24"/>
        </w:rPr>
        <w:t xml:space="preserve">interspecific derivatives </w:t>
      </w:r>
      <w:r w:rsidR="00265DB3">
        <w:rPr>
          <w:rFonts w:ascii="Times New Roman" w:hAnsi="Times New Roman" w:cs="Times New Roman"/>
          <w:color w:val="000000"/>
          <w:sz w:val="24"/>
          <w:szCs w:val="24"/>
        </w:rPr>
        <w:t xml:space="preserve">from </w:t>
      </w:r>
      <w:r w:rsidR="003639BA" w:rsidRPr="00003501">
        <w:rPr>
          <w:rFonts w:ascii="Times New Roman" w:hAnsi="Times New Roman" w:cs="Times New Roman"/>
          <w:color w:val="000000"/>
          <w:sz w:val="24"/>
          <w:szCs w:val="24"/>
        </w:rPr>
        <w:t xml:space="preserve">wild </w:t>
      </w:r>
      <w:r w:rsidR="003639BA" w:rsidRPr="00003501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Arachis</w:t>
      </w:r>
      <w:r w:rsidR="00AF2F84" w:rsidRPr="00003501">
        <w:rPr>
          <w:rFonts w:ascii="Times New Roman" w:hAnsi="Times New Roman" w:cs="Times New Roman"/>
          <w:color w:val="000000"/>
          <w:sz w:val="24"/>
          <w:szCs w:val="24"/>
        </w:rPr>
        <w:t xml:space="preserve"> species </w:t>
      </w:r>
      <w:r w:rsidR="004A156D">
        <w:rPr>
          <w:rFonts w:ascii="Times New Roman" w:hAnsi="Times New Roman"/>
          <w:i/>
          <w:iCs/>
          <w:color w:val="000000"/>
          <w:sz w:val="24"/>
          <w:szCs w:val="24"/>
        </w:rPr>
        <w:t>A.</w:t>
      </w:r>
      <w:r w:rsidR="004A156D" w:rsidRPr="00EF1B79">
        <w:rPr>
          <w:rFonts w:ascii="Times New Roman" w:hAnsi="Times New Roman"/>
          <w:i/>
          <w:iCs/>
          <w:color w:val="000000"/>
          <w:sz w:val="24"/>
          <w:szCs w:val="24"/>
        </w:rPr>
        <w:t>villosa</w:t>
      </w:r>
      <w:r w:rsidR="004A156D" w:rsidRPr="00EF1B7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A156D">
        <w:rPr>
          <w:rFonts w:ascii="Times New Roman" w:hAnsi="Times New Roman"/>
          <w:i/>
          <w:iCs/>
          <w:color w:val="000000"/>
          <w:sz w:val="24"/>
          <w:szCs w:val="24"/>
        </w:rPr>
        <w:t>A.</w:t>
      </w:r>
      <w:r w:rsidR="004A156D" w:rsidRPr="00EF1B79">
        <w:rPr>
          <w:rFonts w:ascii="Times New Roman" w:hAnsi="Times New Roman"/>
          <w:i/>
          <w:iCs/>
          <w:color w:val="000000"/>
          <w:sz w:val="24"/>
          <w:szCs w:val="24"/>
        </w:rPr>
        <w:t>correntina</w:t>
      </w:r>
      <w:r w:rsidR="004A156D" w:rsidRPr="00EF1B7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A156D">
        <w:rPr>
          <w:rFonts w:ascii="Times New Roman" w:hAnsi="Times New Roman"/>
          <w:i/>
          <w:iCs/>
          <w:color w:val="000000"/>
          <w:sz w:val="24"/>
          <w:szCs w:val="24"/>
        </w:rPr>
        <w:t>A.</w:t>
      </w:r>
      <w:r w:rsidR="004A156D" w:rsidRPr="00EF1B79">
        <w:rPr>
          <w:rFonts w:ascii="Times New Roman" w:hAnsi="Times New Roman"/>
          <w:i/>
          <w:iCs/>
          <w:color w:val="000000"/>
          <w:sz w:val="24"/>
          <w:szCs w:val="24"/>
        </w:rPr>
        <w:t>helodes</w:t>
      </w:r>
      <w:r w:rsidR="004A156D" w:rsidRPr="00EF1B7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A156D" w:rsidRPr="00EF1B79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="004A156D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="004A156D">
        <w:rPr>
          <w:rFonts w:ascii="Times New Roman" w:hAnsi="Times New Roman"/>
          <w:i/>
          <w:iCs/>
          <w:color w:val="000000"/>
          <w:sz w:val="24"/>
          <w:szCs w:val="24"/>
        </w:rPr>
        <w:t>diogoi</w:t>
      </w:r>
      <w:r w:rsidR="004A156D" w:rsidRPr="00EF1B7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A156D">
        <w:rPr>
          <w:rFonts w:ascii="Times New Roman" w:hAnsi="Times New Roman"/>
          <w:i/>
          <w:iCs/>
          <w:color w:val="000000"/>
          <w:sz w:val="24"/>
          <w:szCs w:val="24"/>
        </w:rPr>
        <w:t>A.</w:t>
      </w:r>
      <w:r w:rsidR="004A156D" w:rsidRPr="00EF1B79">
        <w:rPr>
          <w:rFonts w:ascii="Times New Roman" w:hAnsi="Times New Roman"/>
          <w:i/>
          <w:iCs/>
          <w:color w:val="000000"/>
          <w:sz w:val="24"/>
          <w:szCs w:val="24"/>
        </w:rPr>
        <w:t>cardenasii</w:t>
      </w:r>
      <w:r w:rsidR="004A156D" w:rsidRPr="00EF1B7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A156D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="004A156D" w:rsidRPr="00EF1B79">
        <w:rPr>
          <w:rFonts w:ascii="Times New Roman" w:hAnsi="Times New Roman"/>
          <w:i/>
          <w:iCs/>
          <w:color w:val="000000"/>
          <w:sz w:val="24"/>
          <w:szCs w:val="24"/>
        </w:rPr>
        <w:t xml:space="preserve"> stenosperma</w:t>
      </w:r>
      <w:r w:rsidR="004A156D" w:rsidRPr="00EF1B7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A156D">
        <w:rPr>
          <w:rFonts w:ascii="Times New Roman" w:hAnsi="Times New Roman"/>
          <w:i/>
          <w:iCs/>
          <w:color w:val="000000"/>
          <w:sz w:val="24"/>
          <w:szCs w:val="24"/>
        </w:rPr>
        <w:t>A.</w:t>
      </w:r>
      <w:r w:rsidR="004A156D" w:rsidRPr="00EF1B79">
        <w:rPr>
          <w:rFonts w:ascii="Times New Roman" w:hAnsi="Times New Roman"/>
          <w:i/>
          <w:iCs/>
          <w:color w:val="000000"/>
          <w:sz w:val="24"/>
          <w:szCs w:val="24"/>
        </w:rPr>
        <w:t>paraguariensis</w:t>
      </w:r>
      <w:r w:rsidR="004A156D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="004A156D">
        <w:rPr>
          <w:rFonts w:ascii="Times New Roman" w:eastAsia="Times New Roman" w:hAnsi="Times New Roman"/>
          <w:i/>
          <w:color w:val="000000"/>
          <w:sz w:val="24"/>
          <w:szCs w:val="20"/>
          <w:lang w:eastAsia="en-IN"/>
        </w:rPr>
        <w:t>A.</w:t>
      </w:r>
      <w:r w:rsidR="004A156D" w:rsidRPr="002D2115">
        <w:rPr>
          <w:rFonts w:ascii="Times New Roman" w:eastAsia="Times New Roman" w:hAnsi="Times New Roman"/>
          <w:i/>
          <w:color w:val="000000"/>
          <w:sz w:val="24"/>
          <w:szCs w:val="20"/>
          <w:lang w:eastAsia="en-IN"/>
        </w:rPr>
        <w:t>kempff</w:t>
      </w:r>
      <w:r w:rsidR="004A156D">
        <w:rPr>
          <w:rFonts w:ascii="Times New Roman" w:eastAsia="Times New Roman" w:hAnsi="Times New Roman"/>
          <w:i/>
          <w:color w:val="000000"/>
          <w:sz w:val="24"/>
          <w:szCs w:val="20"/>
          <w:lang w:eastAsia="en-IN"/>
        </w:rPr>
        <w:t>-</w:t>
      </w:r>
      <w:r w:rsidR="004A156D" w:rsidRPr="002D2115">
        <w:rPr>
          <w:rFonts w:ascii="Times New Roman" w:eastAsia="Times New Roman" w:hAnsi="Times New Roman"/>
          <w:i/>
          <w:color w:val="000000"/>
          <w:sz w:val="24"/>
          <w:szCs w:val="20"/>
          <w:lang w:eastAsia="en-IN"/>
        </w:rPr>
        <w:t>mercadoi</w:t>
      </w:r>
      <w:r w:rsidR="004A156D">
        <w:rPr>
          <w:rFonts w:ascii="Times New Roman" w:eastAsia="Times New Roman" w:hAnsi="Times New Roman"/>
          <w:color w:val="000000"/>
          <w:sz w:val="24"/>
          <w:szCs w:val="20"/>
          <w:lang w:eastAsia="en-IN"/>
        </w:rPr>
        <w:t xml:space="preserve">, </w:t>
      </w:r>
      <w:r w:rsidR="004A156D">
        <w:rPr>
          <w:rFonts w:ascii="Times New Roman" w:eastAsia="Times New Roman" w:hAnsi="Times New Roman"/>
          <w:i/>
          <w:color w:val="000000"/>
          <w:sz w:val="24"/>
          <w:szCs w:val="20"/>
          <w:lang w:eastAsia="en-IN"/>
        </w:rPr>
        <w:t>A.</w:t>
      </w:r>
      <w:r w:rsidR="004A156D" w:rsidRPr="002D2115">
        <w:rPr>
          <w:rFonts w:ascii="Times New Roman" w:eastAsia="Times New Roman" w:hAnsi="Times New Roman"/>
          <w:i/>
          <w:color w:val="000000"/>
          <w:sz w:val="24"/>
          <w:szCs w:val="20"/>
          <w:lang w:eastAsia="en-IN"/>
        </w:rPr>
        <w:t>hoehnei</w:t>
      </w:r>
      <w:r w:rsidR="004A156D" w:rsidRPr="000035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156D">
        <w:rPr>
          <w:rFonts w:ascii="Times New Roman" w:hAnsi="Times New Roman" w:cs="Times New Roman"/>
          <w:color w:val="000000"/>
          <w:sz w:val="24"/>
          <w:szCs w:val="24"/>
        </w:rPr>
        <w:t xml:space="preserve">belonging to AA, </w:t>
      </w:r>
      <w:r w:rsidR="00AF2F84" w:rsidRPr="00003501">
        <w:rPr>
          <w:rFonts w:ascii="Times New Roman" w:hAnsi="Times New Roman" w:cs="Times New Roman"/>
          <w:color w:val="000000"/>
          <w:sz w:val="24"/>
          <w:szCs w:val="24"/>
        </w:rPr>
        <w:t xml:space="preserve">EE genomes. </w:t>
      </w:r>
      <w:r w:rsidR="004979C4">
        <w:rPr>
          <w:rFonts w:ascii="Times New Roman" w:hAnsi="Times New Roman" w:cs="Times New Roman"/>
          <w:color w:val="000000"/>
          <w:sz w:val="24"/>
          <w:szCs w:val="24"/>
        </w:rPr>
        <w:t xml:space="preserve">To identify the genomic regions governing stem rot disease resistance, </w:t>
      </w:r>
      <w:r w:rsidR="004979C4">
        <w:rPr>
          <w:rFonts w:ascii="Times New Roman" w:hAnsi="Times New Roman" w:cs="Times New Roman"/>
          <w:sz w:val="24"/>
          <w:szCs w:val="24"/>
        </w:rPr>
        <w:t>a</w:t>
      </w:r>
      <w:r w:rsidR="004A156D">
        <w:rPr>
          <w:rFonts w:ascii="Times New Roman" w:hAnsi="Times New Roman" w:cs="Times New Roman"/>
          <w:sz w:val="24"/>
          <w:szCs w:val="24"/>
        </w:rPr>
        <w:t>n</w:t>
      </w:r>
      <w:r w:rsidR="004979C4" w:rsidRPr="00003501">
        <w:rPr>
          <w:rFonts w:ascii="Times New Roman" w:hAnsi="Times New Roman" w:cs="Times New Roman"/>
          <w:sz w:val="24"/>
          <w:szCs w:val="24"/>
        </w:rPr>
        <w:t xml:space="preserve"> RIL population (</w:t>
      </w:r>
      <w:r w:rsidR="0078776C">
        <w:rPr>
          <w:rFonts w:ascii="Times New Roman" w:hAnsi="Times New Roman" w:cs="Times New Roman"/>
          <w:sz w:val="24"/>
          <w:szCs w:val="24"/>
        </w:rPr>
        <w:t xml:space="preserve">from the cross, </w:t>
      </w:r>
      <w:r w:rsidR="004979C4" w:rsidRPr="00003501">
        <w:rPr>
          <w:rFonts w:ascii="Times New Roman" w:hAnsi="Times New Roman" w:cs="Times New Roman"/>
          <w:sz w:val="24"/>
          <w:szCs w:val="24"/>
        </w:rPr>
        <w:t>ICGV 02266 x NC 3033</w:t>
      </w:r>
      <w:r w:rsidR="004979C4">
        <w:rPr>
          <w:rFonts w:ascii="Times New Roman" w:hAnsi="Times New Roman" w:cs="Times New Roman"/>
          <w:sz w:val="24"/>
          <w:szCs w:val="24"/>
        </w:rPr>
        <w:t xml:space="preserve">) with 192 lines </w:t>
      </w:r>
      <w:r w:rsidR="004979C4" w:rsidRPr="00003501">
        <w:rPr>
          <w:rFonts w:ascii="Times New Roman" w:hAnsi="Times New Roman" w:cs="Times New Roman"/>
          <w:sz w:val="24"/>
          <w:szCs w:val="24"/>
        </w:rPr>
        <w:t>(F</w:t>
      </w:r>
      <w:r w:rsidR="004979C4" w:rsidRPr="00003501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4979C4" w:rsidRPr="00003501">
        <w:rPr>
          <w:rFonts w:ascii="Times New Roman" w:hAnsi="Times New Roman" w:cs="Times New Roman"/>
          <w:sz w:val="24"/>
          <w:szCs w:val="24"/>
        </w:rPr>
        <w:t xml:space="preserve">) </w:t>
      </w:r>
      <w:r w:rsidR="004979C4">
        <w:rPr>
          <w:rFonts w:ascii="Times New Roman" w:hAnsi="Times New Roman" w:cs="Times New Roman"/>
          <w:sz w:val="24"/>
          <w:szCs w:val="24"/>
        </w:rPr>
        <w:t xml:space="preserve">was studied. </w:t>
      </w:r>
      <w:r w:rsidR="00E12348" w:rsidRPr="00003501">
        <w:rPr>
          <w:rFonts w:ascii="Times New Roman" w:hAnsi="Times New Roman" w:cs="Times New Roman"/>
          <w:sz w:val="24"/>
          <w:szCs w:val="24"/>
        </w:rPr>
        <w:t xml:space="preserve">Genotyping </w:t>
      </w:r>
      <w:r w:rsidR="00AF2F84" w:rsidRPr="00003501">
        <w:rPr>
          <w:rFonts w:ascii="Times New Roman" w:hAnsi="Times New Roman" w:cs="Times New Roman"/>
          <w:sz w:val="24"/>
          <w:szCs w:val="24"/>
        </w:rPr>
        <w:t xml:space="preserve">the RILs </w:t>
      </w:r>
      <w:r w:rsidR="000C427E">
        <w:rPr>
          <w:rFonts w:ascii="Times New Roman" w:hAnsi="Times New Roman" w:cs="Times New Roman"/>
          <w:sz w:val="24"/>
          <w:szCs w:val="24"/>
        </w:rPr>
        <w:t xml:space="preserve">using </w:t>
      </w:r>
      <w:r w:rsidR="00E12348" w:rsidRPr="00003501">
        <w:rPr>
          <w:rFonts w:ascii="Times New Roman" w:hAnsi="Times New Roman" w:cs="Times New Roman"/>
          <w:sz w:val="24"/>
          <w:szCs w:val="24"/>
        </w:rPr>
        <w:t xml:space="preserve">2.5K </w:t>
      </w:r>
      <w:r w:rsidR="00E12348" w:rsidRPr="00003501">
        <w:rPr>
          <w:rFonts w:ascii="Times New Roman" w:hAnsi="Times New Roman" w:cs="Times New Roman"/>
          <w:i/>
          <w:iCs/>
          <w:sz w:val="24"/>
          <w:szCs w:val="24"/>
        </w:rPr>
        <w:t>Arachis</w:t>
      </w:r>
      <w:r w:rsidR="00E12348" w:rsidRPr="00003501">
        <w:rPr>
          <w:rFonts w:ascii="Times New Roman" w:hAnsi="Times New Roman" w:cs="Times New Roman"/>
          <w:sz w:val="24"/>
          <w:szCs w:val="24"/>
        </w:rPr>
        <w:t xml:space="preserve"> mid-density panel revealed the presence of 441 polymorphic markers between the parents, of which 426 high resolution SNPs were mapped across the 20 linkage groups. These SNPs </w:t>
      </w:r>
      <w:r w:rsidR="00E12348" w:rsidRPr="00003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spanned a map-length of 0 to 592.71cM.</w:t>
      </w:r>
      <w:r w:rsidR="00003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2348" w:rsidRPr="00003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QTL analysis revealed </w:t>
      </w:r>
      <w:r w:rsidR="004A1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presence of </w:t>
      </w:r>
      <w:r w:rsidR="00E12348" w:rsidRPr="00003501">
        <w:rPr>
          <w:rFonts w:ascii="Times New Roman" w:hAnsi="Times New Roman" w:cs="Times New Roman"/>
          <w:sz w:val="24"/>
          <w:szCs w:val="24"/>
        </w:rPr>
        <w:t>one major and several minor QTLs governing</w:t>
      </w:r>
      <w:r w:rsidR="000C427E">
        <w:rPr>
          <w:rFonts w:ascii="Times New Roman" w:hAnsi="Times New Roman" w:cs="Times New Roman"/>
          <w:sz w:val="24"/>
          <w:szCs w:val="24"/>
        </w:rPr>
        <w:t xml:space="preserve"> </w:t>
      </w:r>
      <w:r w:rsidR="00E12348" w:rsidRPr="00003501">
        <w:rPr>
          <w:rFonts w:ascii="Times New Roman" w:hAnsi="Times New Roman" w:cs="Times New Roman"/>
          <w:sz w:val="24"/>
          <w:szCs w:val="24"/>
        </w:rPr>
        <w:t xml:space="preserve">disease resistance. </w:t>
      </w:r>
      <w:r w:rsidR="00E12348" w:rsidRPr="00003501">
        <w:rPr>
          <w:rFonts w:ascii="Times New Roman" w:hAnsi="Times New Roman" w:cs="Times New Roman"/>
          <w:color w:val="000000"/>
          <w:sz w:val="24"/>
          <w:szCs w:val="24"/>
        </w:rPr>
        <w:t>We presume that the QTL qIC-3-1</w:t>
      </w:r>
      <w:r w:rsidR="000C427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12348" w:rsidRPr="00003501">
        <w:rPr>
          <w:rFonts w:ascii="Times New Roman" w:hAnsi="Times New Roman" w:cs="Times New Roman"/>
          <w:color w:val="000000"/>
          <w:sz w:val="24"/>
          <w:szCs w:val="24"/>
        </w:rPr>
        <w:t>located on chromos</w:t>
      </w:r>
      <w:r w:rsidR="00D47548">
        <w:rPr>
          <w:rFonts w:ascii="Times New Roman" w:hAnsi="Times New Roman" w:cs="Times New Roman"/>
          <w:color w:val="000000"/>
          <w:sz w:val="24"/>
          <w:szCs w:val="24"/>
        </w:rPr>
        <w:t xml:space="preserve">ome 3, </w:t>
      </w:r>
      <w:r w:rsidR="000C427E">
        <w:rPr>
          <w:rFonts w:ascii="Times New Roman" w:hAnsi="Times New Roman" w:cs="Times New Roman"/>
          <w:color w:val="000000"/>
          <w:sz w:val="24"/>
          <w:szCs w:val="24"/>
        </w:rPr>
        <w:t xml:space="preserve">might be a potential stem </w:t>
      </w:r>
      <w:r w:rsidR="00E12348" w:rsidRPr="00003501">
        <w:rPr>
          <w:rFonts w:ascii="Times New Roman" w:hAnsi="Times New Roman" w:cs="Times New Roman"/>
          <w:color w:val="000000"/>
          <w:sz w:val="24"/>
          <w:szCs w:val="24"/>
        </w:rPr>
        <w:t>ro</w:t>
      </w:r>
      <w:r w:rsidR="003E1E00">
        <w:rPr>
          <w:rFonts w:ascii="Times New Roman" w:hAnsi="Times New Roman" w:cs="Times New Roman"/>
          <w:color w:val="000000"/>
          <w:sz w:val="24"/>
          <w:szCs w:val="24"/>
        </w:rPr>
        <w:t xml:space="preserve">t disease resistance QTL, </w:t>
      </w:r>
      <w:r w:rsidR="00E12348" w:rsidRPr="00003501">
        <w:rPr>
          <w:rFonts w:ascii="Times New Roman" w:hAnsi="Times New Roman" w:cs="Times New Roman"/>
          <w:color w:val="000000"/>
          <w:sz w:val="24"/>
          <w:szCs w:val="24"/>
        </w:rPr>
        <w:t xml:space="preserve">owing to its consistency </w:t>
      </w:r>
      <w:r w:rsidR="00265DB3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0C427E">
        <w:rPr>
          <w:rFonts w:ascii="Times New Roman" w:hAnsi="Times New Roman" w:cs="Times New Roman"/>
          <w:color w:val="000000"/>
          <w:sz w:val="24"/>
          <w:szCs w:val="24"/>
        </w:rPr>
        <w:t>highest PVE value (14%)</w:t>
      </w:r>
      <w:r w:rsidR="004A156D">
        <w:rPr>
          <w:rFonts w:ascii="Times New Roman" w:hAnsi="Times New Roman" w:cs="Times New Roman"/>
          <w:color w:val="000000"/>
          <w:sz w:val="24"/>
          <w:szCs w:val="24"/>
        </w:rPr>
        <w:t xml:space="preserve"> among all the </w:t>
      </w:r>
      <w:r w:rsidR="003E1E00">
        <w:rPr>
          <w:rFonts w:ascii="Times New Roman" w:hAnsi="Times New Roman" w:cs="Times New Roman"/>
          <w:color w:val="000000"/>
          <w:sz w:val="24"/>
          <w:szCs w:val="24"/>
        </w:rPr>
        <w:t>QTLs identified</w:t>
      </w:r>
      <w:r w:rsidR="000C427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03501" w:rsidRPr="0000350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</w:t>
      </w:r>
      <w:r w:rsidR="0045003E" w:rsidRPr="0000350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h</w:t>
      </w:r>
      <w:r w:rsidR="004A156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is </w:t>
      </w:r>
      <w:r w:rsidR="0045003E" w:rsidRPr="0000350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stu</w:t>
      </w:r>
      <w:r w:rsidR="001D303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dy </w:t>
      </w:r>
      <w:r w:rsidR="004A156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highlights </w:t>
      </w:r>
      <w:r w:rsidR="0078776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the importance of interspecific derivatives as potential </w:t>
      </w:r>
      <w:r w:rsidR="004A156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sources of</w:t>
      </w:r>
      <w:r w:rsidR="001D303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45003E" w:rsidRPr="0000350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stem rot resistance in peanu</w:t>
      </w:r>
      <w:r w:rsidR="00265DB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</w:t>
      </w:r>
      <w:r w:rsidR="0078776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</w:t>
      </w:r>
      <w:r w:rsidR="001D303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and </w:t>
      </w:r>
      <w:r w:rsidR="0078776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the </w:t>
      </w:r>
      <w:r w:rsidR="001D303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identif</w:t>
      </w:r>
      <w:r w:rsidR="0078776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ied</w:t>
      </w:r>
      <w:r w:rsidR="001D303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genomic regions</w:t>
      </w:r>
      <w:r w:rsidR="00523E1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can be utilized </w:t>
      </w:r>
      <w:r w:rsidR="0078776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to dev</w:t>
      </w:r>
      <w:r w:rsidR="00B920A6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elop diagnostic markers for their use </w:t>
      </w:r>
      <w:r w:rsidR="0078776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in peanut breeding</w:t>
      </w:r>
      <w:r w:rsidR="0045003E" w:rsidRPr="0000350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.</w:t>
      </w:r>
      <w:r w:rsidR="003E1E0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</w:p>
    <w:p w14:paraId="6E80E72C" w14:textId="77777777" w:rsidR="009308FC" w:rsidRDefault="00940F05" w:rsidP="00003501">
      <w:pPr>
        <w:spacing w:line="240" w:lineRule="auto"/>
        <w:jc w:val="both"/>
        <w:rPr>
          <w:rFonts w:ascii="Times New Roman" w:hAnsi="Times New Roman" w:cs="Times New Roman"/>
          <w:b/>
          <w:i/>
          <w:color w:val="0D0D0D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D0D0D"/>
          <w:sz w:val="24"/>
          <w:szCs w:val="24"/>
          <w:u w:val="single"/>
          <w:shd w:val="clear" w:color="auto" w:fill="FFFFFF"/>
        </w:rPr>
        <w:t>References:</w:t>
      </w:r>
      <w:bookmarkStart w:id="0" w:name="_GoBack"/>
      <w:bookmarkEnd w:id="0"/>
    </w:p>
    <w:p w14:paraId="623164B0" w14:textId="77777777" w:rsidR="009C1D56" w:rsidRPr="009C1D56" w:rsidRDefault="00D90F11" w:rsidP="00003501">
      <w:pPr>
        <w:spacing w:line="240" w:lineRule="auto"/>
        <w:jc w:val="both"/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</w:pPr>
      <w:r w:rsidRPr="009C1D56">
        <w:rPr>
          <w:rFonts w:ascii="Times New Roman" w:hAnsi="Times New Roman" w:cs="Times New Roman"/>
          <w:i/>
          <w:color w:val="0D0D0D"/>
          <w:sz w:val="24"/>
          <w:szCs w:val="24"/>
          <w:shd w:val="clear" w:color="auto" w:fill="FFFFFF"/>
        </w:rPr>
        <w:t>[1]</w:t>
      </w:r>
      <w:r w:rsidRPr="009C1D56">
        <w:rPr>
          <w:rFonts w:ascii="Times New Roman" w:hAnsi="Times New Roman" w:cs="Times New Roman"/>
          <w:b/>
          <w:i/>
          <w:color w:val="0D0D0D"/>
          <w:sz w:val="24"/>
          <w:szCs w:val="24"/>
          <w:shd w:val="clear" w:color="auto" w:fill="FFFFFF"/>
        </w:rPr>
        <w:t xml:space="preserve"> </w:t>
      </w:r>
      <w:r w:rsidR="009C1D56" w:rsidRPr="009C1D56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Cui R. et al, ‘</w:t>
      </w:r>
      <w:r w:rsidRPr="009C1D56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Quantitative trait loci sequencing–derived molecular markers for selection of</w:t>
      </w:r>
      <w:r w:rsidR="009C1D56" w:rsidRPr="009C1D56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 stem rot resistance in peanut’, Jounal Crop Sci Jul, vol. </w:t>
      </w:r>
      <w:r w:rsidRPr="009C1D56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60</w:t>
      </w:r>
      <w:r w:rsidR="009C1D56" w:rsidRPr="009C1D56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, 2020, p. </w:t>
      </w:r>
      <w:r w:rsidRPr="009C1D56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2008-18</w:t>
      </w:r>
    </w:p>
    <w:sectPr w:rsidR="009C1D56" w:rsidRPr="009C1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A5C35"/>
    <w:multiLevelType w:val="hybridMultilevel"/>
    <w:tmpl w:val="628E4148"/>
    <w:lvl w:ilvl="0" w:tplc="DBF60D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A4"/>
    <w:rsid w:val="00003501"/>
    <w:rsid w:val="00015B38"/>
    <w:rsid w:val="0007144C"/>
    <w:rsid w:val="000C427E"/>
    <w:rsid w:val="001C4E4D"/>
    <w:rsid w:val="001D3033"/>
    <w:rsid w:val="001F365F"/>
    <w:rsid w:val="00265DB3"/>
    <w:rsid w:val="003639BA"/>
    <w:rsid w:val="003E1E00"/>
    <w:rsid w:val="003F4746"/>
    <w:rsid w:val="00421E9A"/>
    <w:rsid w:val="0045003E"/>
    <w:rsid w:val="004979C4"/>
    <w:rsid w:val="004A156D"/>
    <w:rsid w:val="005061A4"/>
    <w:rsid w:val="00523E13"/>
    <w:rsid w:val="006645A4"/>
    <w:rsid w:val="006B6133"/>
    <w:rsid w:val="0078776C"/>
    <w:rsid w:val="00875CCC"/>
    <w:rsid w:val="00924452"/>
    <w:rsid w:val="009308FC"/>
    <w:rsid w:val="00940F05"/>
    <w:rsid w:val="009410A9"/>
    <w:rsid w:val="009C1D56"/>
    <w:rsid w:val="00AF2F84"/>
    <w:rsid w:val="00B920A6"/>
    <w:rsid w:val="00D47548"/>
    <w:rsid w:val="00D90F11"/>
    <w:rsid w:val="00D93921"/>
    <w:rsid w:val="00DC0C60"/>
    <w:rsid w:val="00E12348"/>
    <w:rsid w:val="00E52DD2"/>
    <w:rsid w:val="00F5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82964"/>
  <w15:chartTrackingRefBased/>
  <w15:docId w15:val="{00A8F722-6885-4DD5-921D-A03E3EB7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133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styleId="ListParagraph">
    <w:name w:val="List Paragraph"/>
    <w:basedOn w:val="Normal"/>
    <w:uiPriority w:val="34"/>
    <w:qFormat/>
    <w:rsid w:val="000714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144C"/>
    <w:rPr>
      <w:color w:val="0563C1" w:themeColor="hyperlink"/>
      <w:u w:val="single"/>
    </w:rPr>
  </w:style>
  <w:style w:type="paragraph" w:customStyle="1" w:styleId="ICLGG201703Institutions">
    <w:name w:val="ICLGG 2017 03 Institutions"/>
    <w:basedOn w:val="Normal"/>
    <w:qFormat/>
    <w:rsid w:val="009C1D56"/>
    <w:pPr>
      <w:tabs>
        <w:tab w:val="left" w:pos="426"/>
      </w:tabs>
      <w:spacing w:after="0" w:line="240" w:lineRule="auto"/>
    </w:pPr>
    <w:rPr>
      <w:rFonts w:ascii="Garamond" w:hAnsi="Garamond" w:cstheme="minorHAnsi"/>
      <w:i/>
      <w:kern w:val="0"/>
      <w:sz w:val="26"/>
      <w:szCs w:val="26"/>
      <w:lang w:val="hu-H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87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7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76C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76C"/>
    <w:rPr>
      <w:b/>
      <w:bCs/>
      <w:kern w:val="2"/>
      <w:sz w:val="20"/>
      <w:szCs w:val="20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6C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ngaru.kiranmayee199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GroundnutBreeding (ICRISAT-IN)</dc:creator>
  <cp:keywords/>
  <dc:description/>
  <cp:lastModifiedBy>GroundnutBreeding (ICRISAT-IN)</cp:lastModifiedBy>
  <cp:revision>16</cp:revision>
  <dcterms:created xsi:type="dcterms:W3CDTF">2024-04-04T05:13:00Z</dcterms:created>
  <dcterms:modified xsi:type="dcterms:W3CDTF">2024-04-25T10:59:00Z</dcterms:modified>
</cp:coreProperties>
</file>