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22596" w14:textId="77777777" w:rsidR="000D40F0" w:rsidRPr="00FE0ADB" w:rsidRDefault="000D40F0" w:rsidP="000D40F0">
      <w:pPr>
        <w:jc w:val="both"/>
        <w:rPr>
          <w:rFonts w:asciiTheme="minorHAnsi" w:hAnsiTheme="minorHAnsi" w:cstheme="minorHAnsi"/>
          <w:b/>
          <w:sz w:val="28"/>
          <w:szCs w:val="28"/>
        </w:rPr>
      </w:pPr>
      <w:r w:rsidRPr="00FE0ADB">
        <w:rPr>
          <w:rFonts w:asciiTheme="minorHAnsi" w:hAnsiTheme="minorHAnsi" w:cstheme="minorHAnsi"/>
          <w:b/>
          <w:sz w:val="28"/>
          <w:szCs w:val="28"/>
        </w:rPr>
        <w:t>A Programmed Anti‐Inflammatory Nanoscaffold: Decoupling Brain Injury from Inflammation</w:t>
      </w:r>
    </w:p>
    <w:p w14:paraId="0B78A9B0" w14:textId="77777777" w:rsidR="000D40F0" w:rsidRPr="008D38C8" w:rsidRDefault="000D40F0" w:rsidP="000D40F0">
      <w:pPr>
        <w:jc w:val="both"/>
        <w:rPr>
          <w:rFonts w:asciiTheme="minorHAnsi" w:hAnsiTheme="minorHAnsi" w:cstheme="minorHAnsi"/>
          <w:sz w:val="18"/>
          <w:szCs w:val="18"/>
          <w:lang w:val="en-AU"/>
        </w:rPr>
      </w:pPr>
    </w:p>
    <w:p w14:paraId="2F126F46" w14:textId="77777777" w:rsidR="000D40F0" w:rsidRPr="0016539D" w:rsidRDefault="000D40F0" w:rsidP="000D40F0">
      <w:pPr>
        <w:rPr>
          <w:rStyle w:val="eop"/>
          <w:rFonts w:asciiTheme="minorHAnsi" w:hAnsiTheme="minorHAnsi" w:cstheme="minorHAnsi"/>
          <w:color w:val="000000"/>
          <w:shd w:val="clear" w:color="auto" w:fill="FFFFFF"/>
        </w:rPr>
      </w:pPr>
      <w:r w:rsidRPr="0016539D">
        <w:rPr>
          <w:rFonts w:asciiTheme="minorHAnsi" w:hAnsiTheme="minorHAnsi" w:cstheme="minorHAnsi"/>
          <w:color w:val="000000" w:themeColor="text1"/>
        </w:rPr>
        <w:t xml:space="preserve">MK </w:t>
      </w:r>
      <w:proofErr w:type="spellStart"/>
      <w:r w:rsidRPr="0016539D">
        <w:rPr>
          <w:rFonts w:asciiTheme="minorHAnsi" w:hAnsiTheme="minorHAnsi" w:cstheme="minorHAnsi"/>
          <w:color w:val="000000" w:themeColor="text1"/>
        </w:rPr>
        <w:t>Horne</w:t>
      </w:r>
      <w:r w:rsidRPr="0016539D">
        <w:rPr>
          <w:rStyle w:val="normaltextrun"/>
          <w:rFonts w:asciiTheme="minorHAnsi" w:hAnsiTheme="minorHAnsi" w:cstheme="minorHAnsi"/>
          <w:sz w:val="22"/>
          <w:szCs w:val="22"/>
          <w:vertAlign w:val="superscript"/>
        </w:rPr>
        <w:t>A</w:t>
      </w:r>
      <w:proofErr w:type="spellEnd"/>
      <w:r w:rsidRPr="0016539D">
        <w:rPr>
          <w:rFonts w:asciiTheme="minorHAnsi" w:hAnsiTheme="minorHAnsi" w:cstheme="minorHAnsi"/>
          <w:color w:val="000000" w:themeColor="text1"/>
        </w:rPr>
        <w:t xml:space="preserve">, RJ </w:t>
      </w:r>
      <w:proofErr w:type="spellStart"/>
      <w:r w:rsidRPr="0016539D">
        <w:rPr>
          <w:rFonts w:asciiTheme="minorHAnsi" w:hAnsiTheme="minorHAnsi" w:cstheme="minorHAnsi"/>
          <w:color w:val="000000" w:themeColor="text1"/>
        </w:rPr>
        <w:t>Williams</w:t>
      </w:r>
      <w:r w:rsidRPr="0016539D">
        <w:rPr>
          <w:rFonts w:asciiTheme="minorHAnsi" w:hAnsiTheme="minorHAnsi" w:cstheme="minorHAnsi"/>
          <w:color w:val="000000" w:themeColor="text1"/>
          <w:vertAlign w:val="superscript"/>
        </w:rPr>
        <w:t>B</w:t>
      </w:r>
      <w:proofErr w:type="spellEnd"/>
      <w:r w:rsidRPr="0016539D">
        <w:rPr>
          <w:rFonts w:asciiTheme="minorHAnsi" w:hAnsiTheme="minorHAnsi" w:cstheme="minorHAnsi"/>
          <w:color w:val="000000" w:themeColor="text1"/>
        </w:rPr>
        <w:t xml:space="preserve"> and </w:t>
      </w:r>
      <w:r w:rsidRPr="0016539D">
        <w:rPr>
          <w:rFonts w:asciiTheme="minorHAnsi" w:hAnsiTheme="minorHAnsi" w:cstheme="minorHAnsi"/>
          <w:color w:val="000000" w:themeColor="text1"/>
          <w:u w:val="single"/>
        </w:rPr>
        <w:t>DR Nisbet</w:t>
      </w:r>
      <w:r w:rsidRPr="0016539D">
        <w:rPr>
          <w:rFonts w:asciiTheme="minorHAnsi" w:hAnsiTheme="minorHAnsi" w:cstheme="minorHAnsi"/>
          <w:color w:val="000000" w:themeColor="text1"/>
          <w:vertAlign w:val="superscript"/>
        </w:rPr>
        <w:t>*</w:t>
      </w:r>
      <w:r w:rsidRPr="0016539D">
        <w:rPr>
          <w:rStyle w:val="normaltextrun"/>
          <w:rFonts w:asciiTheme="minorHAnsi" w:eastAsia="PMingLiU" w:hAnsiTheme="minorHAnsi" w:cstheme="minorHAnsi"/>
          <w:color w:val="000000"/>
          <w:shd w:val="clear" w:color="auto" w:fill="FFFFFF"/>
          <w:vertAlign w:val="superscript"/>
        </w:rPr>
        <w:t>C</w:t>
      </w:r>
      <w:r w:rsidRPr="0016539D">
        <w:rPr>
          <w:rStyle w:val="eop"/>
          <w:rFonts w:asciiTheme="minorHAnsi" w:hAnsiTheme="minorHAnsi" w:cstheme="minorHAnsi"/>
          <w:color w:val="000000"/>
          <w:shd w:val="clear" w:color="auto" w:fill="FFFFFF"/>
        </w:rPr>
        <w:t> </w:t>
      </w:r>
    </w:p>
    <w:p w14:paraId="71439BF4" w14:textId="77777777" w:rsidR="000D40F0" w:rsidRPr="008D38C8" w:rsidRDefault="000D40F0" w:rsidP="000D40F0">
      <w:pPr>
        <w:rPr>
          <w:rFonts w:asciiTheme="minorHAnsi" w:hAnsiTheme="minorHAnsi" w:cstheme="minorHAnsi"/>
          <w:sz w:val="18"/>
          <w:szCs w:val="18"/>
          <w:lang w:val="en-AU"/>
        </w:rPr>
      </w:pPr>
    </w:p>
    <w:p w14:paraId="32BFD1C1" w14:textId="6A831ECE" w:rsidR="003542AC" w:rsidRPr="00FC1058" w:rsidRDefault="000D40F0" w:rsidP="003542AC">
      <w:pPr>
        <w:pStyle w:val="paragraph"/>
        <w:spacing w:before="0" w:beforeAutospacing="0" w:after="0" w:afterAutospacing="0"/>
        <w:jc w:val="both"/>
        <w:textAlignment w:val="baseline"/>
        <w:rPr>
          <w:rFonts w:asciiTheme="minorHAnsi" w:hAnsiTheme="minorHAnsi" w:cs="Segoe UI"/>
          <w:sz w:val="22"/>
          <w:szCs w:val="22"/>
        </w:rPr>
      </w:pPr>
      <w:r w:rsidRPr="0016539D">
        <w:rPr>
          <w:rStyle w:val="normaltextrun"/>
          <w:rFonts w:asciiTheme="minorHAnsi" w:hAnsiTheme="minorHAnsi" w:cstheme="minorHAnsi"/>
          <w:sz w:val="22"/>
          <w:szCs w:val="22"/>
          <w:vertAlign w:val="superscript"/>
        </w:rPr>
        <w:t>A</w:t>
      </w:r>
      <w:r w:rsidR="0016539D">
        <w:rPr>
          <w:rStyle w:val="normaltextrun"/>
          <w:rFonts w:asciiTheme="minorHAnsi" w:hAnsiTheme="minorHAnsi" w:cstheme="minorHAnsi"/>
          <w:sz w:val="22"/>
          <w:szCs w:val="22"/>
          <w:vertAlign w:val="superscript"/>
        </w:rPr>
        <w:t xml:space="preserve"> </w:t>
      </w:r>
      <w:r w:rsidR="003542AC" w:rsidRPr="00FC1058">
        <w:rPr>
          <w:rStyle w:val="normaltextrun"/>
          <w:rFonts w:asciiTheme="minorHAnsi" w:hAnsiTheme="minorHAnsi"/>
          <w:sz w:val="22"/>
          <w:szCs w:val="22"/>
        </w:rPr>
        <w:t xml:space="preserve">Florey Institute of </w:t>
      </w:r>
      <w:r w:rsidR="003542AC" w:rsidRPr="002D0FB8">
        <w:rPr>
          <w:rStyle w:val="normaltextrun"/>
          <w:rFonts w:asciiTheme="minorHAnsi" w:hAnsiTheme="minorHAnsi"/>
          <w:sz w:val="22"/>
          <w:szCs w:val="22"/>
        </w:rPr>
        <w:t>Neuroscience</w:t>
      </w:r>
      <w:r w:rsidR="003542AC" w:rsidRPr="00FC1058">
        <w:rPr>
          <w:rStyle w:val="normaltextrun"/>
          <w:rFonts w:asciiTheme="minorHAnsi" w:hAnsiTheme="minorHAnsi"/>
          <w:sz w:val="22"/>
          <w:szCs w:val="22"/>
        </w:rPr>
        <w:t xml:space="preserve"> and Mental Health, University of Melbourne, Parkville, Australia</w:t>
      </w:r>
      <w:r w:rsidR="003542AC" w:rsidRPr="00FC1058">
        <w:rPr>
          <w:rStyle w:val="eop"/>
          <w:rFonts w:asciiTheme="minorHAnsi" w:hAnsiTheme="minorHAnsi"/>
          <w:sz w:val="22"/>
          <w:szCs w:val="22"/>
        </w:rPr>
        <w:t> </w:t>
      </w:r>
    </w:p>
    <w:p w14:paraId="549C2D02" w14:textId="315FB3B7" w:rsidR="000D40F0" w:rsidRPr="003542AC" w:rsidRDefault="000D40F0" w:rsidP="000D40F0">
      <w:pPr>
        <w:pStyle w:val="paragraph"/>
        <w:spacing w:before="0" w:beforeAutospacing="0" w:after="0" w:afterAutospacing="0"/>
        <w:jc w:val="both"/>
        <w:textAlignment w:val="baseline"/>
        <w:rPr>
          <w:rFonts w:asciiTheme="minorHAnsi" w:hAnsiTheme="minorHAnsi" w:cs="Calibri (Body)"/>
          <w:sz w:val="22"/>
          <w:szCs w:val="22"/>
        </w:rPr>
      </w:pPr>
      <w:r w:rsidRPr="0016539D">
        <w:rPr>
          <w:rStyle w:val="normaltextrun"/>
          <w:rFonts w:asciiTheme="minorHAnsi" w:hAnsiTheme="minorHAnsi" w:cstheme="minorHAnsi"/>
          <w:sz w:val="22"/>
          <w:szCs w:val="22"/>
          <w:vertAlign w:val="superscript"/>
        </w:rPr>
        <w:t>B</w:t>
      </w:r>
      <w:r w:rsidR="003542AC" w:rsidRPr="003542AC">
        <w:rPr>
          <w:rStyle w:val="normaltextrun"/>
          <w:rFonts w:asciiTheme="minorHAnsi" w:hAnsiTheme="minorHAnsi" w:cs="Calibri (Body)"/>
          <w:sz w:val="22"/>
          <w:szCs w:val="22"/>
        </w:rPr>
        <w:t xml:space="preserve"> </w:t>
      </w:r>
      <w:r w:rsidR="003542AC" w:rsidRPr="0016539D">
        <w:rPr>
          <w:rStyle w:val="normaltextrun"/>
          <w:rFonts w:asciiTheme="minorHAnsi" w:hAnsiTheme="minorHAnsi" w:cs="Calibri (Body)"/>
          <w:sz w:val="22"/>
          <w:szCs w:val="22"/>
        </w:rPr>
        <w:t xml:space="preserve">School of Medicine, Deakin University, </w:t>
      </w:r>
      <w:proofErr w:type="spellStart"/>
      <w:r w:rsidR="003542AC" w:rsidRPr="0016539D">
        <w:rPr>
          <w:rStyle w:val="normaltextrun"/>
          <w:rFonts w:asciiTheme="minorHAnsi" w:hAnsiTheme="minorHAnsi" w:cs="Calibri (Body)"/>
          <w:sz w:val="22"/>
          <w:szCs w:val="22"/>
        </w:rPr>
        <w:t>Waurn</w:t>
      </w:r>
      <w:proofErr w:type="spellEnd"/>
      <w:r w:rsidR="003542AC" w:rsidRPr="0016539D">
        <w:rPr>
          <w:rStyle w:val="normaltextrun"/>
          <w:rFonts w:asciiTheme="minorHAnsi" w:hAnsiTheme="minorHAnsi" w:cs="Calibri (Body)"/>
          <w:sz w:val="22"/>
          <w:szCs w:val="22"/>
        </w:rPr>
        <w:t xml:space="preserve"> Ponds, VIC, 3216, Australia</w:t>
      </w:r>
    </w:p>
    <w:p w14:paraId="3179CE72" w14:textId="6A7145A5" w:rsidR="000D40F0" w:rsidRPr="0016539D" w:rsidRDefault="000D40F0" w:rsidP="000D40F0">
      <w:pPr>
        <w:pStyle w:val="paragraph"/>
        <w:spacing w:before="0" w:beforeAutospacing="0" w:after="0" w:afterAutospacing="0"/>
        <w:jc w:val="both"/>
        <w:textAlignment w:val="baseline"/>
        <w:rPr>
          <w:rStyle w:val="normaltextrun"/>
          <w:rFonts w:asciiTheme="minorHAnsi" w:hAnsiTheme="minorHAnsi" w:cstheme="minorHAnsi"/>
          <w:sz w:val="22"/>
          <w:szCs w:val="22"/>
        </w:rPr>
      </w:pPr>
      <w:proofErr w:type="spellStart"/>
      <w:r w:rsidRPr="0016539D">
        <w:rPr>
          <w:rStyle w:val="normaltextrun"/>
          <w:rFonts w:asciiTheme="minorHAnsi" w:hAnsiTheme="minorHAnsi" w:cstheme="minorHAnsi"/>
          <w:sz w:val="22"/>
          <w:szCs w:val="22"/>
          <w:vertAlign w:val="superscript"/>
        </w:rPr>
        <w:t>C</w:t>
      </w:r>
      <w:r w:rsidRPr="0016539D">
        <w:rPr>
          <w:rStyle w:val="normaltextrun"/>
          <w:rFonts w:asciiTheme="minorHAnsi" w:hAnsiTheme="minorHAnsi" w:cstheme="minorHAnsi"/>
          <w:sz w:val="22"/>
          <w:szCs w:val="22"/>
        </w:rPr>
        <w:t>Laboratory</w:t>
      </w:r>
      <w:proofErr w:type="spellEnd"/>
      <w:r w:rsidRPr="0016539D">
        <w:rPr>
          <w:rStyle w:val="normaltextrun"/>
          <w:rFonts w:asciiTheme="minorHAnsi" w:hAnsiTheme="minorHAnsi" w:cstheme="minorHAnsi"/>
          <w:sz w:val="22"/>
          <w:szCs w:val="22"/>
        </w:rPr>
        <w:t xml:space="preserve"> of Advanced Biomaterials, Research School of Electrical, Energy and Materials Engineering, Australian National University, Canberra, Australia.</w:t>
      </w:r>
      <w:r w:rsidRPr="0016539D">
        <w:rPr>
          <w:rStyle w:val="eop"/>
          <w:rFonts w:asciiTheme="minorHAnsi" w:hAnsiTheme="minorHAnsi" w:cstheme="minorHAnsi"/>
          <w:sz w:val="22"/>
          <w:szCs w:val="22"/>
        </w:rPr>
        <w:t> </w:t>
      </w:r>
    </w:p>
    <w:p w14:paraId="28F1A7F5" w14:textId="77777777" w:rsidR="000D40F0" w:rsidRPr="008D38C8" w:rsidRDefault="000D40F0" w:rsidP="000D40F0">
      <w:pPr>
        <w:jc w:val="center"/>
        <w:outlineLvl w:val="0"/>
        <w:rPr>
          <w:rFonts w:asciiTheme="minorHAnsi" w:hAnsiTheme="minorHAnsi" w:cstheme="minorHAnsi"/>
          <w:i/>
          <w:sz w:val="18"/>
          <w:szCs w:val="18"/>
          <w:lang w:val="en-AU"/>
        </w:rPr>
      </w:pPr>
    </w:p>
    <w:p w14:paraId="59C532DA" w14:textId="77777777" w:rsidR="000D40F0" w:rsidRPr="0016539D" w:rsidRDefault="000D40F0" w:rsidP="000D40F0">
      <w:pPr>
        <w:jc w:val="both"/>
        <w:outlineLvl w:val="0"/>
        <w:rPr>
          <w:rFonts w:asciiTheme="minorHAnsi" w:hAnsiTheme="minorHAnsi" w:cstheme="minorHAnsi"/>
          <w:b/>
          <w:lang w:val="en-AU"/>
        </w:rPr>
      </w:pPr>
      <w:r w:rsidRPr="0016539D">
        <w:rPr>
          <w:rFonts w:asciiTheme="minorHAnsi" w:hAnsiTheme="minorHAnsi" w:cstheme="minorHAnsi"/>
          <w:b/>
          <w:lang w:val="en-AU"/>
        </w:rPr>
        <w:t>Introduction</w:t>
      </w:r>
    </w:p>
    <w:p w14:paraId="7D3CAEA8" w14:textId="10B7911E" w:rsidR="000D40F0" w:rsidRPr="0016539D" w:rsidRDefault="000D40F0" w:rsidP="000D40F0">
      <w:pPr>
        <w:jc w:val="both"/>
        <w:outlineLvl w:val="0"/>
        <w:rPr>
          <w:rFonts w:asciiTheme="minorHAnsi" w:eastAsia="PMingLiU" w:hAnsiTheme="minorHAnsi" w:cstheme="minorHAnsi"/>
          <w:color w:val="000000"/>
          <w:sz w:val="22"/>
          <w:szCs w:val="22"/>
          <w:shd w:val="clear" w:color="auto" w:fill="FFFFFF"/>
        </w:rPr>
      </w:pPr>
      <w:r w:rsidRPr="0016539D">
        <w:rPr>
          <w:rFonts w:asciiTheme="minorHAnsi" w:eastAsia="PMingLiU" w:hAnsiTheme="minorHAnsi" w:cstheme="minorHAnsi"/>
          <w:color w:val="000000"/>
          <w:sz w:val="22"/>
          <w:szCs w:val="22"/>
          <w:shd w:val="clear" w:color="auto" w:fill="FFFFFF"/>
        </w:rPr>
        <w:t>Astrocytes provide essential physiological functions within the brain that also included contributing to the inflammatory response post insult</w:t>
      </w:r>
      <w:r w:rsidR="003542AC">
        <w:rPr>
          <w:rFonts w:asciiTheme="minorHAnsi" w:eastAsia="PMingLiU" w:hAnsiTheme="minorHAnsi" w:cstheme="minorHAnsi"/>
          <w:color w:val="000000"/>
          <w:sz w:val="22"/>
          <w:szCs w:val="22"/>
          <w:shd w:val="clear" w:color="auto" w:fill="FFFFFF"/>
        </w:rPr>
        <w:t xml:space="preserve"> </w:t>
      </w:r>
      <w:r w:rsidR="003542AC">
        <w:rPr>
          <w:rFonts w:asciiTheme="minorHAnsi" w:eastAsia="PMingLiU" w:hAnsiTheme="minorHAnsi" w:cstheme="minorHAnsi"/>
          <w:color w:val="000000"/>
          <w:sz w:val="22"/>
          <w:szCs w:val="22"/>
          <w:shd w:val="clear" w:color="auto" w:fill="FFFFFF"/>
        </w:rPr>
        <w:fldChar w:fldCharType="begin">
          <w:fldData xml:space="preserve">PEVuZE5vdGU+PENpdGU+PEF1dGhvcj5NYWNsZWFuPC9BdXRob3I+PFllYXI+MjAxODwvWWVhcj48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=
</w:fldData>
        </w:fldChar>
      </w:r>
      <w:r w:rsidR="003542AC">
        <w:rPr>
          <w:rFonts w:asciiTheme="minorHAnsi" w:eastAsia="PMingLiU" w:hAnsiTheme="minorHAnsi" w:cstheme="minorHAnsi"/>
          <w:color w:val="000000"/>
          <w:sz w:val="22"/>
          <w:szCs w:val="22"/>
          <w:shd w:val="clear" w:color="auto" w:fill="FFFFFF"/>
        </w:rPr>
        <w:instrText xml:space="preserve"> ADDIN EN.CITE </w:instrText>
      </w:r>
      <w:r w:rsidR="003542AC">
        <w:rPr>
          <w:rFonts w:asciiTheme="minorHAnsi" w:eastAsia="PMingLiU" w:hAnsiTheme="minorHAnsi" w:cstheme="minorHAnsi"/>
          <w:color w:val="000000"/>
          <w:sz w:val="22"/>
          <w:szCs w:val="22"/>
          <w:shd w:val="clear" w:color="auto" w:fill="FFFFFF"/>
        </w:rPr>
        <w:fldChar w:fldCharType="begin">
          <w:fldData xml:space="preserve">PEVuZE5vdGU+PENpdGU+PEF1dGhvcj5NYWNsZWFuPC9BdXRob3I+PFllYXI+MjAxODwvWWVhcj48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=
</w:fldData>
        </w:fldChar>
      </w:r>
      <w:r w:rsidR="003542AC">
        <w:rPr>
          <w:rFonts w:asciiTheme="minorHAnsi" w:eastAsia="PMingLiU" w:hAnsiTheme="minorHAnsi" w:cstheme="minorHAnsi"/>
          <w:color w:val="000000"/>
          <w:sz w:val="22"/>
          <w:szCs w:val="22"/>
          <w:shd w:val="clear" w:color="auto" w:fill="FFFFFF"/>
        </w:rPr>
        <w:instrText xml:space="preserve"> ADDIN EN.CITE.DATA </w:instrText>
      </w:r>
      <w:r w:rsidR="003542AC">
        <w:rPr>
          <w:rFonts w:asciiTheme="minorHAnsi" w:eastAsia="PMingLiU" w:hAnsiTheme="minorHAnsi" w:cstheme="minorHAnsi"/>
          <w:color w:val="000000"/>
          <w:sz w:val="22"/>
          <w:szCs w:val="22"/>
          <w:shd w:val="clear" w:color="auto" w:fill="FFFFFF"/>
        </w:rPr>
      </w:r>
      <w:r w:rsidR="003542AC">
        <w:rPr>
          <w:rFonts w:asciiTheme="minorHAnsi" w:eastAsia="PMingLiU" w:hAnsiTheme="minorHAnsi" w:cstheme="minorHAnsi"/>
          <w:color w:val="000000"/>
          <w:sz w:val="22"/>
          <w:szCs w:val="22"/>
          <w:shd w:val="clear" w:color="auto" w:fill="FFFFFF"/>
        </w:rPr>
        <w:fldChar w:fldCharType="end"/>
      </w:r>
      <w:r w:rsidR="003542AC">
        <w:rPr>
          <w:rFonts w:asciiTheme="minorHAnsi" w:eastAsia="PMingLiU" w:hAnsiTheme="minorHAnsi" w:cstheme="minorHAnsi"/>
          <w:color w:val="000000"/>
          <w:sz w:val="22"/>
          <w:szCs w:val="22"/>
          <w:shd w:val="clear" w:color="auto" w:fill="FFFFFF"/>
        </w:rPr>
      </w:r>
      <w:r w:rsidR="003542AC">
        <w:rPr>
          <w:rFonts w:asciiTheme="minorHAnsi" w:eastAsia="PMingLiU" w:hAnsiTheme="minorHAnsi" w:cstheme="minorHAnsi"/>
          <w:color w:val="000000"/>
          <w:sz w:val="22"/>
          <w:szCs w:val="22"/>
          <w:shd w:val="clear" w:color="auto" w:fill="FFFFFF"/>
        </w:rPr>
        <w:fldChar w:fldCharType="separate"/>
      </w:r>
      <w:r w:rsidR="003542AC">
        <w:rPr>
          <w:rFonts w:asciiTheme="minorHAnsi" w:eastAsia="PMingLiU" w:hAnsiTheme="minorHAnsi" w:cstheme="minorHAnsi"/>
          <w:noProof/>
          <w:color w:val="000000"/>
          <w:sz w:val="22"/>
          <w:szCs w:val="22"/>
          <w:shd w:val="clear" w:color="auto" w:fill="FFFFFF"/>
        </w:rPr>
        <w:t>(Maclean et al., 2018)</w:t>
      </w:r>
      <w:r w:rsidR="003542AC">
        <w:rPr>
          <w:rFonts w:asciiTheme="minorHAnsi" w:eastAsia="PMingLiU" w:hAnsiTheme="minorHAnsi" w:cstheme="minorHAnsi"/>
          <w:color w:val="000000"/>
          <w:sz w:val="22"/>
          <w:szCs w:val="22"/>
          <w:shd w:val="clear" w:color="auto" w:fill="FFFFFF"/>
        </w:rPr>
        <w:fldChar w:fldCharType="end"/>
      </w:r>
      <w:r w:rsidR="003542AC">
        <w:rPr>
          <w:rFonts w:asciiTheme="minorHAnsi" w:eastAsia="PMingLiU" w:hAnsiTheme="minorHAnsi" w:cstheme="minorHAnsi"/>
          <w:color w:val="000000"/>
          <w:sz w:val="22"/>
          <w:szCs w:val="22"/>
          <w:shd w:val="clear" w:color="auto" w:fill="FFFFFF"/>
        </w:rPr>
        <w:t>.</w:t>
      </w:r>
      <w:r w:rsidRPr="0016539D">
        <w:rPr>
          <w:rFonts w:asciiTheme="minorHAnsi" w:eastAsia="PMingLiU" w:hAnsiTheme="minorHAnsi" w:cstheme="minorHAnsi"/>
          <w:color w:val="000000"/>
          <w:sz w:val="22"/>
          <w:szCs w:val="22"/>
          <w:shd w:val="clear" w:color="auto" w:fill="FFFFFF"/>
        </w:rPr>
        <w:t xml:space="preserve"> Whilst their role after brain injury or stroke is clear, their precise contribution to the inflammatory cascade is poorly understood, representing a significant opportunity for therapeutic targeting to promote repair and reconstruction of brain tissue. An</w:t>
      </w:r>
      <w:r w:rsidRPr="0016539D">
        <w:rPr>
          <w:rFonts w:asciiTheme="minorHAnsi" w:eastAsia="PMingLiU" w:hAnsiTheme="minorHAnsi" w:cstheme="minorHAnsi"/>
          <w:i/>
          <w:color w:val="000000"/>
          <w:sz w:val="22"/>
          <w:szCs w:val="22"/>
          <w:shd w:val="clear" w:color="auto" w:fill="FFFFFF"/>
        </w:rPr>
        <w:t xml:space="preserve"> in vitro </w:t>
      </w:r>
      <w:r w:rsidRPr="0016539D">
        <w:rPr>
          <w:rFonts w:asciiTheme="minorHAnsi" w:eastAsia="PMingLiU" w:hAnsiTheme="minorHAnsi" w:cstheme="minorHAnsi"/>
          <w:color w:val="000000"/>
          <w:sz w:val="22"/>
          <w:szCs w:val="22"/>
          <w:shd w:val="clear" w:color="auto" w:fill="FFFFFF"/>
        </w:rPr>
        <w:t xml:space="preserve">model of the damaged brain where inflammation can be turned on and off, would allow the decoupling of progressive degeneration and inflammation, and ultimately the development of advanced regenerative therapies. Here, we demonstrate the dual functionalities of molecular hydrogels </w:t>
      </w:r>
      <w:r w:rsidRPr="0016539D">
        <w:rPr>
          <w:rFonts w:asciiTheme="minorHAnsi" w:eastAsia="PMingLiU" w:hAnsiTheme="minorHAnsi" w:cstheme="minorHAnsi"/>
          <w:i/>
          <w:color w:val="000000"/>
          <w:sz w:val="22"/>
          <w:szCs w:val="22"/>
          <w:shd w:val="clear" w:color="auto" w:fill="FFFFFF"/>
        </w:rPr>
        <w:t>in vitro</w:t>
      </w:r>
      <w:r w:rsidRPr="0016539D">
        <w:rPr>
          <w:rFonts w:asciiTheme="minorHAnsi" w:eastAsia="PMingLiU" w:hAnsiTheme="minorHAnsi" w:cstheme="minorHAnsi"/>
          <w:color w:val="000000"/>
          <w:sz w:val="22"/>
          <w:szCs w:val="22"/>
          <w:shd w:val="clear" w:color="auto" w:fill="FFFFFF"/>
        </w:rPr>
        <w:t xml:space="preserve">: as a delivery vehicle to enhance the anti-proliferative effects of polysaccharides on inflammatory astrocytes, and as a long-term 3D culture environment. As proof of concept we demonstrate how this programmable tool can be exploited for the </w:t>
      </w:r>
      <w:r w:rsidRPr="0016539D">
        <w:rPr>
          <w:rFonts w:asciiTheme="minorHAnsi" w:eastAsia="PMingLiU" w:hAnsiTheme="minorHAnsi" w:cstheme="minorHAnsi"/>
          <w:i/>
          <w:color w:val="000000"/>
          <w:sz w:val="22"/>
          <w:szCs w:val="22"/>
          <w:shd w:val="clear" w:color="auto" w:fill="FFFFFF"/>
        </w:rPr>
        <w:t>in vitro</w:t>
      </w:r>
      <w:r w:rsidRPr="0016539D">
        <w:rPr>
          <w:rFonts w:asciiTheme="minorHAnsi" w:eastAsia="PMingLiU" w:hAnsiTheme="minorHAnsi" w:cstheme="minorHAnsi"/>
          <w:color w:val="000000"/>
          <w:sz w:val="22"/>
          <w:szCs w:val="22"/>
          <w:shd w:val="clear" w:color="auto" w:fill="FFFFFF"/>
        </w:rPr>
        <w:t xml:space="preserve"> investigation of the inflammatory mechanism of astrocytes.</w:t>
      </w:r>
    </w:p>
    <w:p w14:paraId="1C055E97" w14:textId="77777777" w:rsidR="000D40F0" w:rsidRPr="008D38C8" w:rsidRDefault="000D40F0" w:rsidP="000D40F0">
      <w:pPr>
        <w:jc w:val="both"/>
        <w:outlineLvl w:val="0"/>
        <w:rPr>
          <w:rFonts w:asciiTheme="minorHAnsi" w:hAnsiTheme="minorHAnsi" w:cstheme="minorHAnsi"/>
          <w:b/>
          <w:sz w:val="18"/>
          <w:szCs w:val="18"/>
          <w:lang w:val="en-AU"/>
        </w:rPr>
      </w:pPr>
    </w:p>
    <w:p w14:paraId="150A8E91" w14:textId="77777777" w:rsidR="000D40F0" w:rsidRPr="0016539D" w:rsidRDefault="000D40F0" w:rsidP="000D40F0">
      <w:pPr>
        <w:jc w:val="both"/>
        <w:outlineLvl w:val="0"/>
        <w:rPr>
          <w:rFonts w:asciiTheme="minorHAnsi" w:hAnsiTheme="minorHAnsi" w:cstheme="minorHAnsi"/>
          <w:b/>
          <w:lang w:val="en-AU"/>
        </w:rPr>
      </w:pPr>
      <w:r w:rsidRPr="0016539D">
        <w:rPr>
          <w:rFonts w:asciiTheme="minorHAnsi" w:hAnsiTheme="minorHAnsi" w:cstheme="minorHAnsi"/>
          <w:b/>
          <w:lang w:val="en-AU"/>
        </w:rPr>
        <w:t xml:space="preserve">Methods </w:t>
      </w:r>
    </w:p>
    <w:p w14:paraId="510BFDA2" w14:textId="18E3143F" w:rsidR="000D40F0" w:rsidRPr="00FE0ADB" w:rsidRDefault="000D40F0" w:rsidP="000D40F0">
      <w:pPr>
        <w:jc w:val="both"/>
        <w:outlineLvl w:val="0"/>
        <w:rPr>
          <w:rFonts w:asciiTheme="minorHAnsi" w:hAnsiTheme="minorHAnsi" w:cstheme="minorHAnsi"/>
          <w:sz w:val="22"/>
          <w:szCs w:val="22"/>
        </w:rPr>
      </w:pPr>
      <w:r w:rsidRPr="00FE0ADB">
        <w:rPr>
          <w:rFonts w:asciiTheme="minorHAnsi" w:hAnsiTheme="minorHAnsi" w:cstheme="minorHAnsi"/>
          <w:sz w:val="22"/>
          <w:szCs w:val="22"/>
        </w:rPr>
        <w:t xml:space="preserve">Hydrogels were formed using a pH switch with sodium hydroxide and hydrochloric acid. Fucoidan was added to the peptide before hydrogel formation, resulting in the co-assembly of </w:t>
      </w:r>
      <w:proofErr w:type="spellStart"/>
      <w:r w:rsidRPr="00FE0ADB">
        <w:rPr>
          <w:rFonts w:asciiTheme="minorHAnsi" w:hAnsiTheme="minorHAnsi" w:cstheme="minorHAnsi"/>
          <w:sz w:val="22"/>
          <w:szCs w:val="22"/>
        </w:rPr>
        <w:t>Fmoc</w:t>
      </w:r>
      <w:proofErr w:type="spellEnd"/>
      <w:r w:rsidRPr="00FE0ADB">
        <w:rPr>
          <w:rFonts w:asciiTheme="minorHAnsi" w:hAnsiTheme="minorHAnsi" w:cstheme="minorHAnsi"/>
          <w:sz w:val="22"/>
          <w:szCs w:val="22"/>
        </w:rPr>
        <w:t xml:space="preserve">-DIKVAV and </w:t>
      </w:r>
      <w:proofErr w:type="spellStart"/>
      <w:r w:rsidRPr="00FE0ADB">
        <w:rPr>
          <w:rFonts w:asciiTheme="minorHAnsi" w:hAnsiTheme="minorHAnsi" w:cstheme="minorHAnsi"/>
          <w:sz w:val="22"/>
          <w:szCs w:val="22"/>
        </w:rPr>
        <w:t>fucoidan</w:t>
      </w:r>
      <w:proofErr w:type="spellEnd"/>
      <w:r w:rsidRPr="00FE0ADB">
        <w:rPr>
          <w:rFonts w:asciiTheme="minorHAnsi" w:hAnsiTheme="minorHAnsi" w:cstheme="minorHAnsi"/>
          <w:sz w:val="22"/>
          <w:szCs w:val="22"/>
        </w:rPr>
        <w:t>. FTIR</w:t>
      </w:r>
      <w:r w:rsidRPr="0016539D">
        <w:rPr>
          <w:rFonts w:asciiTheme="minorHAnsi" w:hAnsiTheme="minorHAnsi" w:cstheme="minorHAnsi"/>
          <w:sz w:val="22"/>
          <w:szCs w:val="22"/>
        </w:rPr>
        <w:t xml:space="preserve"> and</w:t>
      </w:r>
      <w:r w:rsidR="00D32472">
        <w:rPr>
          <w:rFonts w:asciiTheme="minorHAnsi" w:hAnsiTheme="minorHAnsi" w:cstheme="minorHAnsi"/>
          <w:sz w:val="22"/>
          <w:szCs w:val="22"/>
        </w:rPr>
        <w:t xml:space="preserve"> </w:t>
      </w:r>
      <w:r w:rsidRPr="00FE0ADB">
        <w:rPr>
          <w:rFonts w:asciiTheme="minorHAnsi" w:hAnsiTheme="minorHAnsi" w:cstheme="minorHAnsi"/>
          <w:sz w:val="22"/>
          <w:szCs w:val="22"/>
        </w:rPr>
        <w:t>TEM</w:t>
      </w:r>
      <w:r w:rsidRPr="0016539D">
        <w:rPr>
          <w:rFonts w:asciiTheme="minorHAnsi" w:hAnsiTheme="minorHAnsi" w:cstheme="minorHAnsi"/>
          <w:sz w:val="22"/>
          <w:szCs w:val="22"/>
        </w:rPr>
        <w:t xml:space="preserve"> confirmed assembly mechanism of the </w:t>
      </w:r>
      <w:r w:rsidR="00D32472" w:rsidRPr="0016539D">
        <w:rPr>
          <w:rFonts w:asciiTheme="minorHAnsi" w:hAnsiTheme="minorHAnsi" w:cstheme="minorHAnsi"/>
          <w:sz w:val="22"/>
          <w:szCs w:val="22"/>
        </w:rPr>
        <w:t>hydrogels</w:t>
      </w:r>
      <w:r w:rsidRPr="00FE0ADB">
        <w:rPr>
          <w:rFonts w:asciiTheme="minorHAnsi" w:hAnsiTheme="minorHAnsi" w:cstheme="minorHAnsi"/>
          <w:sz w:val="22"/>
          <w:szCs w:val="22"/>
        </w:rPr>
        <w:t>. Cells were then seeded on top of the hydrogels the next day (400,000 cells/well for a 24 well plate</w:t>
      </w:r>
      <w:r w:rsidRPr="0016539D">
        <w:rPr>
          <w:rFonts w:asciiTheme="minorHAnsi" w:hAnsiTheme="minorHAnsi" w:cstheme="minorHAnsi"/>
          <w:sz w:val="22"/>
          <w:szCs w:val="22"/>
        </w:rPr>
        <w:t>) and</w:t>
      </w:r>
      <w:r w:rsidRPr="00FE0ADB">
        <w:rPr>
          <w:rFonts w:asciiTheme="minorHAnsi" w:hAnsiTheme="minorHAnsi" w:cstheme="minorHAnsi"/>
          <w:sz w:val="22"/>
          <w:szCs w:val="22"/>
        </w:rPr>
        <w:t xml:space="preserve"> maintained for 14 or 24 days. </w:t>
      </w:r>
      <w:proofErr w:type="spellStart"/>
      <w:r w:rsidRPr="00FE0ADB">
        <w:rPr>
          <w:rFonts w:asciiTheme="minorHAnsi" w:hAnsiTheme="minorHAnsi" w:cstheme="minorHAnsi"/>
          <w:sz w:val="22"/>
          <w:szCs w:val="22"/>
        </w:rPr>
        <w:t>Immunohistological</w:t>
      </w:r>
      <w:proofErr w:type="spellEnd"/>
      <w:r w:rsidRPr="00FE0ADB">
        <w:rPr>
          <w:rFonts w:asciiTheme="minorHAnsi" w:hAnsiTheme="minorHAnsi" w:cstheme="minorHAnsi"/>
          <w:sz w:val="22"/>
          <w:szCs w:val="22"/>
        </w:rPr>
        <w:t xml:space="preserve"> analysis, previously described</w:t>
      </w:r>
      <w:r w:rsidR="003542AC">
        <w:rPr>
          <w:rFonts w:asciiTheme="minorHAnsi" w:hAnsiTheme="minorHAnsi" w:cstheme="minorHAnsi"/>
          <w:sz w:val="22"/>
          <w:szCs w:val="22"/>
        </w:rPr>
        <w:t xml:space="preserve"> </w:t>
      </w:r>
      <w:r w:rsidR="003542AC">
        <w:rPr>
          <w:rFonts w:asciiTheme="minorHAnsi" w:hAnsiTheme="minorHAnsi" w:cstheme="minorHAnsi"/>
          <w:sz w:val="22"/>
          <w:szCs w:val="22"/>
        </w:rPr>
        <w:fldChar w:fldCharType="begin"/>
      </w:r>
      <w:r w:rsidR="003542AC">
        <w:rPr>
          <w:rFonts w:asciiTheme="minorHAnsi" w:hAnsiTheme="minorHAnsi" w:cstheme="minorHAnsi"/>
          <w:sz w:val="22"/>
          <w:szCs w:val="22"/>
        </w:rPr>
        <w:instrText xml:space="preserve"> ADDIN EN.CITE &lt;EndNote&gt;&lt;Cite&gt;&lt;Author&gt;Nisbet&lt;/Author&gt;&lt;Year&gt;2010&lt;/Year&gt;&lt;RecNum&gt;259&lt;/RecNum&gt;&lt;DisplayText&gt;(Nisbet et al., 2010)&lt;/DisplayText&gt;&lt;record&gt;&lt;rec-number&gt;259&lt;/rec-number&gt;&lt;foreign-keys&gt;&lt;key app="EN" db-id="eex0pz0drttp96ews0cxapfaz0rat90xxwev" timestamp="1566186628"&gt;259&lt;/key&gt;&lt;/foreign-keys&gt;&lt;ref-type name="Journal Article"&gt;17&lt;/ref-type&gt;&lt;contributors&gt;&lt;authors&gt;&lt;author&gt;Nisbet, David R&lt;/author&gt;&lt;author&gt;Rodda, Andrew E&lt;/author&gt;&lt;author&gt;Horne, Malcolm K&lt;/author&gt;&lt;author&gt;Forsythe, John S&lt;/author&gt;&lt;author&gt;Finkelstein, David I&lt;/author&gt;&lt;/authors&gt;&lt;/contributors&gt;&lt;titles&gt;&lt;title&gt;Implantation of functionalized thermally gelling xyloglucan hydrogel within the brain: associated neurite infiltration and inflammatory response&lt;/title&gt;&lt;secondary-title&gt;Tissue Engineering Part A&lt;/secondary-title&gt;&lt;/titles&gt;&lt;periodical&gt;&lt;full-title&gt;Tissue Engineering Part A&lt;/full-title&gt;&lt;/periodical&gt;&lt;pages&gt;2833-2842&lt;/pages&gt;&lt;volume&gt;16&lt;/volume&gt;&lt;number&gt;9&lt;/number&gt;&lt;dates&gt;&lt;year&gt;2010&lt;/year&gt;&lt;/dates&gt;&lt;isbn&gt;1937-3341&lt;/isbn&gt;&lt;urls&gt;&lt;/urls&gt;&lt;/record&gt;&lt;/Cite&gt;&lt;/EndNote&gt;</w:instrText>
      </w:r>
      <w:r w:rsidR="003542AC">
        <w:rPr>
          <w:rFonts w:asciiTheme="minorHAnsi" w:hAnsiTheme="minorHAnsi" w:cstheme="minorHAnsi"/>
          <w:sz w:val="22"/>
          <w:szCs w:val="22"/>
        </w:rPr>
        <w:fldChar w:fldCharType="separate"/>
      </w:r>
      <w:r w:rsidR="003542AC">
        <w:rPr>
          <w:rFonts w:asciiTheme="minorHAnsi" w:hAnsiTheme="minorHAnsi" w:cstheme="minorHAnsi"/>
          <w:noProof/>
          <w:sz w:val="22"/>
          <w:szCs w:val="22"/>
        </w:rPr>
        <w:t>(Nisbet et al., 2010)</w:t>
      </w:r>
      <w:r w:rsidR="003542AC">
        <w:rPr>
          <w:rFonts w:asciiTheme="minorHAnsi" w:hAnsiTheme="minorHAnsi" w:cstheme="minorHAnsi"/>
          <w:sz w:val="22"/>
          <w:szCs w:val="22"/>
        </w:rPr>
        <w:fldChar w:fldCharType="end"/>
      </w:r>
      <w:r w:rsidRPr="00FE0ADB">
        <w:rPr>
          <w:rFonts w:asciiTheme="minorHAnsi" w:hAnsiTheme="minorHAnsi" w:cstheme="minorHAnsi"/>
          <w:sz w:val="22"/>
          <w:szCs w:val="22"/>
        </w:rPr>
        <w:t xml:space="preserve">, was performed to characterize the cell response to the hydrogels. </w:t>
      </w:r>
    </w:p>
    <w:p w14:paraId="540E0917" w14:textId="77777777" w:rsidR="000D40F0" w:rsidRPr="008D38C8" w:rsidRDefault="000D40F0" w:rsidP="000D40F0">
      <w:pPr>
        <w:jc w:val="both"/>
        <w:outlineLvl w:val="0"/>
        <w:rPr>
          <w:rFonts w:asciiTheme="minorHAnsi" w:hAnsiTheme="minorHAnsi" w:cstheme="minorHAnsi"/>
          <w:b/>
          <w:sz w:val="18"/>
          <w:szCs w:val="18"/>
          <w:lang w:val="en-AU"/>
        </w:rPr>
      </w:pPr>
    </w:p>
    <w:p w14:paraId="397F9E02" w14:textId="77777777" w:rsidR="000D40F0" w:rsidRPr="0016539D" w:rsidRDefault="000D40F0" w:rsidP="000D40F0">
      <w:pPr>
        <w:jc w:val="both"/>
        <w:outlineLvl w:val="0"/>
        <w:rPr>
          <w:rFonts w:asciiTheme="minorHAnsi" w:hAnsiTheme="minorHAnsi" w:cstheme="minorHAnsi"/>
          <w:b/>
          <w:lang w:val="en-AU"/>
        </w:rPr>
      </w:pPr>
      <w:r w:rsidRPr="0016539D">
        <w:rPr>
          <w:rFonts w:asciiTheme="minorHAnsi" w:hAnsiTheme="minorHAnsi" w:cstheme="minorHAnsi"/>
          <w:b/>
          <w:lang w:val="en-AU"/>
        </w:rPr>
        <w:t xml:space="preserve">Results and discussion </w:t>
      </w:r>
    </w:p>
    <w:p w14:paraId="0899E776" w14:textId="77777777" w:rsidR="008D38C8" w:rsidRDefault="000D40F0" w:rsidP="008D38C8">
      <w:pPr>
        <w:jc w:val="both"/>
        <w:outlineLvl w:val="0"/>
        <w:rPr>
          <w:rFonts w:asciiTheme="minorHAnsi" w:hAnsiTheme="minorHAnsi" w:cstheme="minorHAnsi"/>
          <w:b/>
          <w:lang w:val="en-AU"/>
        </w:rPr>
      </w:pPr>
      <w:r w:rsidRPr="00DD2462">
        <w:rPr>
          <w:rFonts w:asciiTheme="minorHAnsi" w:eastAsia="PMingLiU" w:hAnsiTheme="minorHAnsi" w:cstheme="minorHAnsi"/>
          <w:color w:val="000000"/>
          <w:sz w:val="22"/>
          <w:szCs w:val="22"/>
          <w:shd w:val="clear" w:color="auto" w:fill="FFFFFF"/>
        </w:rPr>
        <w:t xml:space="preserve">Once the material properties were confirmed and match to that of brain </w:t>
      </w:r>
      <w:r w:rsidRPr="0016539D">
        <w:rPr>
          <w:rFonts w:asciiTheme="minorHAnsi" w:eastAsia="PMingLiU" w:hAnsiTheme="minorHAnsi" w:cstheme="minorHAnsi"/>
          <w:color w:val="000000"/>
          <w:sz w:val="22"/>
          <w:szCs w:val="22"/>
          <w:shd w:val="clear" w:color="auto" w:fill="FFFFFF"/>
        </w:rPr>
        <w:t>tissue,</w:t>
      </w:r>
      <w:r w:rsidRPr="00DD2462">
        <w:rPr>
          <w:rFonts w:asciiTheme="minorHAnsi" w:eastAsia="PMingLiU" w:hAnsiTheme="minorHAnsi" w:cstheme="minorHAnsi"/>
          <w:color w:val="000000"/>
          <w:sz w:val="22"/>
          <w:szCs w:val="22"/>
          <w:shd w:val="clear" w:color="auto" w:fill="FFFFFF"/>
        </w:rPr>
        <w:t xml:space="preserve"> we investigated the ability of the molecular hydrogels to induced cytoskeletal changes in the astrocytes. </w:t>
      </w:r>
      <w:r w:rsidRPr="0016539D">
        <w:rPr>
          <w:rFonts w:asciiTheme="minorHAnsi" w:eastAsia="PMingLiU" w:hAnsiTheme="minorHAnsi" w:cstheme="minorHAnsi"/>
          <w:color w:val="000000"/>
          <w:sz w:val="22"/>
          <w:szCs w:val="22"/>
          <w:shd w:val="clear" w:color="auto" w:fill="FFFFFF"/>
        </w:rPr>
        <w:t>W</w:t>
      </w:r>
      <w:r w:rsidRPr="00DD2462">
        <w:rPr>
          <w:rFonts w:asciiTheme="minorHAnsi" w:eastAsia="PMingLiU" w:hAnsiTheme="minorHAnsi" w:cstheme="minorHAnsi"/>
          <w:color w:val="000000"/>
          <w:sz w:val="22"/>
          <w:szCs w:val="22"/>
          <w:shd w:val="clear" w:color="auto" w:fill="FFFFFF"/>
        </w:rPr>
        <w:t xml:space="preserve">hen astrocytes were grown on top of </w:t>
      </w:r>
      <w:proofErr w:type="spellStart"/>
      <w:r w:rsidRPr="00DD2462">
        <w:rPr>
          <w:rFonts w:asciiTheme="minorHAnsi" w:eastAsia="PMingLiU" w:hAnsiTheme="minorHAnsi" w:cstheme="minorHAnsi"/>
          <w:color w:val="000000"/>
          <w:sz w:val="22"/>
          <w:szCs w:val="22"/>
          <w:shd w:val="clear" w:color="auto" w:fill="FFFFFF"/>
        </w:rPr>
        <w:t>Fmoc</w:t>
      </w:r>
      <w:proofErr w:type="spellEnd"/>
      <w:r w:rsidRPr="00DD2462">
        <w:rPr>
          <w:rFonts w:asciiTheme="minorHAnsi" w:eastAsia="PMingLiU" w:hAnsiTheme="minorHAnsi" w:cstheme="minorHAnsi"/>
          <w:color w:val="000000"/>
          <w:sz w:val="22"/>
          <w:szCs w:val="22"/>
          <w:shd w:val="clear" w:color="auto" w:fill="FFFFFF"/>
        </w:rPr>
        <w:t>-DIKVAV they significantly infiltrate the hydrogel</w:t>
      </w:r>
      <w:r w:rsidRPr="0016539D">
        <w:rPr>
          <w:rFonts w:asciiTheme="minorHAnsi" w:eastAsia="PMingLiU" w:hAnsiTheme="minorHAnsi" w:cstheme="minorHAnsi"/>
          <w:color w:val="000000"/>
          <w:sz w:val="22"/>
          <w:szCs w:val="22"/>
          <w:shd w:val="clear" w:color="auto" w:fill="FFFFFF"/>
        </w:rPr>
        <w:t xml:space="preserve"> </w:t>
      </w:r>
      <w:r w:rsidRPr="00DD2462">
        <w:rPr>
          <w:rFonts w:asciiTheme="minorHAnsi" w:eastAsia="PMingLiU" w:hAnsiTheme="minorHAnsi" w:cstheme="minorHAnsi"/>
          <w:color w:val="000000"/>
          <w:sz w:val="22"/>
          <w:szCs w:val="22"/>
          <w:shd w:val="clear" w:color="auto" w:fill="FFFFFF"/>
        </w:rPr>
        <w:t xml:space="preserve">and produced cytoskeletal network formations. Whilst we and others have shown extensive network formations (also termed cobblestone morphology) of non-inflammatory astrocytes in vivo, </w:t>
      </w:r>
      <w:r w:rsidRPr="00DD2462">
        <w:rPr>
          <w:rFonts w:asciiTheme="minorHAnsi" w:eastAsia="PMingLiU" w:hAnsiTheme="minorHAnsi" w:cstheme="minorHAnsi"/>
          <w:color w:val="000000"/>
          <w:sz w:val="22"/>
          <w:szCs w:val="22"/>
          <w:shd w:val="clear" w:color="auto" w:fill="FFFFFF"/>
          <w:lang w:bidi="en-US"/>
        </w:rPr>
        <w:t xml:space="preserve">the formation of extensive astrocyte networking in vitro has not previously been reported. </w:t>
      </w:r>
      <w:r w:rsidRPr="0016539D">
        <w:rPr>
          <w:rFonts w:asciiTheme="minorHAnsi" w:eastAsia="PMingLiU" w:hAnsiTheme="minorHAnsi" w:cstheme="minorHAnsi"/>
          <w:color w:val="000000"/>
          <w:sz w:val="22"/>
          <w:szCs w:val="22"/>
          <w:shd w:val="clear" w:color="auto" w:fill="FFFFFF"/>
          <w:lang w:bidi="en-US"/>
        </w:rPr>
        <w:t>T</w:t>
      </w:r>
      <w:r w:rsidRPr="00DD2462">
        <w:rPr>
          <w:rFonts w:asciiTheme="minorHAnsi" w:eastAsia="PMingLiU" w:hAnsiTheme="minorHAnsi" w:cstheme="minorHAnsi"/>
          <w:color w:val="000000"/>
          <w:sz w:val="22"/>
          <w:szCs w:val="22"/>
          <w:shd w:val="clear" w:color="auto" w:fill="FFFFFF"/>
          <w:lang w:bidi="en-US"/>
        </w:rPr>
        <w:t>he observed</w:t>
      </w:r>
      <w:r w:rsidRPr="00DD2462">
        <w:rPr>
          <w:rFonts w:asciiTheme="minorHAnsi" w:eastAsia="PMingLiU" w:hAnsiTheme="minorHAnsi" w:cstheme="minorHAnsi"/>
          <w:color w:val="000000"/>
          <w:sz w:val="22"/>
          <w:szCs w:val="22"/>
          <w:shd w:val="clear" w:color="auto" w:fill="FFFFFF"/>
        </w:rPr>
        <w:t xml:space="preserve"> networking was influenced by the </w:t>
      </w:r>
      <w:proofErr w:type="spellStart"/>
      <w:r w:rsidRPr="00DD2462">
        <w:rPr>
          <w:rFonts w:asciiTheme="minorHAnsi" w:eastAsia="PMingLiU" w:hAnsiTheme="minorHAnsi" w:cstheme="minorHAnsi"/>
          <w:color w:val="000000"/>
          <w:sz w:val="22"/>
          <w:szCs w:val="22"/>
          <w:shd w:val="clear" w:color="auto" w:fill="FFFFFF"/>
        </w:rPr>
        <w:t>Fmoc</w:t>
      </w:r>
      <w:proofErr w:type="spellEnd"/>
      <w:r w:rsidRPr="00DD2462">
        <w:rPr>
          <w:rFonts w:asciiTheme="minorHAnsi" w:eastAsia="PMingLiU" w:hAnsiTheme="minorHAnsi" w:cstheme="minorHAnsi"/>
          <w:color w:val="000000"/>
          <w:sz w:val="22"/>
          <w:szCs w:val="22"/>
          <w:shd w:val="clear" w:color="auto" w:fill="FFFFFF"/>
        </w:rPr>
        <w:t xml:space="preserve">-DIKVAV hydrogel; maintaining astrocytes in a non-inflammatory phenotype. Astrocytes cultured </w:t>
      </w:r>
      <w:r w:rsidRPr="0016539D">
        <w:rPr>
          <w:rFonts w:asciiTheme="minorHAnsi" w:eastAsia="PMingLiU" w:hAnsiTheme="minorHAnsi" w:cstheme="minorHAnsi"/>
          <w:color w:val="000000"/>
          <w:sz w:val="22"/>
          <w:szCs w:val="22"/>
          <w:shd w:val="clear" w:color="auto" w:fill="FFFFFF"/>
        </w:rPr>
        <w:t>our</w:t>
      </w:r>
      <w:r w:rsidRPr="00DD2462">
        <w:rPr>
          <w:rFonts w:asciiTheme="minorHAnsi" w:eastAsia="PMingLiU" w:hAnsiTheme="minorHAnsi" w:cstheme="minorHAnsi"/>
          <w:color w:val="000000"/>
          <w:sz w:val="22"/>
          <w:szCs w:val="22"/>
          <w:shd w:val="clear" w:color="auto" w:fill="FFFFFF"/>
        </w:rPr>
        <w:t xml:space="preserve"> hydrogel</w:t>
      </w:r>
      <w:r w:rsidRPr="0016539D">
        <w:rPr>
          <w:rFonts w:asciiTheme="minorHAnsi" w:eastAsia="PMingLiU" w:hAnsiTheme="minorHAnsi" w:cstheme="minorHAnsi"/>
          <w:color w:val="000000"/>
          <w:sz w:val="22"/>
          <w:szCs w:val="22"/>
          <w:shd w:val="clear" w:color="auto" w:fill="FFFFFF"/>
        </w:rPr>
        <w:t>s</w:t>
      </w:r>
      <w:r w:rsidRPr="00DD2462">
        <w:rPr>
          <w:rFonts w:asciiTheme="minorHAnsi" w:eastAsia="PMingLiU" w:hAnsiTheme="minorHAnsi" w:cstheme="minorHAnsi"/>
          <w:color w:val="000000"/>
          <w:sz w:val="22"/>
          <w:szCs w:val="22"/>
          <w:shd w:val="clear" w:color="auto" w:fill="FFFFFF"/>
        </w:rPr>
        <w:t xml:space="preserve"> were observed to have more ‘in vivo like’ cell-cell and cell-material interactions as compared to those growing underneath </w:t>
      </w:r>
      <w:r w:rsidRPr="0016539D">
        <w:rPr>
          <w:rFonts w:asciiTheme="minorHAnsi" w:eastAsia="PMingLiU" w:hAnsiTheme="minorHAnsi" w:cstheme="minorHAnsi"/>
          <w:color w:val="000000"/>
          <w:sz w:val="22"/>
          <w:szCs w:val="22"/>
          <w:shd w:val="clear" w:color="auto" w:fill="FFFFFF"/>
        </w:rPr>
        <w:t xml:space="preserve">the hydrogels </w:t>
      </w:r>
      <w:r w:rsidRPr="00DD2462">
        <w:rPr>
          <w:rFonts w:asciiTheme="minorHAnsi" w:eastAsia="PMingLiU" w:hAnsiTheme="minorHAnsi" w:cstheme="minorHAnsi"/>
          <w:color w:val="000000"/>
          <w:sz w:val="22"/>
          <w:szCs w:val="22"/>
          <w:shd w:val="clear" w:color="auto" w:fill="FFFFFF"/>
        </w:rPr>
        <w:t>primarily in the XY plane. Additionally, our 3D culture system allowed us to significantly increase the cell seeding density from 20,000 – 400,000 cells/well, more representative of the cell organization and density within the brain. This was due to the 3D nature of the material system enabling the migration and physical support of a much greater extent to what could be obtained in 2D cultures.</w:t>
      </w:r>
      <w:r w:rsidR="008D38C8" w:rsidRPr="008D38C8">
        <w:rPr>
          <w:rFonts w:asciiTheme="minorHAnsi" w:hAnsiTheme="minorHAnsi" w:cstheme="minorHAnsi"/>
          <w:b/>
          <w:lang w:val="en-AU"/>
        </w:rPr>
        <w:t xml:space="preserve"> </w:t>
      </w:r>
    </w:p>
    <w:p w14:paraId="2EF492F5" w14:textId="77777777" w:rsidR="008D38C8" w:rsidRDefault="008D38C8" w:rsidP="008D38C8">
      <w:pPr>
        <w:jc w:val="both"/>
        <w:outlineLvl w:val="0"/>
        <w:rPr>
          <w:rFonts w:asciiTheme="minorHAnsi" w:hAnsiTheme="minorHAnsi" w:cstheme="minorHAnsi"/>
          <w:b/>
          <w:lang w:val="en-AU"/>
        </w:rPr>
      </w:pPr>
    </w:p>
    <w:p w14:paraId="1AB7DF31" w14:textId="13513F42" w:rsidR="008D38C8" w:rsidRPr="0016539D" w:rsidRDefault="008D38C8" w:rsidP="008D38C8">
      <w:pPr>
        <w:jc w:val="both"/>
        <w:outlineLvl w:val="0"/>
        <w:rPr>
          <w:rFonts w:asciiTheme="minorHAnsi" w:hAnsiTheme="minorHAnsi" w:cstheme="minorHAnsi"/>
          <w:sz w:val="22"/>
          <w:szCs w:val="22"/>
          <w:lang w:val="en-AU"/>
        </w:rPr>
      </w:pPr>
      <w:r w:rsidRPr="0016539D">
        <w:rPr>
          <w:rFonts w:asciiTheme="minorHAnsi" w:hAnsiTheme="minorHAnsi" w:cstheme="minorHAnsi"/>
          <w:b/>
          <w:lang w:val="en-AU"/>
        </w:rPr>
        <w:t>References</w:t>
      </w:r>
    </w:p>
    <w:p w14:paraId="486FA55E" w14:textId="77777777" w:rsidR="008D38C8" w:rsidRPr="003542AC" w:rsidRDefault="008D38C8" w:rsidP="008D38C8">
      <w:pPr>
        <w:pStyle w:val="EndNoteBibliography"/>
        <w:numPr>
          <w:ilvl w:val="0"/>
          <w:numId w:val="5"/>
        </w:numPr>
        <w:rPr>
          <w:rFonts w:asciiTheme="minorHAnsi" w:hAnsiTheme="minorHAnsi" w:cstheme="minorHAnsi"/>
          <w:sz w:val="22"/>
          <w:szCs w:val="22"/>
        </w:rPr>
      </w:pPr>
      <w:r w:rsidRPr="003542AC">
        <w:rPr>
          <w:rFonts w:asciiTheme="minorHAnsi" w:hAnsiTheme="minorHAnsi" w:cstheme="minorHAnsi"/>
          <w:sz w:val="22"/>
          <w:szCs w:val="22"/>
        </w:rPr>
        <w:t xml:space="preserve">MACLEAN, F. L., IMS, G. M., HORNE, M. K., WILLIAMS, R. J. &amp; NISBET, D. R. 2018. A Programmed Anti-Inflammatory Nanoscaffold (PAIN) as a 3D Tool to Understand the Brain Injury Response. </w:t>
      </w:r>
      <w:r w:rsidRPr="003542AC">
        <w:rPr>
          <w:rFonts w:asciiTheme="minorHAnsi" w:hAnsiTheme="minorHAnsi" w:cstheme="minorHAnsi"/>
          <w:i/>
          <w:sz w:val="22"/>
          <w:szCs w:val="22"/>
        </w:rPr>
        <w:t>Adv Mater,</w:t>
      </w:r>
      <w:r w:rsidRPr="003542AC">
        <w:rPr>
          <w:rFonts w:asciiTheme="minorHAnsi" w:hAnsiTheme="minorHAnsi" w:cstheme="minorHAnsi"/>
          <w:sz w:val="22"/>
          <w:szCs w:val="22"/>
        </w:rPr>
        <w:t xml:space="preserve"> 30</w:t>
      </w:r>
      <w:r w:rsidRPr="003542AC">
        <w:rPr>
          <w:rFonts w:asciiTheme="minorHAnsi" w:hAnsiTheme="minorHAnsi" w:cstheme="minorHAnsi"/>
          <w:b/>
          <w:sz w:val="22"/>
          <w:szCs w:val="22"/>
        </w:rPr>
        <w:t>,</w:t>
      </w:r>
      <w:r w:rsidRPr="003542AC">
        <w:rPr>
          <w:rFonts w:asciiTheme="minorHAnsi" w:hAnsiTheme="minorHAnsi" w:cstheme="minorHAnsi"/>
          <w:sz w:val="22"/>
          <w:szCs w:val="22"/>
        </w:rPr>
        <w:t xml:space="preserve"> e1805209.</w:t>
      </w:r>
    </w:p>
    <w:p w14:paraId="7E27EA6D" w14:textId="77777777" w:rsidR="008D38C8" w:rsidRDefault="008D38C8" w:rsidP="008D38C8">
      <w:pPr>
        <w:pStyle w:val="EndNoteBibliography"/>
        <w:numPr>
          <w:ilvl w:val="0"/>
          <w:numId w:val="5"/>
        </w:numPr>
        <w:spacing w:after="240"/>
        <w:rPr>
          <w:rFonts w:asciiTheme="minorHAnsi" w:hAnsiTheme="minorHAnsi" w:cstheme="minorHAnsi"/>
          <w:sz w:val="22"/>
          <w:szCs w:val="22"/>
        </w:rPr>
      </w:pPr>
      <w:r w:rsidRPr="003542AC">
        <w:rPr>
          <w:rFonts w:asciiTheme="minorHAnsi" w:hAnsiTheme="minorHAnsi" w:cstheme="minorHAnsi"/>
          <w:sz w:val="22"/>
          <w:szCs w:val="22"/>
        </w:rPr>
        <w:t xml:space="preserve">NISBET, D. R., RODDA, A. E., HORNE, M. K., FORSYTHE, J. S. &amp; FINKELSTEIN, D. I. 2010. Implantation of functionalized thermally gelling xyloglucan hydrogel within the brain: associated neurite infiltration and inflammatory response. </w:t>
      </w:r>
      <w:r w:rsidRPr="003542AC">
        <w:rPr>
          <w:rFonts w:asciiTheme="minorHAnsi" w:hAnsiTheme="minorHAnsi" w:cstheme="minorHAnsi"/>
          <w:i/>
          <w:sz w:val="22"/>
          <w:szCs w:val="22"/>
        </w:rPr>
        <w:t>Tissue Engineering Part A,</w:t>
      </w:r>
      <w:r w:rsidRPr="003542AC">
        <w:rPr>
          <w:rFonts w:asciiTheme="minorHAnsi" w:hAnsiTheme="minorHAnsi" w:cstheme="minorHAnsi"/>
          <w:sz w:val="22"/>
          <w:szCs w:val="22"/>
        </w:rPr>
        <w:t xml:space="preserve"> 16</w:t>
      </w:r>
      <w:r w:rsidRPr="003542AC">
        <w:rPr>
          <w:rFonts w:asciiTheme="minorHAnsi" w:hAnsiTheme="minorHAnsi" w:cstheme="minorHAnsi"/>
          <w:b/>
          <w:sz w:val="22"/>
          <w:szCs w:val="22"/>
        </w:rPr>
        <w:t>,</w:t>
      </w:r>
      <w:r w:rsidRPr="003542AC">
        <w:rPr>
          <w:rFonts w:asciiTheme="minorHAnsi" w:hAnsiTheme="minorHAnsi" w:cstheme="minorHAnsi"/>
          <w:sz w:val="22"/>
          <w:szCs w:val="22"/>
        </w:rPr>
        <w:t xml:space="preserve"> 2833-2842.</w:t>
      </w:r>
    </w:p>
    <w:p w14:paraId="60D0C217" w14:textId="77B67B85" w:rsidR="008D38C8" w:rsidRPr="008D38C8" w:rsidRDefault="008D38C8">
      <w:pPr>
        <w:rPr>
          <w:rFonts w:asciiTheme="minorHAnsi" w:hAnsiTheme="minorHAnsi" w:cstheme="minorHAnsi"/>
          <w:sz w:val="22"/>
          <w:szCs w:val="22"/>
          <w:lang w:val="en-AU"/>
        </w:rPr>
      </w:pPr>
      <w:r w:rsidRPr="003542AC">
        <w:rPr>
          <w:rFonts w:asciiTheme="minorHAnsi" w:hAnsiTheme="minorHAnsi" w:cstheme="minorHAnsi"/>
          <w:sz w:val="22"/>
          <w:szCs w:val="22"/>
          <w:lang w:val="en-AU"/>
        </w:rPr>
        <w:t>*Corresponding</w:t>
      </w:r>
      <w:r>
        <w:rPr>
          <w:rFonts w:asciiTheme="minorHAnsi" w:hAnsiTheme="minorHAnsi" w:cstheme="minorHAnsi"/>
          <w:sz w:val="22"/>
          <w:szCs w:val="22"/>
          <w:lang w:val="en-AU"/>
        </w:rPr>
        <w:t xml:space="preserve"> author: david.nisbet@anu.edu.au</w:t>
      </w:r>
      <w:bookmarkStart w:id="0" w:name="_GoBack"/>
      <w:bookmarkEnd w:id="0"/>
    </w:p>
    <w:sectPr w:rsidR="008D38C8" w:rsidRPr="008D38C8" w:rsidSect="000D40F0">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PMingLiU">
    <w:altName w:val="新細明體"/>
    <w:charset w:val="88"/>
    <w:family w:val="auto"/>
    <w:pitch w:val="variable"/>
    <w:sig w:usb0="A00002FF" w:usb1="28CFFCFA" w:usb2="00000016" w:usb3="00000000" w:csb0="001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roman"/>
    <w:pitch w:val="fixed"/>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Calibri (Body)">
    <w:panose1 w:val="00000000000000000000"/>
    <w:charset w:val="00"/>
    <w:family w:val="roman"/>
    <w:notTrueType/>
    <w:pitch w:val="default"/>
  </w:font>
  <w:font w:name="游ゴシック Light">
    <w:panose1 w:val="00000000000000000000"/>
    <w:charset w:val="80"/>
    <w:family w:val="roman"/>
    <w:notTrueType/>
    <w:pitch w:val="default"/>
  </w:font>
  <w:font w:name="Calibri Light">
    <w:altName w:val="Tahoma Bold"/>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61CC6"/>
    <w:multiLevelType w:val="hybridMultilevel"/>
    <w:tmpl w:val="F7507A9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39925E4"/>
    <w:multiLevelType w:val="hybridMultilevel"/>
    <w:tmpl w:val="78A4C328"/>
    <w:lvl w:ilvl="0" w:tplc="04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2CA544A"/>
    <w:multiLevelType w:val="singleLevel"/>
    <w:tmpl w:val="96CA716C"/>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20"/>
      </w:rPr>
    </w:lvl>
  </w:abstractNum>
  <w:abstractNum w:abstractNumId="3">
    <w:nsid w:val="7793272E"/>
    <w:multiLevelType w:val="hybridMultilevel"/>
    <w:tmpl w:val="6282692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ED461A9"/>
    <w:multiLevelType w:val="hybridMultilevel"/>
    <w:tmpl w:val="537C22E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zMTEztTQxNDExNTJV0lEKTi0uzszPAykwqQUAmxR0+CwAAAA="/>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ex0pz0drttp96ews0cxapfaz0rat90xxwev&quot;&gt;My EndNote Library&lt;record-ids&gt;&lt;item&gt;209&lt;/item&gt;&lt;item&gt;259&lt;/item&gt;&lt;/record-ids&gt;&lt;/item&gt;&lt;/Libraries&gt;"/>
  </w:docVars>
  <w:rsids>
    <w:rsidRoot w:val="002226BB"/>
    <w:rsid w:val="0004118E"/>
    <w:rsid w:val="00045573"/>
    <w:rsid w:val="000B5A78"/>
    <w:rsid w:val="000D40F0"/>
    <w:rsid w:val="000D433B"/>
    <w:rsid w:val="001029DF"/>
    <w:rsid w:val="00134C30"/>
    <w:rsid w:val="0016539D"/>
    <w:rsid w:val="001A21AD"/>
    <w:rsid w:val="001E5E2F"/>
    <w:rsid w:val="002078AD"/>
    <w:rsid w:val="002226BB"/>
    <w:rsid w:val="00225236"/>
    <w:rsid w:val="002252C7"/>
    <w:rsid w:val="002272B0"/>
    <w:rsid w:val="002D0FB8"/>
    <w:rsid w:val="00300B92"/>
    <w:rsid w:val="00303E16"/>
    <w:rsid w:val="0030585E"/>
    <w:rsid w:val="003542AC"/>
    <w:rsid w:val="00365BD0"/>
    <w:rsid w:val="00387491"/>
    <w:rsid w:val="00483B05"/>
    <w:rsid w:val="004A54F6"/>
    <w:rsid w:val="004D2058"/>
    <w:rsid w:val="004E28B9"/>
    <w:rsid w:val="004E5450"/>
    <w:rsid w:val="0055229D"/>
    <w:rsid w:val="00562D19"/>
    <w:rsid w:val="0059609A"/>
    <w:rsid w:val="00597659"/>
    <w:rsid w:val="005E48A2"/>
    <w:rsid w:val="005F19FF"/>
    <w:rsid w:val="00641190"/>
    <w:rsid w:val="006B3866"/>
    <w:rsid w:val="00711813"/>
    <w:rsid w:val="00724E3C"/>
    <w:rsid w:val="00743C46"/>
    <w:rsid w:val="00744655"/>
    <w:rsid w:val="007B5A19"/>
    <w:rsid w:val="00864730"/>
    <w:rsid w:val="008909C9"/>
    <w:rsid w:val="008B48E0"/>
    <w:rsid w:val="008D38C8"/>
    <w:rsid w:val="00947B77"/>
    <w:rsid w:val="009B2641"/>
    <w:rsid w:val="009E2228"/>
    <w:rsid w:val="009F06D6"/>
    <w:rsid w:val="00A266B4"/>
    <w:rsid w:val="00A61FDF"/>
    <w:rsid w:val="00BC5FCC"/>
    <w:rsid w:val="00C60A71"/>
    <w:rsid w:val="00CC165A"/>
    <w:rsid w:val="00CE38D7"/>
    <w:rsid w:val="00D32472"/>
    <w:rsid w:val="00D358CC"/>
    <w:rsid w:val="00D55F3B"/>
    <w:rsid w:val="00D61224"/>
    <w:rsid w:val="00D86F0F"/>
    <w:rsid w:val="00DA2731"/>
    <w:rsid w:val="00DC0ABB"/>
    <w:rsid w:val="00DD2462"/>
    <w:rsid w:val="00DF1C8E"/>
    <w:rsid w:val="00EF12F3"/>
    <w:rsid w:val="00F26BBE"/>
    <w:rsid w:val="00F97620"/>
    <w:rsid w:val="00FC1058"/>
    <w:rsid w:val="00FE0AD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389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1">
    <w:name w:val="Unresolved Mention1"/>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character" w:customStyle="1" w:styleId="normaltextrun">
    <w:name w:val="normaltextrun"/>
    <w:basedOn w:val="DefaultParagraphFont"/>
    <w:rsid w:val="00FC1058"/>
  </w:style>
  <w:style w:type="character" w:customStyle="1" w:styleId="eop">
    <w:name w:val="eop"/>
    <w:basedOn w:val="DefaultParagraphFont"/>
    <w:rsid w:val="00FC1058"/>
  </w:style>
  <w:style w:type="paragraph" w:customStyle="1" w:styleId="paragraph">
    <w:name w:val="paragraph"/>
    <w:basedOn w:val="Normal"/>
    <w:rsid w:val="00FC1058"/>
    <w:pPr>
      <w:spacing w:before="100" w:beforeAutospacing="1" w:after="100" w:afterAutospacing="1"/>
    </w:pPr>
    <w:rPr>
      <w:lang w:val="en-AU"/>
    </w:rPr>
  </w:style>
  <w:style w:type="character" w:customStyle="1" w:styleId="spellingerror">
    <w:name w:val="spellingerror"/>
    <w:basedOn w:val="DefaultParagraphFont"/>
    <w:rsid w:val="002252C7"/>
  </w:style>
  <w:style w:type="paragraph" w:customStyle="1" w:styleId="EndNoteBibliographyTitle">
    <w:name w:val="EndNote Bibliography Title"/>
    <w:basedOn w:val="Normal"/>
    <w:link w:val="EndNoteBibliographyTitleChar"/>
    <w:rsid w:val="00303E16"/>
    <w:pPr>
      <w:jc w:val="center"/>
    </w:pPr>
    <w:rPr>
      <w:noProof/>
    </w:rPr>
  </w:style>
  <w:style w:type="character" w:customStyle="1" w:styleId="EndNoteBibliographyTitleChar">
    <w:name w:val="EndNote Bibliography Title Char"/>
    <w:basedOn w:val="DefaultParagraphFont"/>
    <w:link w:val="EndNoteBibliographyTitle"/>
    <w:rsid w:val="00303E16"/>
    <w:rPr>
      <w:noProof/>
      <w:sz w:val="24"/>
      <w:szCs w:val="24"/>
      <w:lang w:val="en-US"/>
    </w:rPr>
  </w:style>
  <w:style w:type="paragraph" w:customStyle="1" w:styleId="EndNoteBibliography">
    <w:name w:val="EndNote Bibliography"/>
    <w:basedOn w:val="Normal"/>
    <w:link w:val="EndNoteBibliographyChar"/>
    <w:rsid w:val="00303E16"/>
    <w:rPr>
      <w:noProof/>
    </w:rPr>
  </w:style>
  <w:style w:type="character" w:customStyle="1" w:styleId="EndNoteBibliographyChar">
    <w:name w:val="EndNote Bibliography Char"/>
    <w:basedOn w:val="DefaultParagraphFont"/>
    <w:link w:val="EndNoteBibliography"/>
    <w:rsid w:val="00303E16"/>
    <w:rPr>
      <w:noProof/>
      <w:sz w:val="24"/>
      <w:szCs w:val="24"/>
      <w:lang w:val="en-US"/>
    </w:rPr>
  </w:style>
  <w:style w:type="paragraph" w:customStyle="1" w:styleId="references">
    <w:name w:val="references"/>
    <w:rsid w:val="00D86F0F"/>
    <w:pPr>
      <w:numPr>
        <w:numId w:val="4"/>
      </w:numPr>
      <w:spacing w:after="50" w:line="180" w:lineRule="exact"/>
      <w:jc w:val="both"/>
    </w:pPr>
    <w:rPr>
      <w:rFonts w:eastAsia="MS Mincho"/>
      <w:noProof/>
      <w:sz w:val="16"/>
      <w:szCs w:val="16"/>
      <w:lang w:val="en-US"/>
    </w:rPr>
  </w:style>
  <w:style w:type="character" w:customStyle="1" w:styleId="UnresolvedMention">
    <w:name w:val="Unresolved Mention"/>
    <w:basedOn w:val="DefaultParagraphFont"/>
    <w:uiPriority w:val="99"/>
    <w:semiHidden/>
    <w:unhideWhenUsed/>
    <w:rsid w:val="0016539D"/>
    <w:rPr>
      <w:color w:val="605E5C"/>
      <w:shd w:val="clear" w:color="auto" w:fill="E1DFDD"/>
    </w:rPr>
  </w:style>
  <w:style w:type="paragraph" w:styleId="NormalWeb">
    <w:name w:val="Normal (Web)"/>
    <w:basedOn w:val="Normal"/>
    <w:uiPriority w:val="99"/>
    <w:semiHidden/>
    <w:unhideWhenUsed/>
    <w:rsid w:val="0016539D"/>
  </w:style>
  <w:style w:type="paragraph" w:styleId="ListParagraph">
    <w:name w:val="List Paragraph"/>
    <w:basedOn w:val="Normal"/>
    <w:uiPriority w:val="34"/>
    <w:qFormat/>
    <w:rsid w:val="003542A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1">
    <w:name w:val="Unresolved Mention1"/>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character" w:customStyle="1" w:styleId="normaltextrun">
    <w:name w:val="normaltextrun"/>
    <w:basedOn w:val="DefaultParagraphFont"/>
    <w:rsid w:val="00FC1058"/>
  </w:style>
  <w:style w:type="character" w:customStyle="1" w:styleId="eop">
    <w:name w:val="eop"/>
    <w:basedOn w:val="DefaultParagraphFont"/>
    <w:rsid w:val="00FC1058"/>
  </w:style>
  <w:style w:type="paragraph" w:customStyle="1" w:styleId="paragraph">
    <w:name w:val="paragraph"/>
    <w:basedOn w:val="Normal"/>
    <w:rsid w:val="00FC1058"/>
    <w:pPr>
      <w:spacing w:before="100" w:beforeAutospacing="1" w:after="100" w:afterAutospacing="1"/>
    </w:pPr>
    <w:rPr>
      <w:lang w:val="en-AU"/>
    </w:rPr>
  </w:style>
  <w:style w:type="character" w:customStyle="1" w:styleId="spellingerror">
    <w:name w:val="spellingerror"/>
    <w:basedOn w:val="DefaultParagraphFont"/>
    <w:rsid w:val="002252C7"/>
  </w:style>
  <w:style w:type="paragraph" w:customStyle="1" w:styleId="EndNoteBibliographyTitle">
    <w:name w:val="EndNote Bibliography Title"/>
    <w:basedOn w:val="Normal"/>
    <w:link w:val="EndNoteBibliographyTitleChar"/>
    <w:rsid w:val="00303E16"/>
    <w:pPr>
      <w:jc w:val="center"/>
    </w:pPr>
    <w:rPr>
      <w:noProof/>
    </w:rPr>
  </w:style>
  <w:style w:type="character" w:customStyle="1" w:styleId="EndNoteBibliographyTitleChar">
    <w:name w:val="EndNote Bibliography Title Char"/>
    <w:basedOn w:val="DefaultParagraphFont"/>
    <w:link w:val="EndNoteBibliographyTitle"/>
    <w:rsid w:val="00303E16"/>
    <w:rPr>
      <w:noProof/>
      <w:sz w:val="24"/>
      <w:szCs w:val="24"/>
      <w:lang w:val="en-US"/>
    </w:rPr>
  </w:style>
  <w:style w:type="paragraph" w:customStyle="1" w:styleId="EndNoteBibliography">
    <w:name w:val="EndNote Bibliography"/>
    <w:basedOn w:val="Normal"/>
    <w:link w:val="EndNoteBibliographyChar"/>
    <w:rsid w:val="00303E16"/>
    <w:rPr>
      <w:noProof/>
    </w:rPr>
  </w:style>
  <w:style w:type="character" w:customStyle="1" w:styleId="EndNoteBibliographyChar">
    <w:name w:val="EndNote Bibliography Char"/>
    <w:basedOn w:val="DefaultParagraphFont"/>
    <w:link w:val="EndNoteBibliography"/>
    <w:rsid w:val="00303E16"/>
    <w:rPr>
      <w:noProof/>
      <w:sz w:val="24"/>
      <w:szCs w:val="24"/>
      <w:lang w:val="en-US"/>
    </w:rPr>
  </w:style>
  <w:style w:type="paragraph" w:customStyle="1" w:styleId="references">
    <w:name w:val="references"/>
    <w:rsid w:val="00D86F0F"/>
    <w:pPr>
      <w:numPr>
        <w:numId w:val="4"/>
      </w:numPr>
      <w:spacing w:after="50" w:line="180" w:lineRule="exact"/>
      <w:jc w:val="both"/>
    </w:pPr>
    <w:rPr>
      <w:rFonts w:eastAsia="MS Mincho"/>
      <w:noProof/>
      <w:sz w:val="16"/>
      <w:szCs w:val="16"/>
      <w:lang w:val="en-US"/>
    </w:rPr>
  </w:style>
  <w:style w:type="character" w:customStyle="1" w:styleId="UnresolvedMention">
    <w:name w:val="Unresolved Mention"/>
    <w:basedOn w:val="DefaultParagraphFont"/>
    <w:uiPriority w:val="99"/>
    <w:semiHidden/>
    <w:unhideWhenUsed/>
    <w:rsid w:val="0016539D"/>
    <w:rPr>
      <w:color w:val="605E5C"/>
      <w:shd w:val="clear" w:color="auto" w:fill="E1DFDD"/>
    </w:rPr>
  </w:style>
  <w:style w:type="paragraph" w:styleId="NormalWeb">
    <w:name w:val="Normal (Web)"/>
    <w:basedOn w:val="Normal"/>
    <w:uiPriority w:val="99"/>
    <w:semiHidden/>
    <w:unhideWhenUsed/>
    <w:rsid w:val="0016539D"/>
  </w:style>
  <w:style w:type="paragraph" w:styleId="ListParagraph">
    <w:name w:val="List Paragraph"/>
    <w:basedOn w:val="Normal"/>
    <w:uiPriority w:val="34"/>
    <w:qFormat/>
    <w:rsid w:val="00354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05608">
      <w:bodyDiv w:val="1"/>
      <w:marLeft w:val="0"/>
      <w:marRight w:val="0"/>
      <w:marTop w:val="0"/>
      <w:marBottom w:val="0"/>
      <w:divBdr>
        <w:top w:val="none" w:sz="0" w:space="0" w:color="auto"/>
        <w:left w:val="none" w:sz="0" w:space="0" w:color="auto"/>
        <w:bottom w:val="none" w:sz="0" w:space="0" w:color="auto"/>
        <w:right w:val="none" w:sz="0" w:space="0" w:color="auto"/>
      </w:divBdr>
      <w:divsChild>
        <w:div w:id="1535574298">
          <w:marLeft w:val="0"/>
          <w:marRight w:val="0"/>
          <w:marTop w:val="0"/>
          <w:marBottom w:val="0"/>
          <w:divBdr>
            <w:top w:val="none" w:sz="0" w:space="0" w:color="auto"/>
            <w:left w:val="none" w:sz="0" w:space="0" w:color="auto"/>
            <w:bottom w:val="none" w:sz="0" w:space="0" w:color="auto"/>
            <w:right w:val="none" w:sz="0" w:space="0" w:color="auto"/>
          </w:divBdr>
        </w:div>
        <w:div w:id="1126465257">
          <w:marLeft w:val="0"/>
          <w:marRight w:val="0"/>
          <w:marTop w:val="0"/>
          <w:marBottom w:val="0"/>
          <w:divBdr>
            <w:top w:val="none" w:sz="0" w:space="0" w:color="auto"/>
            <w:left w:val="none" w:sz="0" w:space="0" w:color="auto"/>
            <w:bottom w:val="none" w:sz="0" w:space="0" w:color="auto"/>
            <w:right w:val="none" w:sz="0" w:space="0" w:color="auto"/>
          </w:divBdr>
        </w:div>
        <w:div w:id="1825581367">
          <w:marLeft w:val="0"/>
          <w:marRight w:val="0"/>
          <w:marTop w:val="0"/>
          <w:marBottom w:val="0"/>
          <w:divBdr>
            <w:top w:val="none" w:sz="0" w:space="0" w:color="auto"/>
            <w:left w:val="none" w:sz="0" w:space="0" w:color="auto"/>
            <w:bottom w:val="none" w:sz="0" w:space="0" w:color="auto"/>
            <w:right w:val="none" w:sz="0" w:space="0" w:color="auto"/>
          </w:divBdr>
        </w:div>
        <w:div w:id="1209805293">
          <w:marLeft w:val="0"/>
          <w:marRight w:val="0"/>
          <w:marTop w:val="0"/>
          <w:marBottom w:val="0"/>
          <w:divBdr>
            <w:top w:val="none" w:sz="0" w:space="0" w:color="auto"/>
            <w:left w:val="none" w:sz="0" w:space="0" w:color="auto"/>
            <w:bottom w:val="none" w:sz="0" w:space="0" w:color="auto"/>
            <w:right w:val="none" w:sz="0" w:space="0" w:color="auto"/>
          </w:divBdr>
        </w:div>
      </w:divsChild>
    </w:div>
    <w:div w:id="207106471">
      <w:bodyDiv w:val="1"/>
      <w:marLeft w:val="0"/>
      <w:marRight w:val="0"/>
      <w:marTop w:val="0"/>
      <w:marBottom w:val="0"/>
      <w:divBdr>
        <w:top w:val="none" w:sz="0" w:space="0" w:color="auto"/>
        <w:left w:val="none" w:sz="0" w:space="0" w:color="auto"/>
        <w:bottom w:val="none" w:sz="0" w:space="0" w:color="auto"/>
        <w:right w:val="none" w:sz="0" w:space="0" w:color="auto"/>
      </w:divBdr>
    </w:div>
    <w:div w:id="442963015">
      <w:bodyDiv w:val="1"/>
      <w:marLeft w:val="0"/>
      <w:marRight w:val="0"/>
      <w:marTop w:val="0"/>
      <w:marBottom w:val="0"/>
      <w:divBdr>
        <w:top w:val="none" w:sz="0" w:space="0" w:color="auto"/>
        <w:left w:val="none" w:sz="0" w:space="0" w:color="auto"/>
        <w:bottom w:val="none" w:sz="0" w:space="0" w:color="auto"/>
        <w:right w:val="none" w:sz="0" w:space="0" w:color="auto"/>
      </w:divBdr>
    </w:div>
    <w:div w:id="462770513">
      <w:bodyDiv w:val="1"/>
      <w:marLeft w:val="0"/>
      <w:marRight w:val="0"/>
      <w:marTop w:val="0"/>
      <w:marBottom w:val="0"/>
      <w:divBdr>
        <w:top w:val="none" w:sz="0" w:space="0" w:color="auto"/>
        <w:left w:val="none" w:sz="0" w:space="0" w:color="auto"/>
        <w:bottom w:val="none" w:sz="0" w:space="0" w:color="auto"/>
        <w:right w:val="none" w:sz="0" w:space="0" w:color="auto"/>
      </w:divBdr>
    </w:div>
    <w:div w:id="892273655">
      <w:bodyDiv w:val="1"/>
      <w:marLeft w:val="0"/>
      <w:marRight w:val="0"/>
      <w:marTop w:val="0"/>
      <w:marBottom w:val="0"/>
      <w:divBdr>
        <w:top w:val="none" w:sz="0" w:space="0" w:color="auto"/>
        <w:left w:val="none" w:sz="0" w:space="0" w:color="auto"/>
        <w:bottom w:val="none" w:sz="0" w:space="0" w:color="auto"/>
        <w:right w:val="none" w:sz="0" w:space="0" w:color="auto"/>
      </w:divBdr>
    </w:div>
    <w:div w:id="967274769">
      <w:bodyDiv w:val="1"/>
      <w:marLeft w:val="0"/>
      <w:marRight w:val="0"/>
      <w:marTop w:val="0"/>
      <w:marBottom w:val="0"/>
      <w:divBdr>
        <w:top w:val="none" w:sz="0" w:space="0" w:color="auto"/>
        <w:left w:val="none" w:sz="0" w:space="0" w:color="auto"/>
        <w:bottom w:val="none" w:sz="0" w:space="0" w:color="auto"/>
        <w:right w:val="none" w:sz="0" w:space="0" w:color="auto"/>
      </w:divBdr>
    </w:div>
    <w:div w:id="1091658194">
      <w:bodyDiv w:val="1"/>
      <w:marLeft w:val="0"/>
      <w:marRight w:val="0"/>
      <w:marTop w:val="0"/>
      <w:marBottom w:val="0"/>
      <w:divBdr>
        <w:top w:val="none" w:sz="0" w:space="0" w:color="auto"/>
        <w:left w:val="none" w:sz="0" w:space="0" w:color="auto"/>
        <w:bottom w:val="none" w:sz="0" w:space="0" w:color="auto"/>
        <w:right w:val="none" w:sz="0" w:space="0" w:color="auto"/>
      </w:divBdr>
    </w:div>
    <w:div w:id="1200780209">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1642688169">
      <w:bodyDiv w:val="1"/>
      <w:marLeft w:val="0"/>
      <w:marRight w:val="0"/>
      <w:marTop w:val="0"/>
      <w:marBottom w:val="0"/>
      <w:divBdr>
        <w:top w:val="none" w:sz="0" w:space="0" w:color="auto"/>
        <w:left w:val="none" w:sz="0" w:space="0" w:color="auto"/>
        <w:bottom w:val="none" w:sz="0" w:space="0" w:color="auto"/>
        <w:right w:val="none" w:sz="0" w:space="0" w:color="auto"/>
      </w:divBdr>
    </w:div>
    <w:div w:id="1793160659">
      <w:bodyDiv w:val="1"/>
      <w:marLeft w:val="0"/>
      <w:marRight w:val="0"/>
      <w:marTop w:val="0"/>
      <w:marBottom w:val="0"/>
      <w:divBdr>
        <w:top w:val="none" w:sz="0" w:space="0" w:color="auto"/>
        <w:left w:val="none" w:sz="0" w:space="0" w:color="auto"/>
        <w:bottom w:val="none" w:sz="0" w:space="0" w:color="auto"/>
        <w:right w:val="none" w:sz="0" w:space="0" w:color="auto"/>
      </w:divBdr>
    </w:div>
    <w:div w:id="1900898370">
      <w:bodyDiv w:val="1"/>
      <w:marLeft w:val="0"/>
      <w:marRight w:val="0"/>
      <w:marTop w:val="0"/>
      <w:marBottom w:val="0"/>
      <w:divBdr>
        <w:top w:val="none" w:sz="0" w:space="0" w:color="auto"/>
        <w:left w:val="none" w:sz="0" w:space="0" w:color="auto"/>
        <w:bottom w:val="none" w:sz="0" w:space="0" w:color="auto"/>
        <w:right w:val="none" w:sz="0" w:space="0" w:color="auto"/>
      </w:divBdr>
    </w:div>
    <w:div w:id="1938950173">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736</Words>
  <Characters>4201</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4928</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David Nisbet</cp:lastModifiedBy>
  <cp:revision>5</cp:revision>
  <cp:lastPrinted>2019-08-18T23:40:00Z</cp:lastPrinted>
  <dcterms:created xsi:type="dcterms:W3CDTF">2019-08-19T03:52:00Z</dcterms:created>
  <dcterms:modified xsi:type="dcterms:W3CDTF">2019-08-19T10:16:00Z</dcterms:modified>
</cp:coreProperties>
</file>