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49" w:rsidRDefault="0022450E" w:rsidP="00A061AB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Prussian blue nanopar</w:t>
      </w:r>
      <w:r w:rsidR="00CB2AD6">
        <w:rPr>
          <w:rFonts w:ascii="Calibri" w:hAnsi="Calibri" w:cs="Calibri"/>
          <w:b/>
          <w:sz w:val="28"/>
          <w:szCs w:val="28"/>
        </w:rPr>
        <w:t>ticles-based nanoimmunotherapy and its</w:t>
      </w:r>
      <w:r>
        <w:rPr>
          <w:rFonts w:ascii="Calibri" w:hAnsi="Calibri" w:cs="Calibri"/>
          <w:b/>
          <w:sz w:val="28"/>
          <w:szCs w:val="28"/>
        </w:rPr>
        <w:t xml:space="preserve"> application for treating neuroblastoma</w:t>
      </w:r>
    </w:p>
    <w:p w:rsidR="00A061AB" w:rsidRPr="00A061AB" w:rsidRDefault="00FA25DE" w:rsidP="00A061AB">
      <w:pPr>
        <w:pStyle w:val="NoSpacing"/>
        <w:jc w:val="center"/>
        <w:rPr>
          <w:rFonts w:ascii="Calibri" w:hAnsi="Calibri" w:cs="Calibri"/>
          <w:i/>
          <w:sz w:val="24"/>
          <w:szCs w:val="28"/>
        </w:rPr>
      </w:pPr>
      <w:r>
        <w:rPr>
          <w:rFonts w:ascii="Calibri" w:hAnsi="Calibri" w:cs="Calibri"/>
          <w:i/>
          <w:sz w:val="24"/>
          <w:szCs w:val="28"/>
        </w:rPr>
        <w:t>Juliana Cano-Mejia,</w:t>
      </w:r>
      <w:r w:rsidRPr="00FA25DE">
        <w:rPr>
          <w:rFonts w:ascii="Calibri" w:hAnsi="Calibri" w:cs="Calibri"/>
          <w:i/>
          <w:sz w:val="24"/>
          <w:szCs w:val="28"/>
          <w:vertAlign w:val="superscript"/>
        </w:rPr>
        <w:t>A</w:t>
      </w:r>
      <w:r>
        <w:rPr>
          <w:rFonts w:ascii="Calibri" w:hAnsi="Calibri" w:cs="Calibri"/>
          <w:i/>
          <w:sz w:val="24"/>
          <w:szCs w:val="28"/>
        </w:rPr>
        <w:t xml:space="preserve"> Elizabeth E. Sweeney,</w:t>
      </w:r>
      <w:r w:rsidRPr="00FA25DE">
        <w:rPr>
          <w:rFonts w:ascii="Calibri" w:hAnsi="Calibri" w:cs="Calibri"/>
          <w:i/>
          <w:sz w:val="24"/>
          <w:szCs w:val="28"/>
          <w:vertAlign w:val="superscript"/>
        </w:rPr>
        <w:t>A</w:t>
      </w:r>
      <w:r>
        <w:rPr>
          <w:rFonts w:ascii="Calibri" w:hAnsi="Calibri" w:cs="Calibri"/>
          <w:i/>
          <w:sz w:val="24"/>
          <w:szCs w:val="28"/>
        </w:rPr>
        <w:t xml:space="preserve"> Anshi Shukla,</w:t>
      </w:r>
      <w:r w:rsidRPr="00FA25DE">
        <w:rPr>
          <w:rFonts w:ascii="Calibri" w:hAnsi="Calibri" w:cs="Calibri"/>
          <w:i/>
          <w:sz w:val="24"/>
          <w:szCs w:val="28"/>
          <w:vertAlign w:val="superscript"/>
        </w:rPr>
        <w:t>A</w:t>
      </w:r>
      <w:r>
        <w:rPr>
          <w:rFonts w:ascii="Calibri" w:hAnsi="Calibri" w:cs="Calibri"/>
          <w:i/>
          <w:sz w:val="24"/>
          <w:szCs w:val="28"/>
        </w:rPr>
        <w:t xml:space="preserve"> and </w:t>
      </w:r>
      <w:r w:rsidR="00A061AB" w:rsidRPr="00A061AB">
        <w:rPr>
          <w:rFonts w:ascii="Calibri" w:hAnsi="Calibri" w:cs="Calibri"/>
          <w:i/>
          <w:sz w:val="24"/>
          <w:szCs w:val="28"/>
        </w:rPr>
        <w:t>Rohan Fernandes</w:t>
      </w:r>
      <w:r w:rsidR="007C06EF">
        <w:rPr>
          <w:rFonts w:ascii="Calibri" w:hAnsi="Calibri" w:cs="Calibri"/>
          <w:i/>
          <w:sz w:val="24"/>
          <w:szCs w:val="28"/>
          <w:vertAlign w:val="superscript"/>
        </w:rPr>
        <w:t>A,</w:t>
      </w:r>
      <w:r w:rsidR="007C06EF">
        <w:rPr>
          <w:rFonts w:ascii="Calibri" w:hAnsi="Calibri" w:cs="Calibri"/>
          <w:i/>
          <w:sz w:val="24"/>
          <w:szCs w:val="28"/>
        </w:rPr>
        <w:t>*</w:t>
      </w:r>
    </w:p>
    <w:p w:rsidR="00A061AB" w:rsidRDefault="007C06EF" w:rsidP="003D7644">
      <w:pPr>
        <w:pStyle w:val="NoSpacing"/>
        <w:jc w:val="center"/>
        <w:rPr>
          <w:rFonts w:ascii="Calibri" w:hAnsi="Calibri" w:cs="Calibri"/>
          <w:szCs w:val="28"/>
        </w:rPr>
      </w:pPr>
      <w:r w:rsidRPr="007C06EF">
        <w:rPr>
          <w:rFonts w:ascii="Calibri" w:hAnsi="Calibri" w:cs="Calibri"/>
          <w:szCs w:val="28"/>
          <w:vertAlign w:val="superscript"/>
        </w:rPr>
        <w:t>A</w:t>
      </w:r>
      <w:r w:rsidR="003D7644"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George Washington University, Washington, DC 20052, United States</w:t>
      </w:r>
    </w:p>
    <w:p w:rsidR="00A061AB" w:rsidRPr="00A061AB" w:rsidRDefault="00A061AB" w:rsidP="00FB7185">
      <w:pPr>
        <w:pStyle w:val="NoSpacing"/>
        <w:jc w:val="both"/>
        <w:rPr>
          <w:rFonts w:ascii="Calibri" w:hAnsi="Calibri" w:cs="Calibri"/>
          <w:b/>
          <w:sz w:val="24"/>
          <w:szCs w:val="28"/>
        </w:rPr>
      </w:pPr>
      <w:r w:rsidRPr="00A061AB">
        <w:rPr>
          <w:rFonts w:ascii="Calibri" w:hAnsi="Calibri" w:cs="Calibri"/>
          <w:b/>
          <w:sz w:val="24"/>
          <w:szCs w:val="28"/>
        </w:rPr>
        <w:t>Introduction</w:t>
      </w:r>
    </w:p>
    <w:p w:rsidR="00A061AB" w:rsidRDefault="00812E6B" w:rsidP="000E632C">
      <w:pPr>
        <w:pStyle w:val="NoSpacing"/>
        <w:spacing w:after="120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Neuroblastoma accounts for about 6% of childhood cancers and is a leading cause of cancer-related mortality in children. </w:t>
      </w:r>
      <w:r w:rsidRPr="00812E6B">
        <w:rPr>
          <w:rFonts w:ascii="Calibri" w:hAnsi="Calibri" w:cs="Calibri"/>
          <w:szCs w:val="28"/>
        </w:rPr>
        <w:t xml:space="preserve">The </w:t>
      </w:r>
      <w:r w:rsidR="000E632C">
        <w:rPr>
          <w:rFonts w:ascii="Calibri" w:hAnsi="Calibri" w:cs="Calibri"/>
          <w:szCs w:val="28"/>
        </w:rPr>
        <w:t xml:space="preserve">overall </w:t>
      </w:r>
      <w:r w:rsidRPr="00812E6B">
        <w:rPr>
          <w:rFonts w:ascii="Calibri" w:hAnsi="Calibri" w:cs="Calibri"/>
          <w:szCs w:val="28"/>
        </w:rPr>
        <w:t>survival of patients with disseminated or metastatic neuroblastoma</w:t>
      </w:r>
      <w:r w:rsidR="00656AE8">
        <w:rPr>
          <w:rFonts w:ascii="Calibri" w:hAnsi="Calibri" w:cs="Calibri"/>
          <w:szCs w:val="28"/>
        </w:rPr>
        <w:t xml:space="preserve"> over one year of age</w:t>
      </w:r>
      <w:r>
        <w:rPr>
          <w:rFonts w:ascii="Calibri" w:hAnsi="Calibri" w:cs="Calibri"/>
          <w:szCs w:val="28"/>
        </w:rPr>
        <w:t xml:space="preserve"> is less than</w:t>
      </w:r>
      <w:r w:rsidR="00F448C0">
        <w:rPr>
          <w:rFonts w:ascii="Calibri" w:hAnsi="Calibri" w:cs="Calibri"/>
          <w:szCs w:val="28"/>
        </w:rPr>
        <w:t xml:space="preserve"> 10% with conventional therapies</w:t>
      </w:r>
      <w:r w:rsidR="00CB2AD6">
        <w:rPr>
          <w:rFonts w:ascii="Calibri" w:hAnsi="Calibri" w:cs="Calibri"/>
          <w:szCs w:val="28"/>
        </w:rPr>
        <w:t>. Thus there is an urgent need for novel therapies for this patient populat</w:t>
      </w:r>
      <w:r w:rsidR="00FB7185">
        <w:rPr>
          <w:rFonts w:ascii="Calibri" w:hAnsi="Calibri" w:cs="Calibri"/>
          <w:szCs w:val="28"/>
        </w:rPr>
        <w:t xml:space="preserve">ion. </w:t>
      </w:r>
      <w:r w:rsidR="000E632C">
        <w:rPr>
          <w:rFonts w:ascii="Calibri" w:hAnsi="Calibri" w:cs="Calibri"/>
          <w:szCs w:val="28"/>
        </w:rPr>
        <w:t>In response</w:t>
      </w:r>
      <w:r w:rsidR="00E431BB">
        <w:rPr>
          <w:rFonts w:ascii="Calibri" w:hAnsi="Calibri" w:cs="Calibri"/>
          <w:szCs w:val="28"/>
        </w:rPr>
        <w:t xml:space="preserve"> to this need</w:t>
      </w:r>
      <w:r w:rsidR="000E632C">
        <w:rPr>
          <w:rFonts w:ascii="Calibri" w:hAnsi="Calibri" w:cs="Calibri"/>
          <w:szCs w:val="28"/>
        </w:rPr>
        <w:t>, w</w:t>
      </w:r>
      <w:r w:rsidR="00CB2AD6">
        <w:rPr>
          <w:rFonts w:ascii="Calibri" w:hAnsi="Calibri" w:cs="Calibri"/>
          <w:szCs w:val="28"/>
        </w:rPr>
        <w:t>e have developed</w:t>
      </w:r>
      <w:r w:rsidR="00656AE8">
        <w:rPr>
          <w:rFonts w:ascii="Calibri" w:hAnsi="Calibri" w:cs="Calibri"/>
          <w:szCs w:val="28"/>
        </w:rPr>
        <w:t xml:space="preserve"> a nanoimmunotherapy, </w:t>
      </w:r>
      <w:r w:rsidR="000E632C">
        <w:rPr>
          <w:rFonts w:ascii="Calibri" w:hAnsi="Calibri" w:cs="Calibri"/>
          <w:szCs w:val="28"/>
        </w:rPr>
        <w:t xml:space="preserve">wherein </w:t>
      </w:r>
      <w:r w:rsidR="00F448C0">
        <w:rPr>
          <w:rFonts w:ascii="Calibri" w:hAnsi="Calibri" w:cs="Calibri"/>
          <w:szCs w:val="28"/>
        </w:rPr>
        <w:t xml:space="preserve">we utilize </w:t>
      </w:r>
      <w:r w:rsidR="000E632C">
        <w:rPr>
          <w:rFonts w:ascii="Calibri" w:hAnsi="Calibri" w:cs="Calibri"/>
          <w:szCs w:val="28"/>
        </w:rPr>
        <w:t>Prussian blue nanoparticle</w:t>
      </w:r>
      <w:r w:rsidR="00F448C0">
        <w:rPr>
          <w:rFonts w:ascii="Calibri" w:hAnsi="Calibri" w:cs="Calibri"/>
          <w:szCs w:val="28"/>
        </w:rPr>
        <w:t>s for photothermal therapy (PBNP-PTT), which thermally ablates primary tumors releasing tumor antigens and</w:t>
      </w:r>
      <w:r w:rsidR="009677F4">
        <w:rPr>
          <w:rFonts w:ascii="Calibri" w:hAnsi="Calibri" w:cs="Calibri"/>
          <w:szCs w:val="28"/>
        </w:rPr>
        <w:t xml:space="preserve"> endogenous adjuvants</w:t>
      </w:r>
      <w:r w:rsidR="003D7644">
        <w:rPr>
          <w:rFonts w:ascii="Calibri" w:hAnsi="Calibri" w:cs="Calibri"/>
          <w:szCs w:val="28"/>
        </w:rPr>
        <w:t xml:space="preserve"> (including ATP and HMGB1)</w:t>
      </w:r>
      <w:r w:rsidR="00F448C0">
        <w:rPr>
          <w:rFonts w:ascii="Calibri" w:hAnsi="Calibri" w:cs="Calibri"/>
          <w:szCs w:val="28"/>
        </w:rPr>
        <w:t xml:space="preserve">. In addition the PBNPs are coated with immunological signals (e.g. CpG </w:t>
      </w:r>
      <w:r w:rsidR="00E83FB8">
        <w:rPr>
          <w:rFonts w:ascii="Calibri" w:hAnsi="Calibri" w:cs="Calibri"/>
          <w:szCs w:val="28"/>
        </w:rPr>
        <w:t>oligo</w:t>
      </w:r>
      <w:r w:rsidR="00F448C0">
        <w:rPr>
          <w:rFonts w:ascii="Calibri" w:hAnsi="Calibri" w:cs="Calibri"/>
          <w:szCs w:val="28"/>
        </w:rPr>
        <w:t>deoxynu</w:t>
      </w:r>
      <w:r w:rsidR="00E83FB8">
        <w:rPr>
          <w:rFonts w:ascii="Calibri" w:hAnsi="Calibri" w:cs="Calibri"/>
          <w:szCs w:val="28"/>
        </w:rPr>
        <w:t>cleotides; CpG</w:t>
      </w:r>
      <w:r w:rsidR="009677F4">
        <w:rPr>
          <w:rFonts w:ascii="Calibri" w:hAnsi="Calibri" w:cs="Calibri"/>
          <w:szCs w:val="28"/>
        </w:rPr>
        <w:t>) that boost antitumor immunity. T</w:t>
      </w:r>
      <w:r w:rsidR="00E83FB8">
        <w:rPr>
          <w:rFonts w:ascii="Calibri" w:hAnsi="Calibri" w:cs="Calibri"/>
          <w:szCs w:val="28"/>
        </w:rPr>
        <w:t xml:space="preserve">hese PBNP-based effects are administered in combination with </w:t>
      </w:r>
      <w:r w:rsidR="009677F4">
        <w:rPr>
          <w:rFonts w:ascii="Calibri" w:hAnsi="Calibri" w:cs="Calibri"/>
          <w:szCs w:val="28"/>
        </w:rPr>
        <w:t xml:space="preserve">checkpoint blockade immunotherapy (e.g. anti-CTLA-4) that reverses exhaustion of immune effector cells, particularly T cells. </w:t>
      </w:r>
      <w:r w:rsidR="00FA25DE">
        <w:rPr>
          <w:rFonts w:ascii="Calibri" w:hAnsi="Calibri" w:cs="Calibri"/>
          <w:szCs w:val="28"/>
        </w:rPr>
        <w:t>We hypothesize that the</w:t>
      </w:r>
      <w:r w:rsidR="00E83FB8">
        <w:rPr>
          <w:rFonts w:ascii="Calibri" w:hAnsi="Calibri" w:cs="Calibri"/>
          <w:szCs w:val="28"/>
        </w:rPr>
        <w:t>se</w:t>
      </w:r>
      <w:r w:rsidR="00EC1CBB">
        <w:rPr>
          <w:rFonts w:ascii="Calibri" w:hAnsi="Calibri" w:cs="Calibri"/>
          <w:szCs w:val="28"/>
        </w:rPr>
        <w:t xml:space="preserve"> “nano” and “immune” component</w:t>
      </w:r>
      <w:bookmarkStart w:id="0" w:name="_GoBack"/>
      <w:bookmarkEnd w:id="0"/>
      <w:r w:rsidR="00FA25DE">
        <w:rPr>
          <w:rFonts w:ascii="Calibri" w:hAnsi="Calibri" w:cs="Calibri"/>
          <w:szCs w:val="28"/>
        </w:rPr>
        <w:t>s fun</w:t>
      </w:r>
      <w:r w:rsidR="00EC1CBB">
        <w:rPr>
          <w:rFonts w:ascii="Calibri" w:hAnsi="Calibri" w:cs="Calibri"/>
          <w:szCs w:val="28"/>
        </w:rPr>
        <w:t xml:space="preserve">ction in concert to </w:t>
      </w:r>
      <w:r w:rsidR="00FA25DE">
        <w:rPr>
          <w:rFonts w:ascii="Calibri" w:hAnsi="Calibri" w:cs="Calibri"/>
          <w:szCs w:val="28"/>
        </w:rPr>
        <w:t xml:space="preserve">eradicate primary tumors, prevent tumor recurrence, and potentiate a robust </w:t>
      </w:r>
      <w:r w:rsidR="003D7644">
        <w:rPr>
          <w:rFonts w:ascii="Calibri" w:hAnsi="Calibri" w:cs="Calibri"/>
          <w:szCs w:val="28"/>
        </w:rPr>
        <w:t>“</w:t>
      </w:r>
      <w:r w:rsidR="00FA25DE">
        <w:rPr>
          <w:rFonts w:ascii="Calibri" w:hAnsi="Calibri" w:cs="Calibri"/>
          <w:szCs w:val="28"/>
        </w:rPr>
        <w:t>abscopal</w:t>
      </w:r>
      <w:r w:rsidR="003D7644">
        <w:rPr>
          <w:rFonts w:ascii="Calibri" w:hAnsi="Calibri" w:cs="Calibri"/>
          <w:szCs w:val="28"/>
        </w:rPr>
        <w:t>”</w:t>
      </w:r>
      <w:r w:rsidR="00FA25DE">
        <w:rPr>
          <w:rFonts w:ascii="Calibri" w:hAnsi="Calibri" w:cs="Calibri"/>
          <w:szCs w:val="28"/>
        </w:rPr>
        <w:t xml:space="preserve"> effect that can treat disseminated disease. We test our hypothesis in syngeneic, murine models of neuroblastoma (Neuro2a and 9464D).</w:t>
      </w:r>
    </w:p>
    <w:p w:rsidR="00A061AB" w:rsidRPr="00A061AB" w:rsidRDefault="00A061AB" w:rsidP="00FB7185">
      <w:pPr>
        <w:pStyle w:val="NoSpacing"/>
        <w:jc w:val="both"/>
        <w:rPr>
          <w:rFonts w:ascii="Calibri" w:hAnsi="Calibri" w:cs="Calibri"/>
          <w:b/>
          <w:sz w:val="24"/>
          <w:szCs w:val="28"/>
        </w:rPr>
      </w:pPr>
      <w:r w:rsidRPr="00A061AB">
        <w:rPr>
          <w:rFonts w:ascii="Calibri" w:hAnsi="Calibri" w:cs="Calibri"/>
          <w:b/>
          <w:sz w:val="24"/>
          <w:szCs w:val="28"/>
        </w:rPr>
        <w:t>Methods</w:t>
      </w:r>
    </w:p>
    <w:p w:rsidR="00FB7185" w:rsidRDefault="00FB7185" w:rsidP="000E632C">
      <w:pPr>
        <w:pStyle w:val="NoSpacing"/>
        <w:spacing w:after="120"/>
        <w:jc w:val="both"/>
        <w:rPr>
          <w:rFonts w:ascii="Calibri" w:hAnsi="Calibri" w:cs="Calibri"/>
          <w:szCs w:val="28"/>
        </w:rPr>
      </w:pPr>
      <w:r w:rsidRPr="00FB7185">
        <w:rPr>
          <w:rFonts w:ascii="Calibri" w:hAnsi="Calibri" w:cs="Calibri"/>
          <w:szCs w:val="28"/>
        </w:rPr>
        <w:t>Building on our previously published studies</w:t>
      </w:r>
      <w:r w:rsidR="000E632C">
        <w:rPr>
          <w:rFonts w:ascii="Calibri" w:hAnsi="Calibri" w:cs="Calibri"/>
          <w:szCs w:val="28"/>
        </w:rPr>
        <w:t xml:space="preserve"> (Cano-Mejia </w:t>
      </w:r>
      <w:r w:rsidR="000E632C" w:rsidRPr="000E632C">
        <w:rPr>
          <w:rFonts w:ascii="Calibri" w:hAnsi="Calibri" w:cs="Calibri"/>
          <w:i/>
          <w:szCs w:val="28"/>
        </w:rPr>
        <w:t xml:space="preserve">et al. </w:t>
      </w:r>
      <w:r w:rsidR="000E632C">
        <w:rPr>
          <w:rFonts w:ascii="Calibri" w:hAnsi="Calibri" w:cs="Calibri"/>
          <w:szCs w:val="28"/>
        </w:rPr>
        <w:t xml:space="preserve">2017, 2019; Sweeney </w:t>
      </w:r>
      <w:r w:rsidR="000E632C" w:rsidRPr="000E632C">
        <w:rPr>
          <w:rFonts w:ascii="Calibri" w:hAnsi="Calibri" w:cs="Calibri"/>
          <w:i/>
          <w:szCs w:val="28"/>
        </w:rPr>
        <w:t>et al.</w:t>
      </w:r>
      <w:r w:rsidR="000E632C">
        <w:rPr>
          <w:rFonts w:ascii="Calibri" w:hAnsi="Calibri" w:cs="Calibri"/>
          <w:szCs w:val="28"/>
        </w:rPr>
        <w:t xml:space="preserve"> 2018)</w:t>
      </w:r>
      <w:r w:rsidRPr="00FB7185">
        <w:rPr>
          <w:rFonts w:ascii="Calibri" w:hAnsi="Calibri" w:cs="Calibri"/>
          <w:szCs w:val="28"/>
        </w:rPr>
        <w:t>,</w:t>
      </w:r>
      <w:r w:rsidRPr="00FB7185">
        <w:rPr>
          <w:rFonts w:ascii="Calibri" w:hAnsi="Calibri" w:cs="Calibri"/>
          <w:szCs w:val="28"/>
          <w:vertAlign w:val="superscript"/>
        </w:rPr>
        <w:t xml:space="preserve"> </w:t>
      </w:r>
      <w:r w:rsidRPr="00FB7185">
        <w:rPr>
          <w:rFonts w:ascii="Calibri" w:hAnsi="Calibri" w:cs="Calibri"/>
          <w:szCs w:val="28"/>
        </w:rPr>
        <w:t>we assembled CpG on PBNPs us</w:t>
      </w:r>
      <w:r w:rsidR="003D7644">
        <w:rPr>
          <w:rFonts w:ascii="Calibri" w:hAnsi="Calibri" w:cs="Calibri"/>
          <w:szCs w:val="28"/>
        </w:rPr>
        <w:t>ing a layer-by-layer technique</w:t>
      </w:r>
      <w:r w:rsidRPr="00FB7185">
        <w:rPr>
          <w:rFonts w:ascii="Calibri" w:hAnsi="Calibri" w:cs="Calibri"/>
          <w:szCs w:val="28"/>
        </w:rPr>
        <w:t xml:space="preserve">. </w:t>
      </w:r>
      <w:r w:rsidRPr="00FB7185">
        <w:rPr>
          <w:rFonts w:ascii="Calibri" w:hAnsi="Calibri" w:cs="Calibri"/>
          <w:i/>
          <w:szCs w:val="28"/>
        </w:rPr>
        <w:t>I</w:t>
      </w:r>
      <w:r w:rsidRPr="00FB7185">
        <w:rPr>
          <w:rFonts w:ascii="Calibri" w:hAnsi="Calibri" w:cs="Calibri"/>
          <w:i/>
          <w:iCs/>
          <w:szCs w:val="28"/>
        </w:rPr>
        <w:t>n vivo </w:t>
      </w:r>
      <w:r>
        <w:rPr>
          <w:rFonts w:ascii="Calibri" w:hAnsi="Calibri" w:cs="Calibri"/>
          <w:szCs w:val="28"/>
        </w:rPr>
        <w:t xml:space="preserve">responses were tested </w:t>
      </w:r>
      <w:r w:rsidR="009A0D6C">
        <w:rPr>
          <w:rFonts w:ascii="Calibri" w:hAnsi="Calibri" w:cs="Calibri"/>
          <w:szCs w:val="28"/>
        </w:rPr>
        <w:t>in</w:t>
      </w:r>
      <w:r>
        <w:rPr>
          <w:rFonts w:ascii="Calibri" w:hAnsi="Calibri" w:cs="Calibri"/>
          <w:szCs w:val="28"/>
        </w:rPr>
        <w:t xml:space="preserve"> syngeneic Neuro2a and 9464D</w:t>
      </w:r>
      <w:r w:rsidRPr="00FB7185">
        <w:rPr>
          <w:rFonts w:ascii="Calibri" w:hAnsi="Calibri" w:cs="Calibri"/>
          <w:szCs w:val="28"/>
        </w:rPr>
        <w:t xml:space="preserve"> model</w:t>
      </w:r>
      <w:r>
        <w:rPr>
          <w:rFonts w:ascii="Calibri" w:hAnsi="Calibri" w:cs="Calibri"/>
          <w:szCs w:val="28"/>
        </w:rPr>
        <w:t>s</w:t>
      </w:r>
      <w:r w:rsidRPr="00FB7185">
        <w:rPr>
          <w:rFonts w:ascii="Calibri" w:hAnsi="Calibri" w:cs="Calibri"/>
          <w:szCs w:val="28"/>
        </w:rPr>
        <w:t xml:space="preserve"> of neuroblastoma, where </w:t>
      </w:r>
      <w:r w:rsidR="003D7644">
        <w:rPr>
          <w:rFonts w:ascii="Calibri" w:hAnsi="Calibri" w:cs="Calibri"/>
          <w:szCs w:val="28"/>
        </w:rPr>
        <w:t xml:space="preserve">tumor-bearing </w:t>
      </w:r>
      <w:r w:rsidRPr="00FB7185">
        <w:rPr>
          <w:rFonts w:ascii="Calibri" w:hAnsi="Calibri" w:cs="Calibri"/>
          <w:szCs w:val="28"/>
        </w:rPr>
        <w:t xml:space="preserve">mice were treated with </w:t>
      </w:r>
      <w:r>
        <w:rPr>
          <w:rFonts w:ascii="Calibri" w:hAnsi="Calibri" w:cs="Calibri"/>
          <w:szCs w:val="28"/>
        </w:rPr>
        <w:t xml:space="preserve">CpG-coated </w:t>
      </w:r>
      <w:r w:rsidRPr="00FB7185">
        <w:rPr>
          <w:rFonts w:ascii="Calibri" w:hAnsi="Calibri" w:cs="Calibri"/>
          <w:szCs w:val="28"/>
        </w:rPr>
        <w:t>PBNPs for PTT</w:t>
      </w:r>
      <w:r w:rsidR="009A0D6C">
        <w:rPr>
          <w:rFonts w:ascii="Calibri" w:hAnsi="Calibri" w:cs="Calibri"/>
          <w:szCs w:val="28"/>
        </w:rPr>
        <w:t xml:space="preserve"> (CpG-PBNP-PTT) with or without</w:t>
      </w:r>
      <w:r w:rsidR="003D7644">
        <w:rPr>
          <w:rFonts w:ascii="Calibri" w:hAnsi="Calibri" w:cs="Calibri"/>
          <w:szCs w:val="28"/>
        </w:rPr>
        <w:t xml:space="preserve"> checkpoint blockade</w:t>
      </w:r>
      <w:r>
        <w:rPr>
          <w:rFonts w:ascii="Calibri" w:hAnsi="Calibri" w:cs="Calibri"/>
          <w:szCs w:val="28"/>
        </w:rPr>
        <w:t xml:space="preserve"> (aCTLA-4)</w:t>
      </w:r>
      <w:r w:rsidRPr="00FB7185">
        <w:rPr>
          <w:rFonts w:ascii="Calibri" w:hAnsi="Calibri" w:cs="Calibri"/>
          <w:szCs w:val="28"/>
        </w:rPr>
        <w:t>. Tumor growth, survival, and immune responses were measured in both primary and synchronous</w:t>
      </w:r>
      <w:r w:rsidR="003D7644">
        <w:rPr>
          <w:rFonts w:ascii="Calibri" w:hAnsi="Calibri" w:cs="Calibri"/>
          <w:szCs w:val="28"/>
        </w:rPr>
        <w:t xml:space="preserve"> (two tumor)</w:t>
      </w:r>
      <w:r w:rsidRPr="00FB7185">
        <w:rPr>
          <w:rFonts w:ascii="Calibri" w:hAnsi="Calibri" w:cs="Calibri"/>
          <w:szCs w:val="28"/>
        </w:rPr>
        <w:t xml:space="preserve"> models of neuroblastoma</w:t>
      </w:r>
      <w:r w:rsidR="003D7644">
        <w:rPr>
          <w:rFonts w:ascii="Calibri" w:hAnsi="Calibri" w:cs="Calibri"/>
          <w:szCs w:val="28"/>
        </w:rPr>
        <w:t xml:space="preserve">. Immune responses post-treatment were assessed </w:t>
      </w:r>
      <w:r w:rsidRPr="00FB7185">
        <w:rPr>
          <w:rFonts w:ascii="Calibri" w:hAnsi="Calibri" w:cs="Calibri"/>
          <w:szCs w:val="28"/>
        </w:rPr>
        <w:t>in the tumors, spleens, and draining lymph nodes</w:t>
      </w:r>
      <w:r w:rsidR="003D7644">
        <w:rPr>
          <w:rFonts w:ascii="Calibri" w:hAnsi="Calibri" w:cs="Calibri"/>
          <w:szCs w:val="28"/>
        </w:rPr>
        <w:t xml:space="preserve"> using</w:t>
      </w:r>
      <w:r w:rsidR="000D0354">
        <w:rPr>
          <w:rFonts w:ascii="Calibri" w:hAnsi="Calibri" w:cs="Calibri"/>
          <w:szCs w:val="28"/>
        </w:rPr>
        <w:t xml:space="preserve"> techniques including </w:t>
      </w:r>
      <w:r w:rsidR="003D7644">
        <w:rPr>
          <w:rFonts w:ascii="Calibri" w:hAnsi="Calibri" w:cs="Calibri"/>
          <w:szCs w:val="28"/>
        </w:rPr>
        <w:t>flow cytometry, ELI</w:t>
      </w:r>
      <w:r w:rsidR="000D0354">
        <w:rPr>
          <w:rFonts w:ascii="Calibri" w:hAnsi="Calibri" w:cs="Calibri"/>
          <w:szCs w:val="28"/>
        </w:rPr>
        <w:t xml:space="preserve">SPOTs, </w:t>
      </w:r>
      <w:r w:rsidR="00E431BB">
        <w:rPr>
          <w:rFonts w:ascii="Calibri" w:hAnsi="Calibri" w:cs="Calibri"/>
          <w:szCs w:val="28"/>
        </w:rPr>
        <w:t xml:space="preserve">and </w:t>
      </w:r>
      <w:r w:rsidR="000D0354">
        <w:rPr>
          <w:rFonts w:ascii="Calibri" w:hAnsi="Calibri" w:cs="Calibri"/>
          <w:szCs w:val="28"/>
        </w:rPr>
        <w:t>cytotoxicity assays</w:t>
      </w:r>
      <w:r w:rsidR="003D7644">
        <w:rPr>
          <w:rFonts w:ascii="Calibri" w:hAnsi="Calibri" w:cs="Calibri"/>
          <w:szCs w:val="28"/>
        </w:rPr>
        <w:t xml:space="preserve">. </w:t>
      </w:r>
    </w:p>
    <w:p w:rsidR="00FB7185" w:rsidRPr="00A061AB" w:rsidRDefault="00FB7185" w:rsidP="00FB7185">
      <w:pPr>
        <w:pStyle w:val="NoSpacing"/>
        <w:jc w:val="both"/>
        <w:rPr>
          <w:rFonts w:ascii="Calibri" w:hAnsi="Calibri" w:cs="Calibri"/>
          <w:b/>
          <w:sz w:val="24"/>
          <w:szCs w:val="28"/>
        </w:rPr>
      </w:pPr>
      <w:r w:rsidRPr="00A061AB">
        <w:rPr>
          <w:rFonts w:ascii="Calibri" w:hAnsi="Calibri" w:cs="Calibri"/>
          <w:b/>
          <w:sz w:val="24"/>
          <w:szCs w:val="28"/>
        </w:rPr>
        <w:t>Results and Discussion</w:t>
      </w:r>
    </w:p>
    <w:p w:rsidR="00FB7185" w:rsidRDefault="00FB7185" w:rsidP="000E632C">
      <w:pPr>
        <w:pStyle w:val="NoSpacing"/>
        <w:spacing w:after="120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In the Neuro2a </w:t>
      </w:r>
      <w:r w:rsidRPr="00FB7185">
        <w:rPr>
          <w:rFonts w:ascii="Calibri" w:hAnsi="Calibri" w:cs="Calibri"/>
          <w:szCs w:val="28"/>
        </w:rPr>
        <w:t>model of neu</w:t>
      </w:r>
      <w:r>
        <w:rPr>
          <w:rFonts w:ascii="Calibri" w:hAnsi="Calibri" w:cs="Calibri"/>
          <w:szCs w:val="28"/>
        </w:rPr>
        <w:t>roblastoma, CpG-PBNP-PTT resulted</w:t>
      </w:r>
      <w:r w:rsidRPr="00FB7185">
        <w:rPr>
          <w:rFonts w:ascii="Calibri" w:hAnsi="Calibri" w:cs="Calibri"/>
          <w:szCs w:val="28"/>
        </w:rPr>
        <w:t xml:space="preserve"> in complete tumor regression in a significantly higher proportion (70% at 60 days) of treated animals rela</w:t>
      </w:r>
      <w:r w:rsidR="003D7644">
        <w:rPr>
          <w:rFonts w:ascii="Calibri" w:hAnsi="Calibri" w:cs="Calibri"/>
          <w:szCs w:val="28"/>
        </w:rPr>
        <w:t>tive to controls</w:t>
      </w:r>
      <w:r w:rsidRPr="00FB7185">
        <w:rPr>
          <w:rFonts w:ascii="Calibri" w:hAnsi="Calibri" w:cs="Calibri"/>
          <w:szCs w:val="28"/>
        </w:rPr>
        <w:t>. Further, the long-term surviving, CpG-PBNP-PTT-treated animals reject</w:t>
      </w:r>
      <w:r>
        <w:rPr>
          <w:rFonts w:ascii="Calibri" w:hAnsi="Calibri" w:cs="Calibri"/>
          <w:szCs w:val="28"/>
        </w:rPr>
        <w:t>ed</w:t>
      </w:r>
      <w:r w:rsidRPr="00FB7185">
        <w:rPr>
          <w:rFonts w:ascii="Calibri" w:hAnsi="Calibri" w:cs="Calibri"/>
          <w:szCs w:val="28"/>
        </w:rPr>
        <w:t xml:space="preserve"> Neuro2a rechallenge suggesting that our nanoimmunotherapy generates immunological memory</w:t>
      </w:r>
      <w:r w:rsidR="000D0354">
        <w:rPr>
          <w:rFonts w:ascii="Calibri" w:hAnsi="Calibri" w:cs="Calibri"/>
          <w:szCs w:val="28"/>
        </w:rPr>
        <w:t xml:space="preserve"> (Cano-Mejia </w:t>
      </w:r>
      <w:r w:rsidR="000D0354" w:rsidRPr="000D0354">
        <w:rPr>
          <w:rFonts w:ascii="Calibri" w:hAnsi="Calibri" w:cs="Calibri"/>
          <w:i/>
          <w:szCs w:val="28"/>
        </w:rPr>
        <w:t>et al.</w:t>
      </w:r>
      <w:r w:rsidR="000D0354">
        <w:rPr>
          <w:rFonts w:ascii="Calibri" w:hAnsi="Calibri" w:cs="Calibri"/>
          <w:szCs w:val="28"/>
        </w:rPr>
        <w:t xml:space="preserve"> 2019)</w:t>
      </w:r>
      <w:r w:rsidRPr="00FB7185">
        <w:rPr>
          <w:rFonts w:ascii="Calibri" w:hAnsi="Calibri" w:cs="Calibri"/>
          <w:szCs w:val="28"/>
        </w:rPr>
        <w:t>.</w:t>
      </w:r>
      <w:r>
        <w:rPr>
          <w:rFonts w:ascii="Calibri" w:hAnsi="Calibri" w:cs="Calibri"/>
          <w:szCs w:val="28"/>
        </w:rPr>
        <w:t xml:space="preserve"> Similar results were observed in the 9464</w:t>
      </w:r>
      <w:r w:rsidR="009A0D6C">
        <w:rPr>
          <w:rFonts w:ascii="Calibri" w:hAnsi="Calibri" w:cs="Calibri"/>
          <w:szCs w:val="28"/>
        </w:rPr>
        <w:t>D</w:t>
      </w:r>
      <w:r>
        <w:rPr>
          <w:rFonts w:ascii="Calibri" w:hAnsi="Calibri" w:cs="Calibri"/>
          <w:szCs w:val="28"/>
        </w:rPr>
        <w:t xml:space="preserve"> model</w:t>
      </w:r>
      <w:r w:rsidR="009A0D6C">
        <w:rPr>
          <w:rFonts w:ascii="Calibri" w:hAnsi="Calibri" w:cs="Calibri"/>
          <w:szCs w:val="28"/>
        </w:rPr>
        <w:t xml:space="preserve"> of neuroblastoma indicating generalizability of our approach</w:t>
      </w:r>
      <w:r>
        <w:rPr>
          <w:rFonts w:ascii="Calibri" w:hAnsi="Calibri" w:cs="Calibri"/>
          <w:szCs w:val="28"/>
        </w:rPr>
        <w:t>. When used in a</w:t>
      </w:r>
      <w:r w:rsidRPr="00FB7185">
        <w:rPr>
          <w:rFonts w:ascii="Calibri" w:hAnsi="Calibri" w:cs="Calibri"/>
          <w:szCs w:val="28"/>
        </w:rPr>
        <w:t xml:space="preserve"> synchronous </w:t>
      </w:r>
      <w:r>
        <w:rPr>
          <w:rFonts w:ascii="Calibri" w:hAnsi="Calibri" w:cs="Calibri"/>
          <w:szCs w:val="28"/>
        </w:rPr>
        <w:t xml:space="preserve">Neuro2a </w:t>
      </w:r>
      <w:r w:rsidRPr="00FB7185">
        <w:rPr>
          <w:rFonts w:ascii="Calibri" w:hAnsi="Calibri" w:cs="Calibri"/>
          <w:szCs w:val="28"/>
        </w:rPr>
        <w:t>model of neuroblastoma</w:t>
      </w:r>
      <w:r>
        <w:rPr>
          <w:rFonts w:ascii="Calibri" w:hAnsi="Calibri" w:cs="Calibri"/>
          <w:szCs w:val="28"/>
        </w:rPr>
        <w:t>, wherein the primary tumor was</w:t>
      </w:r>
      <w:r w:rsidRPr="00FB7185">
        <w:rPr>
          <w:rFonts w:ascii="Calibri" w:hAnsi="Calibri" w:cs="Calibri"/>
          <w:szCs w:val="28"/>
        </w:rPr>
        <w:t xml:space="preserve"> CpG-PBNP-PTT-treated</w:t>
      </w:r>
      <w:r w:rsidR="009A0D6C">
        <w:rPr>
          <w:rFonts w:ascii="Calibri" w:hAnsi="Calibri" w:cs="Calibri"/>
          <w:szCs w:val="28"/>
        </w:rPr>
        <w:t>, the secondary tumor received no PTT, and aCTLA-4 was administered systemically,</w:t>
      </w:r>
      <w:r w:rsidRPr="00FB7185">
        <w:rPr>
          <w:rFonts w:ascii="Calibri" w:hAnsi="Calibri" w:cs="Calibri"/>
          <w:szCs w:val="28"/>
        </w:rPr>
        <w:t xml:space="preserve"> 50% mice tr</w:t>
      </w:r>
      <w:r w:rsidR="009A0D6C">
        <w:rPr>
          <w:rFonts w:ascii="Calibri" w:hAnsi="Calibri" w:cs="Calibri"/>
          <w:szCs w:val="28"/>
        </w:rPr>
        <w:t>eated with CpG-PBNP-PTT + aCTLA-4</w:t>
      </w:r>
      <w:r w:rsidR="00CB1357">
        <w:rPr>
          <w:rFonts w:ascii="Calibri" w:hAnsi="Calibri" w:cs="Calibri"/>
          <w:szCs w:val="28"/>
        </w:rPr>
        <w:t xml:space="preserve"> exhibite</w:t>
      </w:r>
      <w:r w:rsidR="009A0D6C">
        <w:rPr>
          <w:rFonts w:ascii="Calibri" w:hAnsi="Calibri" w:cs="Calibri"/>
          <w:szCs w:val="28"/>
        </w:rPr>
        <w:t>d</w:t>
      </w:r>
      <w:r w:rsidRPr="00FB7185">
        <w:rPr>
          <w:rFonts w:ascii="Calibri" w:hAnsi="Calibri" w:cs="Calibri"/>
          <w:szCs w:val="28"/>
        </w:rPr>
        <w:t xml:space="preserve"> c</w:t>
      </w:r>
      <w:r w:rsidR="009A0D6C">
        <w:rPr>
          <w:rFonts w:ascii="Calibri" w:hAnsi="Calibri" w:cs="Calibri"/>
          <w:szCs w:val="28"/>
        </w:rPr>
        <w:t xml:space="preserve">omplete eradication of both </w:t>
      </w:r>
      <w:r w:rsidRPr="00FB7185">
        <w:rPr>
          <w:rFonts w:ascii="Calibri" w:hAnsi="Calibri" w:cs="Calibri"/>
          <w:szCs w:val="28"/>
        </w:rPr>
        <w:t>primary and secondary tumors compared to control</w:t>
      </w:r>
      <w:r w:rsidR="009A0D6C">
        <w:rPr>
          <w:rFonts w:ascii="Calibri" w:hAnsi="Calibri" w:cs="Calibri"/>
          <w:szCs w:val="28"/>
        </w:rPr>
        <w:t xml:space="preserve"> trea</w:t>
      </w:r>
      <w:r w:rsidR="00CB1357">
        <w:rPr>
          <w:rFonts w:ascii="Calibri" w:hAnsi="Calibri" w:cs="Calibri"/>
          <w:szCs w:val="28"/>
        </w:rPr>
        <w:t>tment groups, which exhibited</w:t>
      </w:r>
      <w:r w:rsidR="009A0D6C">
        <w:rPr>
          <w:rFonts w:ascii="Calibri" w:hAnsi="Calibri" w:cs="Calibri"/>
          <w:szCs w:val="28"/>
        </w:rPr>
        <w:t xml:space="preserve"> significantly lower survival rates</w:t>
      </w:r>
      <w:r w:rsidR="00CB1357">
        <w:rPr>
          <w:rFonts w:ascii="Calibri" w:hAnsi="Calibri" w:cs="Calibri"/>
          <w:szCs w:val="28"/>
        </w:rPr>
        <w:t>(less than 25%)</w:t>
      </w:r>
      <w:r w:rsidRPr="00FB7185">
        <w:rPr>
          <w:rFonts w:ascii="Calibri" w:hAnsi="Calibri" w:cs="Calibri"/>
          <w:szCs w:val="28"/>
        </w:rPr>
        <w:t>. Our findings point to the importance of simultaneous cytotoxicity, antigenicity, and adjuvanticity using CpG-PBNP-PTT</w:t>
      </w:r>
      <w:r w:rsidR="009A0D6C">
        <w:rPr>
          <w:rFonts w:ascii="Calibri" w:hAnsi="Calibri" w:cs="Calibri"/>
          <w:szCs w:val="28"/>
        </w:rPr>
        <w:t xml:space="preserve"> in combination with </w:t>
      </w:r>
      <w:r w:rsidR="00CB1357">
        <w:rPr>
          <w:rFonts w:ascii="Calibri" w:hAnsi="Calibri" w:cs="Calibri"/>
          <w:szCs w:val="28"/>
        </w:rPr>
        <w:t xml:space="preserve">aCTLA-4 </w:t>
      </w:r>
      <w:r w:rsidR="009A0D6C">
        <w:rPr>
          <w:rFonts w:ascii="Calibri" w:hAnsi="Calibri" w:cs="Calibri"/>
          <w:szCs w:val="28"/>
        </w:rPr>
        <w:t>immunotherapy</w:t>
      </w:r>
      <w:r w:rsidRPr="00FB7185">
        <w:rPr>
          <w:rFonts w:ascii="Calibri" w:hAnsi="Calibri" w:cs="Calibri"/>
          <w:szCs w:val="28"/>
        </w:rPr>
        <w:t xml:space="preserve"> in generating robust and persistent antitumor immune responses against</w:t>
      </w:r>
      <w:r w:rsidR="000E632C">
        <w:rPr>
          <w:rFonts w:ascii="Calibri" w:hAnsi="Calibri" w:cs="Calibri"/>
          <w:szCs w:val="28"/>
        </w:rPr>
        <w:t xml:space="preserve"> disseminated </w:t>
      </w:r>
      <w:r w:rsidRPr="00FB7185">
        <w:rPr>
          <w:rFonts w:ascii="Calibri" w:hAnsi="Calibri" w:cs="Calibri"/>
          <w:szCs w:val="28"/>
        </w:rPr>
        <w:t xml:space="preserve">neuroblastoma.   </w:t>
      </w:r>
    </w:p>
    <w:p w:rsidR="009A0D6C" w:rsidRPr="00A061AB" w:rsidRDefault="009A0D6C" w:rsidP="009A0D6C">
      <w:pPr>
        <w:pStyle w:val="NoSpacing"/>
        <w:jc w:val="both"/>
        <w:rPr>
          <w:rFonts w:ascii="Calibri" w:hAnsi="Calibri" w:cs="Calibri"/>
          <w:b/>
          <w:sz w:val="24"/>
          <w:szCs w:val="28"/>
        </w:rPr>
      </w:pPr>
      <w:r w:rsidRPr="00A061AB">
        <w:rPr>
          <w:rFonts w:ascii="Calibri" w:hAnsi="Calibri" w:cs="Calibri"/>
          <w:b/>
          <w:sz w:val="24"/>
          <w:szCs w:val="28"/>
        </w:rPr>
        <w:t>Conclusion</w:t>
      </w:r>
    </w:p>
    <w:p w:rsidR="009A0D6C" w:rsidRPr="00FB7185" w:rsidRDefault="009A0D6C" w:rsidP="000E632C">
      <w:pPr>
        <w:pStyle w:val="NoSpacing"/>
        <w:spacing w:after="120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W</w:t>
      </w:r>
      <w:r w:rsidRPr="00FB7185">
        <w:rPr>
          <w:rFonts w:ascii="Calibri" w:hAnsi="Calibri" w:cs="Calibri"/>
          <w:szCs w:val="28"/>
        </w:rPr>
        <w:t>e have described a nanoimmunotherapy f</w:t>
      </w:r>
      <w:r w:rsidR="003D7644">
        <w:rPr>
          <w:rFonts w:ascii="Calibri" w:hAnsi="Calibri" w:cs="Calibri"/>
          <w:szCs w:val="28"/>
        </w:rPr>
        <w:t xml:space="preserve">or </w:t>
      </w:r>
      <w:r>
        <w:rPr>
          <w:rFonts w:ascii="Calibri" w:hAnsi="Calibri" w:cs="Calibri"/>
          <w:szCs w:val="28"/>
        </w:rPr>
        <w:t xml:space="preserve">neuroblastoma that combines </w:t>
      </w:r>
      <w:r w:rsidRPr="00FB7185">
        <w:rPr>
          <w:rFonts w:ascii="Calibri" w:hAnsi="Calibri" w:cs="Calibri"/>
          <w:szCs w:val="28"/>
        </w:rPr>
        <w:t>the a</w:t>
      </w:r>
      <w:r w:rsidR="000E632C">
        <w:rPr>
          <w:rFonts w:ascii="Calibri" w:hAnsi="Calibri" w:cs="Calibri"/>
          <w:szCs w:val="28"/>
        </w:rPr>
        <w:t xml:space="preserve">blative properties of PBNPs, </w:t>
      </w:r>
      <w:r w:rsidRPr="00FB7185">
        <w:rPr>
          <w:rFonts w:ascii="Calibri" w:hAnsi="Calibri" w:cs="Calibri"/>
          <w:szCs w:val="28"/>
        </w:rPr>
        <w:t>the imm</w:t>
      </w:r>
      <w:r w:rsidR="000D0354">
        <w:rPr>
          <w:rFonts w:ascii="Calibri" w:hAnsi="Calibri" w:cs="Calibri"/>
          <w:szCs w:val="28"/>
        </w:rPr>
        <w:t>unostimulatory properties of CpG</w:t>
      </w:r>
      <w:r w:rsidR="000E632C">
        <w:rPr>
          <w:rFonts w:ascii="Calibri" w:hAnsi="Calibri" w:cs="Calibri"/>
          <w:szCs w:val="28"/>
        </w:rPr>
        <w:t xml:space="preserve">, and </w:t>
      </w:r>
      <w:r w:rsidR="00CB1357">
        <w:rPr>
          <w:rFonts w:ascii="Calibri" w:hAnsi="Calibri" w:cs="Calibri"/>
          <w:szCs w:val="28"/>
        </w:rPr>
        <w:t xml:space="preserve">aCTLA-4 </w:t>
      </w:r>
      <w:r w:rsidR="000E632C">
        <w:rPr>
          <w:rFonts w:ascii="Calibri" w:hAnsi="Calibri" w:cs="Calibri"/>
          <w:szCs w:val="28"/>
        </w:rPr>
        <w:t>checkpoint blockade therapy</w:t>
      </w:r>
      <w:r w:rsidR="003D7644">
        <w:rPr>
          <w:rFonts w:ascii="Calibri" w:hAnsi="Calibri" w:cs="Calibri"/>
          <w:szCs w:val="28"/>
        </w:rPr>
        <w:t xml:space="preserve">. Our </w:t>
      </w:r>
      <w:r w:rsidR="00CB1357">
        <w:rPr>
          <w:rFonts w:ascii="Calibri" w:hAnsi="Calibri" w:cs="Calibri"/>
          <w:szCs w:val="28"/>
        </w:rPr>
        <w:t xml:space="preserve">novel </w:t>
      </w:r>
      <w:r w:rsidR="00EC1CBB">
        <w:rPr>
          <w:rFonts w:ascii="Calibri" w:hAnsi="Calibri" w:cs="Calibri"/>
          <w:szCs w:val="28"/>
        </w:rPr>
        <w:t>therapy co-localizes complementary antitumor immune effects that results</w:t>
      </w:r>
      <w:r w:rsidRPr="00FB7185">
        <w:rPr>
          <w:rFonts w:ascii="Calibri" w:hAnsi="Calibri" w:cs="Calibri"/>
          <w:szCs w:val="28"/>
        </w:rPr>
        <w:t xml:space="preserve"> in complete tumor regression and l</w:t>
      </w:r>
      <w:r w:rsidR="000E632C">
        <w:rPr>
          <w:rFonts w:ascii="Calibri" w:hAnsi="Calibri" w:cs="Calibri"/>
          <w:szCs w:val="28"/>
        </w:rPr>
        <w:t>ong-term survival in both primary</w:t>
      </w:r>
      <w:r w:rsidRPr="00FB7185">
        <w:rPr>
          <w:rFonts w:ascii="Calibri" w:hAnsi="Calibri" w:cs="Calibri"/>
          <w:szCs w:val="28"/>
        </w:rPr>
        <w:t xml:space="preserve"> and synchronous models of neuroblastoma</w:t>
      </w:r>
      <w:r w:rsidR="000E632C">
        <w:rPr>
          <w:rFonts w:ascii="Calibri" w:hAnsi="Calibri" w:cs="Calibri"/>
          <w:szCs w:val="28"/>
        </w:rPr>
        <w:t>.</w:t>
      </w:r>
    </w:p>
    <w:p w:rsidR="009A0D6C" w:rsidRPr="00A061AB" w:rsidRDefault="009A0D6C" w:rsidP="009A0D6C">
      <w:pPr>
        <w:pStyle w:val="NoSpacing"/>
        <w:jc w:val="both"/>
        <w:rPr>
          <w:rFonts w:ascii="Calibri" w:hAnsi="Calibri" w:cs="Calibri"/>
          <w:b/>
          <w:sz w:val="24"/>
          <w:szCs w:val="28"/>
        </w:rPr>
      </w:pPr>
      <w:r w:rsidRPr="00A061AB">
        <w:rPr>
          <w:rFonts w:ascii="Calibri" w:hAnsi="Calibri" w:cs="Calibri"/>
          <w:b/>
          <w:sz w:val="24"/>
          <w:szCs w:val="28"/>
        </w:rPr>
        <w:t>References</w:t>
      </w:r>
    </w:p>
    <w:p w:rsidR="000E632C" w:rsidRPr="000E632C" w:rsidRDefault="000E632C" w:rsidP="000E632C">
      <w:pPr>
        <w:pStyle w:val="NoSpacing"/>
        <w:rPr>
          <w:rFonts w:ascii="Calibri" w:hAnsi="Calibri" w:cs="Calibri"/>
          <w:szCs w:val="28"/>
        </w:rPr>
      </w:pPr>
      <w:r w:rsidRPr="000E632C">
        <w:rPr>
          <w:rFonts w:ascii="Calibri" w:hAnsi="Calibri" w:cs="Calibri"/>
          <w:szCs w:val="28"/>
        </w:rPr>
        <w:t xml:space="preserve">Cano-Mejia J, et al. </w:t>
      </w:r>
      <w:r w:rsidRPr="000E632C">
        <w:rPr>
          <w:rFonts w:ascii="Calibri" w:hAnsi="Calibri" w:cs="Calibri"/>
          <w:i/>
          <w:szCs w:val="28"/>
        </w:rPr>
        <w:t xml:space="preserve">Nanomedicine NBM. </w:t>
      </w:r>
      <w:r w:rsidRPr="000E632C">
        <w:rPr>
          <w:rFonts w:ascii="Calibri" w:hAnsi="Calibri" w:cs="Calibri"/>
          <w:szCs w:val="28"/>
        </w:rPr>
        <w:t>2017. DOI: 10.1002/smll.201800678</w:t>
      </w:r>
    </w:p>
    <w:p w:rsidR="000E632C" w:rsidRDefault="000E632C" w:rsidP="000E632C">
      <w:pPr>
        <w:pStyle w:val="NoSpacing"/>
        <w:rPr>
          <w:rFonts w:ascii="Calibri" w:hAnsi="Calibri" w:cs="Calibri"/>
          <w:szCs w:val="28"/>
        </w:rPr>
      </w:pPr>
      <w:r w:rsidRPr="000E632C">
        <w:rPr>
          <w:rFonts w:ascii="Calibri" w:hAnsi="Calibri" w:cs="Calibri"/>
          <w:szCs w:val="28"/>
        </w:rPr>
        <w:t xml:space="preserve">Cano-Mejia J, et al. </w:t>
      </w:r>
      <w:r w:rsidRPr="000E632C">
        <w:rPr>
          <w:rFonts w:ascii="Calibri" w:hAnsi="Calibri" w:cs="Calibri"/>
          <w:i/>
          <w:szCs w:val="28"/>
        </w:rPr>
        <w:t xml:space="preserve">Biomaterials Science. </w:t>
      </w:r>
      <w:r w:rsidRPr="000E632C">
        <w:rPr>
          <w:rFonts w:ascii="Calibri" w:hAnsi="Calibri" w:cs="Calibri"/>
          <w:szCs w:val="28"/>
        </w:rPr>
        <w:t>2019. DOI: 10.1039/c8bm01553h.</w:t>
      </w:r>
    </w:p>
    <w:p w:rsidR="000E632C" w:rsidRDefault="000E632C" w:rsidP="000E632C">
      <w:pPr>
        <w:pStyle w:val="NoSpacing"/>
        <w:rPr>
          <w:rFonts w:ascii="Calibri" w:hAnsi="Calibri" w:cs="Calibri"/>
          <w:szCs w:val="28"/>
        </w:rPr>
      </w:pPr>
      <w:r w:rsidRPr="000E632C">
        <w:rPr>
          <w:rFonts w:ascii="Calibri" w:hAnsi="Calibri" w:cs="Calibri"/>
          <w:szCs w:val="28"/>
        </w:rPr>
        <w:t xml:space="preserve">Sweeney EE, Cano-Mejia et al. </w:t>
      </w:r>
      <w:r w:rsidRPr="000E632C">
        <w:rPr>
          <w:rFonts w:ascii="Calibri" w:hAnsi="Calibri" w:cs="Calibri"/>
          <w:i/>
          <w:szCs w:val="28"/>
        </w:rPr>
        <w:t>Small.</w:t>
      </w:r>
      <w:r w:rsidRPr="000E632C">
        <w:rPr>
          <w:rFonts w:ascii="Calibri" w:hAnsi="Calibri" w:cs="Calibri"/>
          <w:szCs w:val="28"/>
        </w:rPr>
        <w:t xml:space="preserve"> 2018. DOI: 10.1002/smll.201800678.</w:t>
      </w:r>
    </w:p>
    <w:p w:rsidR="000E632C" w:rsidRDefault="000E632C" w:rsidP="003D7644">
      <w:pPr>
        <w:pStyle w:val="NoSpacing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*Corresponding author: rfernandes@gwu.edu</w:t>
      </w:r>
    </w:p>
    <w:sectPr w:rsidR="000E632C" w:rsidSect="00CE3DE5">
      <w:pgSz w:w="11909" w:h="16834" w:code="9"/>
      <w:pgMar w:top="1411" w:right="1411" w:bottom="1411" w:left="1411" w:header="566" w:footer="56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03"/>
    <w:rsid w:val="00053A85"/>
    <w:rsid w:val="000D0354"/>
    <w:rsid w:val="000E632C"/>
    <w:rsid w:val="0022450E"/>
    <w:rsid w:val="003D7644"/>
    <w:rsid w:val="00656AE8"/>
    <w:rsid w:val="007C06EF"/>
    <w:rsid w:val="00812E6B"/>
    <w:rsid w:val="00824849"/>
    <w:rsid w:val="009677F4"/>
    <w:rsid w:val="009A0D6C"/>
    <w:rsid w:val="00A061AB"/>
    <w:rsid w:val="00A837D1"/>
    <w:rsid w:val="00AB546A"/>
    <w:rsid w:val="00BF7D9B"/>
    <w:rsid w:val="00CB1357"/>
    <w:rsid w:val="00CB2AD6"/>
    <w:rsid w:val="00CE3DE5"/>
    <w:rsid w:val="00CF1003"/>
    <w:rsid w:val="00D92A3F"/>
    <w:rsid w:val="00E431BB"/>
    <w:rsid w:val="00E83FB8"/>
    <w:rsid w:val="00EC1CBB"/>
    <w:rsid w:val="00ED524F"/>
    <w:rsid w:val="00F448C0"/>
    <w:rsid w:val="00FA25DE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823E4-01C8-4F62-9A00-4B5CB117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00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B71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</dc:creator>
  <cp:keywords/>
  <dc:description/>
  <cp:lastModifiedBy>RF</cp:lastModifiedBy>
  <cp:revision>17</cp:revision>
  <dcterms:created xsi:type="dcterms:W3CDTF">2019-08-18T11:47:00Z</dcterms:created>
  <dcterms:modified xsi:type="dcterms:W3CDTF">2019-08-19T03:08:00Z</dcterms:modified>
</cp:coreProperties>
</file>