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CCA93" w14:textId="39FE582C" w:rsidR="00711813" w:rsidRPr="00A6070E" w:rsidRDefault="00903656" w:rsidP="00F26BBE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r w:rsidRPr="00A6070E">
        <w:rPr>
          <w:rFonts w:ascii="Calibri" w:hAnsi="Calibri" w:cs="Calibri"/>
          <w:b/>
          <w:bCs/>
          <w:sz w:val="28"/>
          <w:szCs w:val="28"/>
          <w:lang w:val="en-AU"/>
        </w:rPr>
        <w:t>Construction of Au</w:t>
      </w:r>
      <w:r w:rsidR="00260284" w:rsidRPr="00A6070E">
        <w:rPr>
          <w:rFonts w:ascii="Calibri" w:hAnsi="Calibri" w:cs="Calibri"/>
          <w:b/>
          <w:bCs/>
          <w:sz w:val="28"/>
          <w:szCs w:val="28"/>
          <w:lang w:val="en-AU"/>
        </w:rPr>
        <w:t xml:space="preserve"> NPs</w:t>
      </w:r>
      <w:r w:rsidRPr="00A6070E">
        <w:rPr>
          <w:rFonts w:ascii="Calibri" w:hAnsi="Calibri" w:cs="Calibri"/>
          <w:b/>
          <w:bCs/>
          <w:sz w:val="28"/>
          <w:szCs w:val="28"/>
          <w:lang w:val="en-AU"/>
        </w:rPr>
        <w:t>/P-C</w:t>
      </w:r>
      <w:r w:rsidRPr="00A6070E">
        <w:rPr>
          <w:rFonts w:ascii="Calibri" w:hAnsi="Calibri" w:cs="Calibri"/>
          <w:b/>
          <w:bCs/>
          <w:sz w:val="28"/>
          <w:szCs w:val="28"/>
          <w:vertAlign w:val="subscript"/>
          <w:lang w:val="en-AU"/>
        </w:rPr>
        <w:t>3</w:t>
      </w:r>
      <w:r w:rsidRPr="00A6070E">
        <w:rPr>
          <w:rFonts w:ascii="Calibri" w:hAnsi="Calibri" w:cs="Calibri"/>
          <w:b/>
          <w:bCs/>
          <w:sz w:val="28"/>
          <w:szCs w:val="28"/>
          <w:lang w:val="en-AU"/>
        </w:rPr>
        <w:t>N</w:t>
      </w:r>
      <w:r w:rsidRPr="00A6070E">
        <w:rPr>
          <w:rFonts w:ascii="Calibri" w:hAnsi="Calibri" w:cs="Calibri"/>
          <w:b/>
          <w:bCs/>
          <w:sz w:val="28"/>
          <w:szCs w:val="28"/>
          <w:vertAlign w:val="subscript"/>
          <w:lang w:val="en-AU"/>
        </w:rPr>
        <w:t>4</w:t>
      </w:r>
      <w:r w:rsidRPr="00A6070E">
        <w:rPr>
          <w:rFonts w:ascii="Calibri" w:hAnsi="Calibri" w:cs="Calibri"/>
          <w:b/>
          <w:bCs/>
          <w:sz w:val="28"/>
          <w:szCs w:val="28"/>
          <w:lang w:val="en-AU"/>
        </w:rPr>
        <w:t xml:space="preserve"> heterojunction for high-performance photoelectrocatalytic monitoring and degradation of 4-chlorophenol</w:t>
      </w:r>
    </w:p>
    <w:p w14:paraId="57C45AC5" w14:textId="77777777" w:rsidR="00DF1C8E" w:rsidRPr="00A6070E" w:rsidRDefault="00DF1C8E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771DCF78" w14:textId="352D8217" w:rsidR="00FD162B" w:rsidRPr="00A6070E" w:rsidRDefault="000637C1" w:rsidP="006279EA">
      <w:pPr>
        <w:jc w:val="center"/>
        <w:rPr>
          <w:rFonts w:ascii="Calibri" w:hAnsi="Calibri" w:cs="Calibri"/>
          <w:i/>
          <w:lang w:val="en-AU"/>
        </w:rPr>
      </w:pPr>
      <w:r w:rsidRPr="00A6070E">
        <w:rPr>
          <w:rFonts w:ascii="Calibri" w:hAnsi="Calibri" w:cs="Calibri"/>
          <w:i/>
          <w:lang w:val="en-AU"/>
        </w:rPr>
        <w:t>Lei Shi</w:t>
      </w:r>
      <w:r w:rsidR="00711813" w:rsidRPr="00A6070E">
        <w:rPr>
          <w:rFonts w:ascii="Calibri" w:hAnsi="Calibri" w:cs="Calibri"/>
          <w:i/>
          <w:lang w:val="en-AU"/>
        </w:rPr>
        <w:t xml:space="preserve">, </w:t>
      </w:r>
      <w:r w:rsidRPr="00A6070E">
        <w:rPr>
          <w:rFonts w:ascii="Calibri" w:hAnsi="Calibri" w:cs="Calibri"/>
          <w:i/>
          <w:lang w:val="en-AU"/>
        </w:rPr>
        <w:t>Hongqi Sun</w:t>
      </w:r>
      <w:r w:rsidR="00FD162B" w:rsidRPr="00A6070E">
        <w:rPr>
          <w:rFonts w:ascii="Calibri" w:hAnsi="Calibri" w:cs="Calibri"/>
          <w:i/>
          <w:lang w:val="en-AU"/>
        </w:rPr>
        <w:t>*</w:t>
      </w:r>
    </w:p>
    <w:p w14:paraId="49EF8C2D" w14:textId="065C6BB5" w:rsidR="00711813" w:rsidRPr="00A6070E" w:rsidRDefault="000637C1" w:rsidP="00F26BBE">
      <w:pPr>
        <w:jc w:val="center"/>
        <w:rPr>
          <w:rFonts w:ascii="Calibri" w:hAnsi="Calibri" w:cs="Calibri"/>
          <w:sz w:val="22"/>
          <w:szCs w:val="22"/>
          <w:lang w:val="en-AU"/>
        </w:rPr>
      </w:pPr>
      <w:r w:rsidRPr="00A6070E">
        <w:rPr>
          <w:rFonts w:ascii="Calibri" w:hAnsi="Calibri" w:cs="Calibri"/>
          <w:sz w:val="22"/>
          <w:szCs w:val="22"/>
          <w:lang w:val="en-AU"/>
        </w:rPr>
        <w:t>School of Engineering, Edith Cowan University, Joondalup, WA, 6027, Australia</w:t>
      </w:r>
      <w:r w:rsidR="00FD162B" w:rsidRPr="00A6070E">
        <w:rPr>
          <w:rFonts w:ascii="Calibri" w:hAnsi="Calibri" w:cs="Calibri"/>
          <w:sz w:val="22"/>
          <w:szCs w:val="22"/>
          <w:lang w:val="en-AU"/>
        </w:rPr>
        <w:t>.</w:t>
      </w:r>
    </w:p>
    <w:p w14:paraId="734471FB" w14:textId="0DC42371" w:rsidR="00641190" w:rsidRPr="00A6070E" w:rsidRDefault="00641190" w:rsidP="00711813">
      <w:pPr>
        <w:jc w:val="both"/>
        <w:rPr>
          <w:rFonts w:ascii="Calibri" w:hAnsi="Calibri" w:cs="Calibri"/>
          <w:sz w:val="22"/>
          <w:szCs w:val="22"/>
        </w:rPr>
      </w:pPr>
    </w:p>
    <w:p w14:paraId="7C60015D" w14:textId="7E7B90CA" w:rsidR="008A605E" w:rsidRPr="00A6070E" w:rsidRDefault="008A605E" w:rsidP="00711813">
      <w:pPr>
        <w:jc w:val="both"/>
        <w:rPr>
          <w:rFonts w:ascii="Calibri" w:hAnsi="Calibri" w:cs="Calibri"/>
          <w:bCs/>
          <w:sz w:val="22"/>
          <w:szCs w:val="22"/>
          <w:lang w:val="en"/>
        </w:rPr>
      </w:pPr>
      <w:r w:rsidRPr="00A6070E">
        <w:rPr>
          <w:rFonts w:ascii="Calibri" w:hAnsi="Calibri" w:cs="Calibri"/>
          <w:bCs/>
          <w:sz w:val="22"/>
          <w:szCs w:val="22"/>
          <w:lang w:val="en"/>
        </w:rPr>
        <w:t xml:space="preserve">Highly </w:t>
      </w:r>
      <w:r w:rsidR="00933827" w:rsidRPr="00A6070E">
        <w:rPr>
          <w:rFonts w:ascii="Calibri" w:hAnsi="Calibri" w:cs="Calibri"/>
          <w:bCs/>
          <w:sz w:val="22"/>
          <w:szCs w:val="22"/>
          <w:lang w:val="en"/>
        </w:rPr>
        <w:t>poisonous</w:t>
      </w:r>
      <w:r w:rsidRPr="00A6070E">
        <w:rPr>
          <w:rFonts w:ascii="Calibri" w:hAnsi="Calibri" w:cs="Calibri"/>
          <w:bCs/>
          <w:sz w:val="22"/>
          <w:szCs w:val="22"/>
          <w:lang w:val="en"/>
        </w:rPr>
        <w:t xml:space="preserve"> </w:t>
      </w:r>
      <w:r w:rsidR="00933827" w:rsidRPr="00A6070E">
        <w:rPr>
          <w:rFonts w:ascii="Calibri" w:hAnsi="Calibri" w:cs="Calibri"/>
          <w:bCs/>
          <w:sz w:val="22"/>
          <w:szCs w:val="22"/>
          <w:lang w:val="en"/>
        </w:rPr>
        <w:t xml:space="preserve">organic </w:t>
      </w:r>
      <w:r w:rsidRPr="00A6070E">
        <w:rPr>
          <w:rFonts w:ascii="Calibri" w:hAnsi="Calibri" w:cs="Calibri"/>
          <w:bCs/>
          <w:sz w:val="22"/>
          <w:szCs w:val="22"/>
          <w:lang w:val="en"/>
        </w:rPr>
        <w:t>pollutants</w:t>
      </w:r>
      <w:r w:rsidR="00DF5772" w:rsidRPr="00A6070E">
        <w:rPr>
          <w:rFonts w:ascii="Calibri" w:hAnsi="Calibri" w:cs="Calibri"/>
          <w:bCs/>
          <w:sz w:val="22"/>
          <w:szCs w:val="22"/>
          <w:lang w:val="en"/>
        </w:rPr>
        <w:t xml:space="preserve"> </w:t>
      </w:r>
      <w:r w:rsidR="000D55CA" w:rsidRPr="00A6070E">
        <w:rPr>
          <w:rFonts w:ascii="Calibri" w:hAnsi="Calibri" w:cs="Calibri"/>
          <w:bCs/>
          <w:sz w:val="22"/>
          <w:szCs w:val="22"/>
          <w:lang w:val="en"/>
        </w:rPr>
        <w:t xml:space="preserve">(e.g. pesticides, </w:t>
      </w:r>
      <w:proofErr w:type="spellStart"/>
      <w:r w:rsidR="000D55CA" w:rsidRPr="00A6070E">
        <w:rPr>
          <w:rFonts w:ascii="Calibri" w:hAnsi="Calibri" w:cs="Calibri"/>
          <w:bCs/>
          <w:sz w:val="22"/>
          <w:szCs w:val="22"/>
          <w:lang w:val="en"/>
        </w:rPr>
        <w:t>phenolics</w:t>
      </w:r>
      <w:proofErr w:type="spellEnd"/>
      <w:r w:rsidR="000D55CA" w:rsidRPr="00A6070E">
        <w:rPr>
          <w:rFonts w:ascii="Calibri" w:hAnsi="Calibri" w:cs="Calibri"/>
          <w:bCs/>
          <w:sz w:val="22"/>
          <w:szCs w:val="22"/>
          <w:lang w:val="en"/>
        </w:rPr>
        <w:t xml:space="preserve"> and toxins)</w:t>
      </w:r>
      <w:r w:rsidR="00DF5772" w:rsidRPr="00A6070E">
        <w:rPr>
          <w:rFonts w:ascii="Calibri" w:hAnsi="Calibri" w:cs="Calibri"/>
          <w:bCs/>
          <w:sz w:val="22"/>
          <w:szCs w:val="22"/>
          <w:lang w:val="en"/>
        </w:rPr>
        <w:t xml:space="preserve"> </w:t>
      </w:r>
      <w:r w:rsidR="006A362E" w:rsidRPr="00A6070E">
        <w:rPr>
          <w:rFonts w:ascii="Calibri" w:hAnsi="Calibri" w:cs="Calibri"/>
          <w:bCs/>
          <w:sz w:val="22"/>
          <w:szCs w:val="22"/>
          <w:lang w:val="en"/>
        </w:rPr>
        <w:t xml:space="preserve">discharged </w:t>
      </w:r>
      <w:r w:rsidR="00DF5772" w:rsidRPr="00A6070E">
        <w:rPr>
          <w:rFonts w:ascii="Calibri" w:hAnsi="Calibri" w:cs="Calibri"/>
          <w:bCs/>
          <w:sz w:val="22"/>
          <w:szCs w:val="22"/>
          <w:lang w:val="en"/>
        </w:rPr>
        <w:t>in</w:t>
      </w:r>
      <w:r w:rsidR="000D55CA" w:rsidRPr="00A6070E">
        <w:rPr>
          <w:rFonts w:ascii="Calibri" w:hAnsi="Calibri" w:cs="Calibri"/>
          <w:bCs/>
          <w:sz w:val="22"/>
          <w:szCs w:val="22"/>
          <w:lang w:val="en"/>
        </w:rPr>
        <w:t>to</w:t>
      </w:r>
      <w:r w:rsidR="00DF5772" w:rsidRPr="00A6070E">
        <w:rPr>
          <w:rFonts w:ascii="Calibri" w:hAnsi="Calibri" w:cs="Calibri"/>
          <w:bCs/>
          <w:sz w:val="22"/>
          <w:szCs w:val="22"/>
          <w:lang w:val="en"/>
        </w:rPr>
        <w:t xml:space="preserve"> the environment</w:t>
      </w:r>
      <w:r w:rsidRPr="00A6070E">
        <w:rPr>
          <w:rFonts w:ascii="Calibri" w:hAnsi="Calibri" w:cs="Calibri"/>
          <w:bCs/>
          <w:sz w:val="22"/>
          <w:szCs w:val="22"/>
          <w:lang w:val="en"/>
        </w:rPr>
        <w:t xml:space="preserve"> have posed </w:t>
      </w:r>
      <w:r w:rsidR="00933827" w:rsidRPr="00A6070E">
        <w:rPr>
          <w:rFonts w:ascii="Calibri" w:hAnsi="Calibri" w:cs="Calibri"/>
          <w:bCs/>
          <w:sz w:val="22"/>
          <w:szCs w:val="22"/>
          <w:lang w:val="en"/>
        </w:rPr>
        <w:t>great</w:t>
      </w:r>
      <w:r w:rsidRPr="00A6070E">
        <w:rPr>
          <w:rFonts w:ascii="Calibri" w:hAnsi="Calibri" w:cs="Calibri"/>
          <w:bCs/>
          <w:sz w:val="22"/>
          <w:szCs w:val="22"/>
          <w:lang w:val="en"/>
        </w:rPr>
        <w:t xml:space="preserve"> threats to </w:t>
      </w:r>
      <w:r w:rsidR="00DF5772" w:rsidRPr="00A6070E">
        <w:rPr>
          <w:rFonts w:ascii="Calibri" w:hAnsi="Calibri" w:cs="Calibri"/>
          <w:bCs/>
          <w:sz w:val="22"/>
          <w:szCs w:val="22"/>
          <w:lang w:val="en"/>
        </w:rPr>
        <w:t xml:space="preserve">public health and </w:t>
      </w:r>
      <w:r w:rsidRPr="00A6070E">
        <w:rPr>
          <w:rFonts w:ascii="Calibri" w:hAnsi="Calibri" w:cs="Calibri"/>
          <w:bCs/>
          <w:sz w:val="22"/>
          <w:szCs w:val="22"/>
          <w:lang w:val="en"/>
        </w:rPr>
        <w:t>eco</w:t>
      </w:r>
      <w:r w:rsidR="00DF5772" w:rsidRPr="00A6070E">
        <w:rPr>
          <w:rFonts w:ascii="Calibri" w:hAnsi="Calibri" w:cs="Calibri"/>
          <w:bCs/>
          <w:sz w:val="22"/>
          <w:szCs w:val="22"/>
          <w:lang w:val="en"/>
        </w:rPr>
        <w:t>logical security</w:t>
      </w:r>
      <w:r w:rsidRPr="00A6070E">
        <w:rPr>
          <w:rFonts w:ascii="Calibri" w:hAnsi="Calibri" w:cs="Calibri"/>
          <w:bCs/>
          <w:sz w:val="22"/>
          <w:szCs w:val="22"/>
          <w:lang w:val="en"/>
        </w:rPr>
        <w:t xml:space="preserve">. </w:t>
      </w:r>
      <w:r w:rsidR="00DF5772" w:rsidRPr="00A6070E">
        <w:rPr>
          <w:rFonts w:ascii="Calibri" w:hAnsi="Calibri" w:cs="Calibri"/>
          <w:bCs/>
          <w:sz w:val="22"/>
          <w:szCs w:val="22"/>
          <w:lang w:val="en"/>
        </w:rPr>
        <w:t>Developing simple and efficient approaches that could be simultaneously used for the monitoring and degradation of these contaminants is highly anticipated</w:t>
      </w:r>
      <w:r w:rsidR="00174E1C" w:rsidRPr="00A6070E">
        <w:rPr>
          <w:rFonts w:ascii="Calibri" w:hAnsi="Calibri" w:cs="Calibri"/>
          <w:bCs/>
          <w:sz w:val="22"/>
          <w:szCs w:val="22"/>
          <w:lang w:val="en"/>
        </w:rPr>
        <w:t xml:space="preserve"> (</w:t>
      </w:r>
      <w:proofErr w:type="spellStart"/>
      <w:r w:rsidR="00CA1BB6" w:rsidRPr="00A6070E">
        <w:rPr>
          <w:rFonts w:ascii="Calibri" w:hAnsi="Calibri" w:cs="Calibri"/>
          <w:sz w:val="22"/>
          <w:szCs w:val="22"/>
          <w:lang w:val="en-AU"/>
        </w:rPr>
        <w:t>Adhikari</w:t>
      </w:r>
      <w:proofErr w:type="spellEnd"/>
      <w:r w:rsidR="00CA1BB6" w:rsidRPr="00A6070E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CA1BB6" w:rsidRPr="00A6070E">
        <w:rPr>
          <w:rFonts w:ascii="Calibri" w:hAnsi="Calibri" w:cs="Calibri"/>
          <w:i/>
          <w:sz w:val="22"/>
          <w:szCs w:val="22"/>
          <w:lang w:val="en-AU"/>
        </w:rPr>
        <w:t>et al</w:t>
      </w:r>
      <w:r w:rsidR="00CA1BB6" w:rsidRPr="00A6070E">
        <w:rPr>
          <w:rFonts w:ascii="Calibri" w:hAnsi="Calibri" w:cs="Calibri"/>
          <w:sz w:val="22"/>
          <w:szCs w:val="22"/>
          <w:lang w:val="en-AU"/>
        </w:rPr>
        <w:t>. 2019</w:t>
      </w:r>
      <w:r w:rsidR="00174E1C" w:rsidRPr="00A6070E">
        <w:rPr>
          <w:rFonts w:ascii="Calibri" w:hAnsi="Calibri" w:cs="Calibri"/>
          <w:bCs/>
          <w:sz w:val="22"/>
          <w:szCs w:val="22"/>
          <w:lang w:val="en"/>
        </w:rPr>
        <w:t>)</w:t>
      </w:r>
      <w:r w:rsidRPr="00A6070E">
        <w:rPr>
          <w:rFonts w:ascii="Calibri" w:hAnsi="Calibri" w:cs="Calibri"/>
          <w:bCs/>
          <w:sz w:val="22"/>
          <w:szCs w:val="22"/>
          <w:lang w:val="en"/>
        </w:rPr>
        <w:t xml:space="preserve">. </w:t>
      </w:r>
      <w:r w:rsidR="006A362E" w:rsidRPr="00A6070E">
        <w:rPr>
          <w:rFonts w:ascii="Calibri" w:hAnsi="Calibri" w:cs="Calibri"/>
          <w:bCs/>
          <w:sz w:val="22"/>
          <w:szCs w:val="22"/>
          <w:lang w:val="en"/>
        </w:rPr>
        <w:t xml:space="preserve">On the strength of photo/electrocatalytic methods, an emerging route of photoelectrocatalytic approach has </w:t>
      </w:r>
      <w:r w:rsidR="00D715E8" w:rsidRPr="00A6070E">
        <w:rPr>
          <w:rFonts w:ascii="Calibri" w:hAnsi="Calibri" w:cs="Calibri"/>
          <w:bCs/>
          <w:sz w:val="22"/>
          <w:szCs w:val="22"/>
          <w:lang w:val="en"/>
        </w:rPr>
        <w:t>received</w:t>
      </w:r>
      <w:r w:rsidR="006A362E" w:rsidRPr="00A6070E">
        <w:rPr>
          <w:rFonts w:ascii="Calibri" w:hAnsi="Calibri" w:cs="Calibri"/>
          <w:bCs/>
          <w:sz w:val="22"/>
          <w:szCs w:val="22"/>
          <w:lang w:val="en"/>
        </w:rPr>
        <w:t xml:space="preserve"> </w:t>
      </w:r>
      <w:r w:rsidR="00B715D7" w:rsidRPr="00A6070E">
        <w:rPr>
          <w:rFonts w:ascii="Calibri" w:hAnsi="Calibri" w:cs="Calibri"/>
          <w:bCs/>
          <w:sz w:val="22"/>
          <w:szCs w:val="22"/>
          <w:lang w:val="en"/>
        </w:rPr>
        <w:t>enormous</w:t>
      </w:r>
      <w:r w:rsidR="006A362E" w:rsidRPr="00A6070E">
        <w:rPr>
          <w:rFonts w:ascii="Calibri" w:hAnsi="Calibri" w:cs="Calibri"/>
          <w:bCs/>
          <w:sz w:val="22"/>
          <w:szCs w:val="22"/>
          <w:lang w:val="en"/>
        </w:rPr>
        <w:t xml:space="preserve"> </w:t>
      </w:r>
      <w:r w:rsidR="00B715D7" w:rsidRPr="00A6070E">
        <w:rPr>
          <w:rFonts w:ascii="Calibri" w:hAnsi="Calibri" w:cs="Calibri"/>
          <w:bCs/>
          <w:sz w:val="22"/>
          <w:szCs w:val="22"/>
          <w:lang w:val="en"/>
        </w:rPr>
        <w:t>interests</w:t>
      </w:r>
      <w:r w:rsidR="006A362E" w:rsidRPr="00A6070E">
        <w:rPr>
          <w:rFonts w:ascii="Calibri" w:hAnsi="Calibri" w:cs="Calibri"/>
          <w:bCs/>
          <w:sz w:val="22"/>
          <w:szCs w:val="22"/>
          <w:lang w:val="en"/>
        </w:rPr>
        <w:t xml:space="preserve"> in the environmental monitoring and remediation</w:t>
      </w:r>
      <w:r w:rsidR="00C47217" w:rsidRPr="00A6070E">
        <w:rPr>
          <w:rFonts w:ascii="Calibri" w:hAnsi="Calibri" w:cs="Calibri"/>
          <w:bCs/>
          <w:sz w:val="22"/>
          <w:szCs w:val="22"/>
          <w:lang w:val="en"/>
        </w:rPr>
        <w:t xml:space="preserve">, on account of its high efficiency, easy operation, and robust catalytic activity. </w:t>
      </w:r>
      <w:r w:rsidR="00D715E8" w:rsidRPr="00A6070E">
        <w:rPr>
          <w:rFonts w:ascii="Calibri" w:hAnsi="Calibri" w:cs="Calibri"/>
          <w:bCs/>
          <w:sz w:val="22"/>
          <w:szCs w:val="22"/>
          <w:lang w:val="en"/>
        </w:rPr>
        <w:t>Essentially, t</w:t>
      </w:r>
      <w:r w:rsidRPr="00A6070E">
        <w:rPr>
          <w:rFonts w:ascii="Calibri" w:hAnsi="Calibri" w:cs="Calibri"/>
          <w:bCs/>
          <w:sz w:val="22"/>
          <w:szCs w:val="22"/>
          <w:lang w:val="en"/>
        </w:rPr>
        <w:t xml:space="preserve">he </w:t>
      </w:r>
      <w:r w:rsidR="006D016A" w:rsidRPr="00A6070E">
        <w:rPr>
          <w:rFonts w:ascii="Calibri" w:hAnsi="Calibri" w:cs="Calibri"/>
          <w:bCs/>
          <w:sz w:val="22"/>
          <w:szCs w:val="22"/>
          <w:lang w:val="en"/>
        </w:rPr>
        <w:t xml:space="preserve">photoelectrocatalytic </w:t>
      </w:r>
      <w:r w:rsidRPr="00A6070E">
        <w:rPr>
          <w:rFonts w:ascii="Calibri" w:hAnsi="Calibri" w:cs="Calibri"/>
          <w:bCs/>
          <w:sz w:val="22"/>
          <w:szCs w:val="22"/>
          <w:lang w:val="en"/>
        </w:rPr>
        <w:t>performance is related to the microstructures and configurations of semiconductor-based photoactive nanomaterials.</w:t>
      </w:r>
      <w:r w:rsidR="00BB69DE" w:rsidRPr="00A6070E">
        <w:rPr>
          <w:rFonts w:ascii="Calibri" w:hAnsi="Calibri" w:cs="Calibri"/>
          <w:bCs/>
          <w:sz w:val="22"/>
          <w:szCs w:val="22"/>
          <w:lang w:val="en"/>
        </w:rPr>
        <w:t xml:space="preserve"> </w:t>
      </w:r>
      <w:r w:rsidR="00C5627B" w:rsidRPr="00A6070E">
        <w:rPr>
          <w:rFonts w:ascii="Calibri" w:hAnsi="Calibri" w:cs="Calibri"/>
          <w:bCs/>
          <w:sz w:val="22"/>
          <w:szCs w:val="22"/>
          <w:lang w:val="en"/>
        </w:rPr>
        <w:t>Recently</w:t>
      </w:r>
      <w:r w:rsidR="004D4800" w:rsidRPr="00A6070E">
        <w:rPr>
          <w:rFonts w:ascii="Calibri" w:hAnsi="Calibri" w:cs="Calibri"/>
          <w:bCs/>
          <w:sz w:val="22"/>
          <w:szCs w:val="22"/>
          <w:lang w:val="en"/>
        </w:rPr>
        <w:t xml:space="preserve">, considerable efforts have been </w:t>
      </w:r>
      <w:r w:rsidR="00C5627B" w:rsidRPr="00A6070E">
        <w:rPr>
          <w:rFonts w:ascii="Calibri" w:hAnsi="Calibri" w:cs="Calibri"/>
          <w:bCs/>
          <w:sz w:val="22"/>
          <w:szCs w:val="22"/>
          <w:lang w:val="en"/>
        </w:rPr>
        <w:t>dedicated to</w:t>
      </w:r>
      <w:r w:rsidR="004D4800" w:rsidRPr="00A6070E">
        <w:rPr>
          <w:rFonts w:ascii="Calibri" w:hAnsi="Calibri" w:cs="Calibri"/>
          <w:bCs/>
          <w:sz w:val="22"/>
          <w:szCs w:val="22"/>
          <w:lang w:val="en"/>
        </w:rPr>
        <w:t xml:space="preserve"> the fabrication of </w:t>
      </w:r>
      <w:r w:rsidR="00EC6C63">
        <w:rPr>
          <w:rFonts w:ascii="Calibri" w:hAnsi="Calibri" w:cs="Calibri"/>
          <w:bCs/>
          <w:sz w:val="22"/>
          <w:szCs w:val="22"/>
          <w:lang w:val="en"/>
        </w:rPr>
        <w:t>various</w:t>
      </w:r>
      <w:r w:rsidR="004D4800" w:rsidRPr="00A6070E">
        <w:rPr>
          <w:rFonts w:ascii="Calibri" w:hAnsi="Calibri" w:cs="Calibri"/>
          <w:bCs/>
          <w:sz w:val="22"/>
          <w:szCs w:val="22"/>
          <w:lang w:val="en"/>
        </w:rPr>
        <w:t xml:space="preserve"> heterojunctions</w:t>
      </w:r>
      <w:r w:rsidR="003B1C83" w:rsidRPr="00A6070E">
        <w:rPr>
          <w:rFonts w:ascii="Calibri" w:hAnsi="Calibri" w:cs="Calibri"/>
          <w:bCs/>
          <w:sz w:val="22"/>
          <w:szCs w:val="22"/>
          <w:lang w:val="en"/>
        </w:rPr>
        <w:t xml:space="preserve"> </w:t>
      </w:r>
      <w:r w:rsidR="003B1C83" w:rsidRPr="00A6070E">
        <w:rPr>
          <w:rFonts w:ascii="Calibri" w:hAnsi="Calibri" w:cs="Calibri"/>
          <w:sz w:val="22"/>
          <w:szCs w:val="22"/>
          <w:lang w:val="en-AU"/>
        </w:rPr>
        <w:t xml:space="preserve">(Shi </w:t>
      </w:r>
      <w:r w:rsidR="003B1C83" w:rsidRPr="00A6070E">
        <w:rPr>
          <w:rFonts w:ascii="Calibri" w:hAnsi="Calibri" w:cs="Calibri"/>
          <w:i/>
          <w:sz w:val="22"/>
          <w:szCs w:val="22"/>
          <w:lang w:val="en-AU"/>
        </w:rPr>
        <w:t>et al</w:t>
      </w:r>
      <w:r w:rsidR="003B1C83" w:rsidRPr="00A6070E">
        <w:rPr>
          <w:rFonts w:ascii="Calibri" w:hAnsi="Calibri" w:cs="Calibri"/>
          <w:sz w:val="22"/>
          <w:szCs w:val="22"/>
          <w:lang w:val="en-AU"/>
        </w:rPr>
        <w:t>. 2019)</w:t>
      </w:r>
      <w:r w:rsidR="00C5627B" w:rsidRPr="00A6070E">
        <w:rPr>
          <w:rFonts w:ascii="Calibri" w:hAnsi="Calibri" w:cs="Calibri"/>
          <w:bCs/>
          <w:sz w:val="22"/>
          <w:szCs w:val="22"/>
          <w:lang w:val="en"/>
        </w:rPr>
        <w:t xml:space="preserve">, since they could </w:t>
      </w:r>
      <w:r w:rsidR="00EC6C63">
        <w:rPr>
          <w:rFonts w:ascii="Calibri" w:hAnsi="Calibri" w:cs="Calibri"/>
          <w:bCs/>
          <w:sz w:val="22"/>
          <w:szCs w:val="22"/>
          <w:lang w:val="en"/>
        </w:rPr>
        <w:t>re</w:t>
      </w:r>
      <w:r w:rsidR="00EC6C63" w:rsidRPr="00A6070E">
        <w:rPr>
          <w:rFonts w:ascii="Calibri" w:hAnsi="Calibri" w:cs="Calibri"/>
          <w:bCs/>
          <w:sz w:val="22"/>
          <w:szCs w:val="22"/>
          <w:lang w:val="en"/>
        </w:rPr>
        <w:t>markably</w:t>
      </w:r>
      <w:r w:rsidR="00753751" w:rsidRPr="00A6070E">
        <w:rPr>
          <w:rFonts w:ascii="Calibri" w:hAnsi="Calibri" w:cs="Calibri"/>
          <w:bCs/>
          <w:sz w:val="22"/>
          <w:szCs w:val="22"/>
          <w:lang w:val="en"/>
        </w:rPr>
        <w:t xml:space="preserve"> </w:t>
      </w:r>
      <w:r w:rsidR="004D4800" w:rsidRPr="00A6070E">
        <w:rPr>
          <w:rFonts w:ascii="Calibri" w:hAnsi="Calibri" w:cs="Calibri"/>
          <w:bCs/>
          <w:sz w:val="22"/>
          <w:szCs w:val="22"/>
          <w:lang w:val="en"/>
        </w:rPr>
        <w:t>improv</w:t>
      </w:r>
      <w:r w:rsidR="00753751" w:rsidRPr="00A6070E">
        <w:rPr>
          <w:rFonts w:ascii="Calibri" w:hAnsi="Calibri" w:cs="Calibri"/>
          <w:bCs/>
          <w:sz w:val="22"/>
          <w:szCs w:val="22"/>
          <w:lang w:val="en"/>
        </w:rPr>
        <w:t>e</w:t>
      </w:r>
      <w:r w:rsidR="004D4800" w:rsidRPr="00A6070E">
        <w:rPr>
          <w:rFonts w:ascii="Calibri" w:hAnsi="Calibri" w:cs="Calibri"/>
          <w:bCs/>
          <w:sz w:val="22"/>
          <w:szCs w:val="22"/>
          <w:lang w:val="en"/>
        </w:rPr>
        <w:t xml:space="preserve"> </w:t>
      </w:r>
      <w:r w:rsidR="00146171" w:rsidRPr="00A6070E">
        <w:rPr>
          <w:rFonts w:ascii="Calibri" w:hAnsi="Calibri" w:cs="Calibri"/>
          <w:sz w:val="22"/>
          <w:szCs w:val="22"/>
          <w:lang w:val="en-AU"/>
        </w:rPr>
        <w:t xml:space="preserve">the light absorption and photoelectric conversion efficiency </w:t>
      </w:r>
      <w:r w:rsidR="00753751" w:rsidRPr="00A6070E">
        <w:rPr>
          <w:rFonts w:ascii="Calibri" w:hAnsi="Calibri" w:cs="Calibri"/>
          <w:sz w:val="22"/>
          <w:szCs w:val="22"/>
          <w:lang w:val="en-AU"/>
        </w:rPr>
        <w:t>attributed to a rapid sep</w:t>
      </w:r>
      <w:r w:rsidR="00146171" w:rsidRPr="00A6070E">
        <w:rPr>
          <w:rFonts w:ascii="Calibri" w:hAnsi="Calibri" w:cs="Calibri"/>
          <w:sz w:val="22"/>
          <w:szCs w:val="22"/>
          <w:lang w:val="en-AU"/>
        </w:rPr>
        <w:t>aration and transportation of photogenerated electron-hole pairs</w:t>
      </w:r>
      <w:r w:rsidR="00753751" w:rsidRPr="00A6070E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146171" w:rsidRPr="00A6070E">
        <w:rPr>
          <w:rFonts w:ascii="Calibri" w:hAnsi="Calibri" w:cs="Calibri"/>
          <w:sz w:val="22"/>
          <w:szCs w:val="22"/>
          <w:lang w:val="en-AU"/>
        </w:rPr>
        <w:t xml:space="preserve">in </w:t>
      </w:r>
      <w:r w:rsidR="00753751" w:rsidRPr="00A6070E">
        <w:rPr>
          <w:rFonts w:ascii="Calibri" w:hAnsi="Calibri" w:cs="Calibri"/>
          <w:sz w:val="22"/>
          <w:szCs w:val="22"/>
          <w:lang w:val="en-AU"/>
        </w:rPr>
        <w:t xml:space="preserve">the heterojunction </w:t>
      </w:r>
      <w:r w:rsidR="00146171" w:rsidRPr="00A6070E">
        <w:rPr>
          <w:rFonts w:ascii="Calibri" w:hAnsi="Calibri" w:cs="Calibri"/>
          <w:sz w:val="22"/>
          <w:szCs w:val="22"/>
          <w:lang w:val="en-AU"/>
        </w:rPr>
        <w:t>interface.</w:t>
      </w:r>
    </w:p>
    <w:p w14:paraId="195A1D9E" w14:textId="72FCA8E1" w:rsidR="00C0076B" w:rsidRPr="00A6070E" w:rsidRDefault="00044856" w:rsidP="00F00E4D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A6070E">
        <w:rPr>
          <w:rFonts w:ascii="Calibri" w:hAnsi="Calibri" w:cs="Calibri"/>
          <w:bCs/>
          <w:sz w:val="22"/>
          <w:szCs w:val="22"/>
          <w:lang w:val="en"/>
        </w:rPr>
        <w:t xml:space="preserve">In this work, a novel </w:t>
      </w:r>
      <w:r w:rsidR="00C55BF9" w:rsidRPr="00A6070E">
        <w:rPr>
          <w:rFonts w:ascii="Calibri" w:hAnsi="Calibri" w:cs="Calibri"/>
          <w:bCs/>
          <w:sz w:val="22"/>
          <w:szCs w:val="22"/>
          <w:lang w:val="en"/>
        </w:rPr>
        <w:t xml:space="preserve">heterojunction of </w:t>
      </w:r>
      <w:r w:rsidRPr="00A6070E">
        <w:rPr>
          <w:rFonts w:ascii="Calibri" w:hAnsi="Calibri" w:cs="Calibri"/>
          <w:bCs/>
          <w:sz w:val="22"/>
          <w:szCs w:val="22"/>
          <w:lang w:val="en"/>
        </w:rPr>
        <w:t>Au</w:t>
      </w:r>
      <w:r w:rsidR="00C55BF9" w:rsidRPr="00A6070E">
        <w:rPr>
          <w:rFonts w:ascii="Calibri" w:hAnsi="Calibri" w:cs="Calibri"/>
          <w:bCs/>
          <w:sz w:val="22"/>
          <w:szCs w:val="22"/>
          <w:lang w:val="en"/>
        </w:rPr>
        <w:t xml:space="preserve"> nanoparticle decorated </w:t>
      </w:r>
      <w:r w:rsidR="00C55BF9" w:rsidRPr="00A6070E">
        <w:rPr>
          <w:rFonts w:ascii="Calibri" w:hAnsi="Calibri" w:cs="Calibri"/>
          <w:bCs/>
          <w:sz w:val="22"/>
          <w:szCs w:val="22"/>
          <w:lang w:val="en-AU"/>
        </w:rPr>
        <w:t>phosphorous doped carbon nitride</w:t>
      </w:r>
      <w:r w:rsidR="00C55BF9" w:rsidRPr="00A6070E">
        <w:rPr>
          <w:rFonts w:ascii="Calibri" w:hAnsi="Calibri" w:cs="Calibri"/>
          <w:bCs/>
          <w:sz w:val="22"/>
          <w:szCs w:val="22"/>
          <w:lang w:val="en"/>
        </w:rPr>
        <w:t xml:space="preserve"> (Au</w:t>
      </w:r>
      <w:r w:rsidR="00260284" w:rsidRPr="00A6070E">
        <w:rPr>
          <w:rFonts w:ascii="Calibri" w:hAnsi="Calibri" w:cs="Calibri"/>
          <w:bCs/>
          <w:sz w:val="22"/>
          <w:szCs w:val="22"/>
          <w:lang w:val="en"/>
        </w:rPr>
        <w:t xml:space="preserve"> NPs</w:t>
      </w:r>
      <w:r w:rsidR="00C55BF9" w:rsidRPr="00A6070E">
        <w:rPr>
          <w:rFonts w:ascii="Calibri" w:hAnsi="Calibri" w:cs="Calibri"/>
          <w:bCs/>
          <w:sz w:val="22"/>
          <w:szCs w:val="22"/>
          <w:lang w:val="en"/>
        </w:rPr>
        <w:t>/</w:t>
      </w:r>
      <w:r w:rsidRPr="00A6070E">
        <w:rPr>
          <w:rFonts w:ascii="Calibri" w:hAnsi="Calibri" w:cs="Calibri"/>
          <w:bCs/>
          <w:sz w:val="22"/>
          <w:szCs w:val="22"/>
          <w:lang w:val="en"/>
        </w:rPr>
        <w:t>P-</w:t>
      </w:r>
      <w:r w:rsidR="006E10F9" w:rsidRPr="00A6070E">
        <w:rPr>
          <w:rFonts w:ascii="Calibri" w:hAnsi="Calibri" w:cs="Calibri"/>
          <w:bCs/>
          <w:sz w:val="22"/>
          <w:szCs w:val="22"/>
          <w:lang w:val="en"/>
        </w:rPr>
        <w:t>C</w:t>
      </w:r>
      <w:r w:rsidR="006E10F9" w:rsidRPr="00A6070E">
        <w:rPr>
          <w:rFonts w:ascii="Calibri" w:hAnsi="Calibri" w:cs="Calibri"/>
          <w:bCs/>
          <w:sz w:val="22"/>
          <w:szCs w:val="22"/>
          <w:vertAlign w:val="subscript"/>
          <w:lang w:val="en"/>
        </w:rPr>
        <w:t>3</w:t>
      </w:r>
      <w:r w:rsidR="006E10F9" w:rsidRPr="00A6070E">
        <w:rPr>
          <w:rFonts w:ascii="Calibri" w:hAnsi="Calibri" w:cs="Calibri"/>
          <w:bCs/>
          <w:sz w:val="22"/>
          <w:szCs w:val="22"/>
          <w:lang w:val="en"/>
        </w:rPr>
        <w:t>N</w:t>
      </w:r>
      <w:r w:rsidR="006E10F9" w:rsidRPr="00A6070E">
        <w:rPr>
          <w:rFonts w:ascii="Calibri" w:hAnsi="Calibri" w:cs="Calibri"/>
          <w:bCs/>
          <w:sz w:val="22"/>
          <w:szCs w:val="22"/>
          <w:vertAlign w:val="subscript"/>
          <w:lang w:val="en"/>
        </w:rPr>
        <w:t>4</w:t>
      </w:r>
      <w:r w:rsidR="00C55BF9" w:rsidRPr="00A6070E">
        <w:rPr>
          <w:rFonts w:ascii="Calibri" w:hAnsi="Calibri" w:cs="Calibri"/>
          <w:bCs/>
          <w:sz w:val="22"/>
          <w:szCs w:val="22"/>
          <w:lang w:val="en"/>
        </w:rPr>
        <w:t>)</w:t>
      </w:r>
      <w:r w:rsidRPr="00A6070E">
        <w:rPr>
          <w:rFonts w:ascii="Calibri" w:hAnsi="Calibri" w:cs="Calibri"/>
          <w:bCs/>
          <w:sz w:val="22"/>
          <w:szCs w:val="22"/>
          <w:lang w:val="en"/>
        </w:rPr>
        <w:t xml:space="preserve"> is prepared</w:t>
      </w:r>
      <w:r w:rsidR="00260284" w:rsidRPr="00A6070E">
        <w:rPr>
          <w:rFonts w:ascii="Calibri" w:hAnsi="Calibri" w:cs="Calibri"/>
          <w:bCs/>
          <w:sz w:val="22"/>
          <w:szCs w:val="22"/>
          <w:lang w:val="en"/>
        </w:rPr>
        <w:t xml:space="preserve">, and as a </w:t>
      </w:r>
      <w:r w:rsidR="0027422E" w:rsidRPr="00A6070E">
        <w:rPr>
          <w:rFonts w:ascii="Calibri" w:hAnsi="Calibri" w:cs="Calibri"/>
          <w:bCs/>
          <w:sz w:val="22"/>
          <w:szCs w:val="22"/>
          <w:lang w:val="en"/>
        </w:rPr>
        <w:t>paradigm</w:t>
      </w:r>
      <w:r w:rsidR="00260284" w:rsidRPr="00A6070E">
        <w:rPr>
          <w:rFonts w:ascii="Calibri" w:hAnsi="Calibri" w:cs="Calibri"/>
          <w:bCs/>
          <w:sz w:val="22"/>
          <w:szCs w:val="22"/>
          <w:lang w:val="en"/>
        </w:rPr>
        <w:t xml:space="preserve">, its photoelectrocatalytic performance towards monitoring and degradation </w:t>
      </w:r>
      <w:r w:rsidRPr="00A6070E">
        <w:rPr>
          <w:rFonts w:ascii="Calibri" w:hAnsi="Calibri" w:cs="Calibri"/>
          <w:bCs/>
          <w:sz w:val="22"/>
          <w:szCs w:val="22"/>
          <w:lang w:val="en"/>
        </w:rPr>
        <w:t xml:space="preserve">for the selected </w:t>
      </w:r>
      <w:r w:rsidR="0027422E" w:rsidRPr="00A6070E">
        <w:rPr>
          <w:rFonts w:ascii="Calibri" w:hAnsi="Calibri" w:cs="Calibri"/>
          <w:bCs/>
          <w:sz w:val="22"/>
          <w:szCs w:val="22"/>
          <w:lang w:val="en"/>
        </w:rPr>
        <w:t>pollutant</w:t>
      </w:r>
      <w:r w:rsidRPr="00A6070E">
        <w:rPr>
          <w:rFonts w:ascii="Calibri" w:hAnsi="Calibri" w:cs="Calibri"/>
          <w:bCs/>
          <w:sz w:val="22"/>
          <w:szCs w:val="22"/>
          <w:lang w:val="en"/>
        </w:rPr>
        <w:t xml:space="preserve"> of </w:t>
      </w:r>
      <w:r w:rsidR="00260284" w:rsidRPr="00A6070E">
        <w:rPr>
          <w:rFonts w:ascii="Calibri" w:hAnsi="Calibri" w:cs="Calibri"/>
          <w:bCs/>
          <w:sz w:val="22"/>
          <w:szCs w:val="22"/>
          <w:lang w:val="en"/>
        </w:rPr>
        <w:t>4-chlorophenol is investigated</w:t>
      </w:r>
      <w:r w:rsidRPr="00A6070E">
        <w:rPr>
          <w:rFonts w:ascii="Calibri" w:hAnsi="Calibri" w:cs="Calibri"/>
          <w:bCs/>
          <w:sz w:val="22"/>
          <w:szCs w:val="22"/>
          <w:lang w:val="en"/>
        </w:rPr>
        <w:t>.</w:t>
      </w:r>
      <w:r w:rsidR="00F00E4D" w:rsidRPr="00A6070E">
        <w:rPr>
          <w:rFonts w:ascii="Calibri" w:hAnsi="Calibri" w:cs="Calibri"/>
          <w:bCs/>
          <w:sz w:val="22"/>
          <w:szCs w:val="22"/>
          <w:lang w:val="en"/>
        </w:rPr>
        <w:t xml:space="preserve"> </w:t>
      </w:r>
      <w:r w:rsidR="00F00E4D" w:rsidRPr="00A6070E">
        <w:rPr>
          <w:rFonts w:ascii="Calibri" w:hAnsi="Calibri" w:cs="Calibri"/>
          <w:bCs/>
          <w:sz w:val="22"/>
          <w:szCs w:val="22"/>
          <w:lang w:val="en-AU"/>
        </w:rPr>
        <w:t xml:space="preserve">The </w:t>
      </w:r>
      <w:r w:rsidR="00F00E4D" w:rsidRPr="00A6070E">
        <w:rPr>
          <w:rFonts w:ascii="Calibri" w:hAnsi="Calibri" w:cs="Calibri"/>
          <w:bCs/>
          <w:sz w:val="22"/>
          <w:szCs w:val="22"/>
          <w:lang w:val="en"/>
        </w:rPr>
        <w:t>P-C</w:t>
      </w:r>
      <w:r w:rsidR="00F00E4D" w:rsidRPr="00A6070E">
        <w:rPr>
          <w:rFonts w:ascii="Calibri" w:hAnsi="Calibri" w:cs="Calibri"/>
          <w:bCs/>
          <w:sz w:val="22"/>
          <w:szCs w:val="22"/>
          <w:vertAlign w:val="subscript"/>
          <w:lang w:val="en"/>
        </w:rPr>
        <w:t>3</w:t>
      </w:r>
      <w:r w:rsidR="00F00E4D" w:rsidRPr="00A6070E">
        <w:rPr>
          <w:rFonts w:ascii="Calibri" w:hAnsi="Calibri" w:cs="Calibri"/>
          <w:bCs/>
          <w:sz w:val="22"/>
          <w:szCs w:val="22"/>
          <w:lang w:val="en"/>
        </w:rPr>
        <w:t>N</w:t>
      </w:r>
      <w:r w:rsidR="00F00E4D" w:rsidRPr="00A6070E">
        <w:rPr>
          <w:rFonts w:ascii="Calibri" w:hAnsi="Calibri" w:cs="Calibri"/>
          <w:bCs/>
          <w:sz w:val="22"/>
          <w:szCs w:val="22"/>
          <w:vertAlign w:val="subscript"/>
          <w:lang w:val="en"/>
        </w:rPr>
        <w:t>4</w:t>
      </w:r>
      <w:r w:rsidR="00F00E4D" w:rsidRPr="00A6070E">
        <w:rPr>
          <w:rFonts w:ascii="Calibri" w:hAnsi="Calibri" w:cs="Calibri"/>
          <w:bCs/>
          <w:sz w:val="22"/>
          <w:szCs w:val="22"/>
          <w:lang w:val="en"/>
        </w:rPr>
        <w:t xml:space="preserve"> </w:t>
      </w:r>
      <w:proofErr w:type="spellStart"/>
      <w:r w:rsidR="00F00E4D" w:rsidRPr="00A6070E">
        <w:rPr>
          <w:rFonts w:ascii="Calibri" w:hAnsi="Calibri" w:cs="Calibri"/>
          <w:bCs/>
          <w:sz w:val="22"/>
          <w:szCs w:val="22"/>
          <w:lang w:val="en-AU"/>
        </w:rPr>
        <w:t>nanobelts</w:t>
      </w:r>
      <w:proofErr w:type="spellEnd"/>
      <w:r w:rsidR="00F00E4D" w:rsidRPr="00A6070E">
        <w:rPr>
          <w:rFonts w:ascii="Calibri" w:hAnsi="Calibri" w:cs="Calibri"/>
          <w:bCs/>
          <w:sz w:val="22"/>
          <w:szCs w:val="22"/>
          <w:lang w:val="en-AU"/>
        </w:rPr>
        <w:t xml:space="preserve"> </w:t>
      </w:r>
      <w:r w:rsidR="00260284" w:rsidRPr="00A6070E">
        <w:rPr>
          <w:rFonts w:ascii="Calibri" w:hAnsi="Calibri" w:cs="Calibri"/>
          <w:bCs/>
          <w:sz w:val="22"/>
          <w:szCs w:val="22"/>
          <w:lang w:val="en-AU"/>
        </w:rPr>
        <w:t xml:space="preserve">are firstly synthesized with a </w:t>
      </w:r>
      <w:r w:rsidR="00F00E4D" w:rsidRPr="00A6070E">
        <w:rPr>
          <w:rFonts w:ascii="Calibri" w:hAnsi="Calibri" w:cs="Calibri"/>
          <w:bCs/>
          <w:sz w:val="22"/>
          <w:szCs w:val="22"/>
          <w:lang w:val="en-AU"/>
        </w:rPr>
        <w:t>simple solvothermal template-free approach</w:t>
      </w:r>
      <w:r w:rsidR="00260284" w:rsidRPr="00A6070E">
        <w:rPr>
          <w:rFonts w:ascii="Calibri" w:hAnsi="Calibri" w:cs="Calibri"/>
          <w:bCs/>
          <w:sz w:val="22"/>
          <w:szCs w:val="22"/>
          <w:lang w:val="en-AU"/>
        </w:rPr>
        <w:t xml:space="preserve">, following by a wet chemical reduction of Au NPs on the </w:t>
      </w:r>
      <w:proofErr w:type="spellStart"/>
      <w:r w:rsidR="00260284" w:rsidRPr="00A6070E">
        <w:rPr>
          <w:rFonts w:ascii="Calibri" w:hAnsi="Calibri" w:cs="Calibri"/>
          <w:bCs/>
          <w:sz w:val="22"/>
          <w:szCs w:val="22"/>
          <w:lang w:val="en-AU"/>
        </w:rPr>
        <w:t>nanobelts</w:t>
      </w:r>
      <w:proofErr w:type="spellEnd"/>
      <w:r w:rsidR="00260284" w:rsidRPr="00A6070E">
        <w:rPr>
          <w:rFonts w:ascii="Calibri" w:hAnsi="Calibri" w:cs="Calibri"/>
          <w:bCs/>
          <w:sz w:val="22"/>
          <w:szCs w:val="22"/>
          <w:lang w:val="en-AU"/>
        </w:rPr>
        <w:t>.</w:t>
      </w:r>
      <w:r w:rsidR="005E5ABA" w:rsidRPr="00A6070E">
        <w:rPr>
          <w:rFonts w:ascii="Calibri" w:hAnsi="Calibri" w:cs="Calibri"/>
          <w:bCs/>
          <w:sz w:val="22"/>
          <w:szCs w:val="22"/>
          <w:lang w:val="en-AU"/>
        </w:rPr>
        <w:t xml:space="preserve"> On the one hand, </w:t>
      </w:r>
      <w:r w:rsidR="005E5ABA" w:rsidRPr="00A6070E">
        <w:rPr>
          <w:rFonts w:ascii="Calibri" w:hAnsi="Calibri" w:cs="Calibri"/>
          <w:sz w:val="22"/>
          <w:szCs w:val="22"/>
          <w:lang w:val="en-AU"/>
        </w:rPr>
        <w:t>t</w:t>
      </w:r>
      <w:r w:rsidR="00F00E4D" w:rsidRPr="00A6070E">
        <w:rPr>
          <w:rFonts w:ascii="Calibri" w:hAnsi="Calibri" w:cs="Calibri"/>
          <w:sz w:val="22"/>
          <w:szCs w:val="22"/>
          <w:lang w:val="en-AU"/>
        </w:rPr>
        <w:t>he P d</w:t>
      </w:r>
      <w:r w:rsidR="005E5ABA" w:rsidRPr="00A6070E">
        <w:rPr>
          <w:rFonts w:ascii="Calibri" w:hAnsi="Calibri" w:cs="Calibri"/>
          <w:sz w:val="22"/>
          <w:szCs w:val="22"/>
          <w:lang w:val="en-AU"/>
        </w:rPr>
        <w:t xml:space="preserve">oping is favourable to </w:t>
      </w:r>
      <w:r w:rsidR="00A577E6" w:rsidRPr="00A6070E">
        <w:rPr>
          <w:rFonts w:ascii="Calibri" w:hAnsi="Calibri" w:cs="Calibri"/>
          <w:sz w:val="22"/>
          <w:szCs w:val="22"/>
          <w:lang w:val="en-AU"/>
        </w:rPr>
        <w:t>expose</w:t>
      </w:r>
      <w:r w:rsidR="005E5ABA" w:rsidRPr="00A6070E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A577E6" w:rsidRPr="00A6070E">
        <w:rPr>
          <w:rFonts w:ascii="Calibri" w:hAnsi="Calibri" w:cs="Calibri"/>
          <w:sz w:val="22"/>
          <w:szCs w:val="22"/>
          <w:lang w:val="en-AU"/>
        </w:rPr>
        <w:t>more</w:t>
      </w:r>
      <w:r w:rsidR="005E5ABA" w:rsidRPr="00A6070E">
        <w:rPr>
          <w:rFonts w:ascii="Calibri" w:hAnsi="Calibri" w:cs="Calibri"/>
          <w:sz w:val="22"/>
          <w:szCs w:val="22"/>
          <w:lang w:val="en-AU"/>
        </w:rPr>
        <w:t xml:space="preserve"> active sites</w:t>
      </w:r>
      <w:r w:rsidR="0027422E" w:rsidRPr="00A6070E">
        <w:rPr>
          <w:rFonts w:ascii="Calibri" w:hAnsi="Calibri" w:cs="Calibri"/>
          <w:sz w:val="22"/>
          <w:szCs w:val="22"/>
          <w:lang w:val="en-AU"/>
        </w:rPr>
        <w:t xml:space="preserve"> of </w:t>
      </w:r>
      <w:r w:rsidR="00A577E6" w:rsidRPr="00A6070E">
        <w:rPr>
          <w:rFonts w:ascii="Calibri" w:hAnsi="Calibri" w:cs="Calibri"/>
          <w:bCs/>
          <w:sz w:val="22"/>
          <w:szCs w:val="22"/>
          <w:lang w:val="en"/>
        </w:rPr>
        <w:t>C</w:t>
      </w:r>
      <w:r w:rsidR="00A577E6" w:rsidRPr="00A6070E">
        <w:rPr>
          <w:rFonts w:ascii="Calibri" w:hAnsi="Calibri" w:cs="Calibri"/>
          <w:bCs/>
          <w:sz w:val="22"/>
          <w:szCs w:val="22"/>
          <w:vertAlign w:val="subscript"/>
          <w:lang w:val="en"/>
        </w:rPr>
        <w:t>3</w:t>
      </w:r>
      <w:r w:rsidR="00A577E6" w:rsidRPr="00A6070E">
        <w:rPr>
          <w:rFonts w:ascii="Calibri" w:hAnsi="Calibri" w:cs="Calibri"/>
          <w:bCs/>
          <w:sz w:val="22"/>
          <w:szCs w:val="22"/>
          <w:lang w:val="en"/>
        </w:rPr>
        <w:t>N</w:t>
      </w:r>
      <w:r w:rsidR="00A577E6" w:rsidRPr="00A6070E">
        <w:rPr>
          <w:rFonts w:ascii="Calibri" w:hAnsi="Calibri" w:cs="Calibri"/>
          <w:bCs/>
          <w:sz w:val="22"/>
          <w:szCs w:val="22"/>
          <w:vertAlign w:val="subscript"/>
          <w:lang w:val="en"/>
        </w:rPr>
        <w:t>4</w:t>
      </w:r>
      <w:r w:rsidR="005E5ABA" w:rsidRPr="00A6070E">
        <w:rPr>
          <w:rFonts w:ascii="Calibri" w:hAnsi="Calibri" w:cs="Calibri"/>
          <w:sz w:val="22"/>
          <w:szCs w:val="22"/>
          <w:lang w:val="en-AU"/>
        </w:rPr>
        <w:t xml:space="preserve">, extend </w:t>
      </w:r>
      <w:r w:rsidR="0027422E" w:rsidRPr="00A6070E">
        <w:rPr>
          <w:rFonts w:ascii="Calibri" w:hAnsi="Calibri" w:cs="Calibri"/>
          <w:sz w:val="22"/>
          <w:szCs w:val="22"/>
          <w:lang w:val="en-AU"/>
        </w:rPr>
        <w:t>its</w:t>
      </w:r>
      <w:r w:rsidR="005E5ABA" w:rsidRPr="00A6070E">
        <w:rPr>
          <w:rFonts w:ascii="Calibri" w:hAnsi="Calibri" w:cs="Calibri"/>
          <w:sz w:val="22"/>
          <w:szCs w:val="22"/>
          <w:lang w:val="en-AU"/>
        </w:rPr>
        <w:t xml:space="preserve"> absorption threshold, enhance the conductivity, and facilitate the separation of electron-hole pairs</w:t>
      </w:r>
      <w:r w:rsidR="006B724C" w:rsidRPr="00A6070E">
        <w:rPr>
          <w:rFonts w:ascii="Calibri" w:hAnsi="Calibri" w:cs="Calibri"/>
          <w:sz w:val="22"/>
          <w:szCs w:val="22"/>
          <w:lang w:val="en-AU"/>
        </w:rPr>
        <w:t xml:space="preserve"> (Wang </w:t>
      </w:r>
      <w:r w:rsidR="006B724C" w:rsidRPr="00A6070E">
        <w:rPr>
          <w:rFonts w:ascii="Calibri" w:hAnsi="Calibri" w:cs="Calibri"/>
          <w:i/>
          <w:sz w:val="22"/>
          <w:szCs w:val="22"/>
          <w:lang w:val="en-AU"/>
        </w:rPr>
        <w:t>et al</w:t>
      </w:r>
      <w:r w:rsidR="006B724C" w:rsidRPr="00A6070E">
        <w:rPr>
          <w:rFonts w:ascii="Calibri" w:hAnsi="Calibri" w:cs="Calibri"/>
          <w:sz w:val="22"/>
          <w:szCs w:val="22"/>
          <w:lang w:val="en-AU"/>
        </w:rPr>
        <w:t>. 2019)</w:t>
      </w:r>
      <w:r w:rsidR="005E5ABA" w:rsidRPr="00A6070E">
        <w:rPr>
          <w:rFonts w:ascii="Calibri" w:hAnsi="Calibri" w:cs="Calibri"/>
          <w:sz w:val="22"/>
          <w:szCs w:val="22"/>
          <w:lang w:val="en-AU"/>
        </w:rPr>
        <w:t xml:space="preserve">. On the other hand, </w:t>
      </w:r>
      <w:r w:rsidR="00146171" w:rsidRPr="00A6070E">
        <w:rPr>
          <w:rFonts w:ascii="Calibri" w:hAnsi="Calibri" w:cs="Calibri"/>
          <w:sz w:val="22"/>
          <w:szCs w:val="22"/>
          <w:lang w:val="en-AU"/>
        </w:rPr>
        <w:t xml:space="preserve">ascribed to the local </w:t>
      </w:r>
      <w:r w:rsidR="005E5ABA" w:rsidRPr="00A6070E">
        <w:rPr>
          <w:rFonts w:ascii="Calibri" w:hAnsi="Calibri" w:cs="Calibri"/>
          <w:sz w:val="22"/>
          <w:szCs w:val="22"/>
          <w:lang w:val="en-AU"/>
        </w:rPr>
        <w:t xml:space="preserve">surface </w:t>
      </w:r>
      <w:proofErr w:type="spellStart"/>
      <w:r w:rsidR="005E5ABA" w:rsidRPr="00A6070E">
        <w:rPr>
          <w:rFonts w:ascii="Calibri" w:hAnsi="Calibri" w:cs="Calibri"/>
          <w:sz w:val="22"/>
          <w:szCs w:val="22"/>
          <w:lang w:val="en-AU"/>
        </w:rPr>
        <w:t>plasmon</w:t>
      </w:r>
      <w:proofErr w:type="spellEnd"/>
      <w:r w:rsidR="005E5ABA" w:rsidRPr="00A6070E">
        <w:rPr>
          <w:rFonts w:ascii="Calibri" w:hAnsi="Calibri" w:cs="Calibri"/>
          <w:sz w:val="22"/>
          <w:szCs w:val="22"/>
          <w:lang w:val="en-AU"/>
        </w:rPr>
        <w:t xml:space="preserve"> resonance (</w:t>
      </w:r>
      <w:r w:rsidR="00146171" w:rsidRPr="00A6070E">
        <w:rPr>
          <w:rFonts w:ascii="Calibri" w:hAnsi="Calibri" w:cs="Calibri"/>
          <w:sz w:val="22"/>
          <w:szCs w:val="22"/>
          <w:lang w:val="en-AU"/>
        </w:rPr>
        <w:t>L</w:t>
      </w:r>
      <w:r w:rsidR="005E5ABA" w:rsidRPr="00A6070E">
        <w:rPr>
          <w:rFonts w:ascii="Calibri" w:hAnsi="Calibri" w:cs="Calibri"/>
          <w:sz w:val="22"/>
          <w:szCs w:val="22"/>
          <w:lang w:val="en-AU"/>
        </w:rPr>
        <w:t>SPR) effect</w:t>
      </w:r>
      <w:r w:rsidR="00146171" w:rsidRPr="00A6070E">
        <w:rPr>
          <w:rFonts w:ascii="Calibri" w:hAnsi="Calibri" w:cs="Calibri"/>
          <w:sz w:val="22"/>
          <w:szCs w:val="22"/>
          <w:lang w:val="en-AU"/>
        </w:rPr>
        <w:t xml:space="preserve">, the decoration of Au NPs could not only enhance the </w:t>
      </w:r>
      <w:r w:rsidR="005E5ABA" w:rsidRPr="00A6070E">
        <w:rPr>
          <w:rFonts w:ascii="Calibri" w:hAnsi="Calibri" w:cs="Calibri"/>
          <w:sz w:val="22"/>
          <w:szCs w:val="22"/>
          <w:lang w:val="en-AU"/>
        </w:rPr>
        <w:t xml:space="preserve">electron </w:t>
      </w:r>
      <w:r w:rsidR="00146171" w:rsidRPr="00A6070E">
        <w:rPr>
          <w:rFonts w:ascii="Calibri" w:hAnsi="Calibri" w:cs="Calibri"/>
          <w:sz w:val="22"/>
          <w:szCs w:val="22"/>
          <w:lang w:val="en-AU"/>
        </w:rPr>
        <w:t>transfer</w:t>
      </w:r>
      <w:r w:rsidR="005E5ABA" w:rsidRPr="00A6070E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146171" w:rsidRPr="00A6070E">
        <w:rPr>
          <w:rFonts w:ascii="Calibri" w:hAnsi="Calibri" w:cs="Calibri"/>
          <w:sz w:val="22"/>
          <w:szCs w:val="22"/>
          <w:lang w:val="en-AU"/>
        </w:rPr>
        <w:t xml:space="preserve">but also </w:t>
      </w:r>
      <w:r w:rsidR="005E5ABA" w:rsidRPr="00A6070E">
        <w:rPr>
          <w:rFonts w:ascii="Calibri" w:hAnsi="Calibri" w:cs="Calibri"/>
          <w:sz w:val="22"/>
          <w:szCs w:val="22"/>
          <w:lang w:val="en-AU"/>
        </w:rPr>
        <w:t>i</w:t>
      </w:r>
      <w:r w:rsidR="00146171" w:rsidRPr="00A6070E">
        <w:rPr>
          <w:rFonts w:ascii="Calibri" w:hAnsi="Calibri" w:cs="Calibri"/>
          <w:sz w:val="22"/>
          <w:szCs w:val="22"/>
          <w:lang w:val="en-AU"/>
        </w:rPr>
        <w:t>mprove</w:t>
      </w:r>
      <w:r w:rsidR="005E5ABA" w:rsidRPr="00A6070E">
        <w:rPr>
          <w:rFonts w:ascii="Calibri" w:hAnsi="Calibri" w:cs="Calibri"/>
          <w:sz w:val="22"/>
          <w:szCs w:val="22"/>
          <w:lang w:val="en-AU"/>
        </w:rPr>
        <w:t xml:space="preserve"> the light absorption and</w:t>
      </w:r>
      <w:r w:rsidR="00146171" w:rsidRPr="00A6070E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5E5ABA" w:rsidRPr="00A6070E">
        <w:rPr>
          <w:rFonts w:ascii="Calibri" w:hAnsi="Calibri" w:cs="Calibri"/>
          <w:sz w:val="22"/>
          <w:szCs w:val="22"/>
          <w:lang w:val="en-AU"/>
        </w:rPr>
        <w:t>photoelectric conversion efficiency</w:t>
      </w:r>
      <w:r w:rsidR="002D207E" w:rsidRPr="00A6070E">
        <w:rPr>
          <w:rFonts w:ascii="Calibri" w:hAnsi="Calibri" w:cs="Calibri"/>
          <w:sz w:val="22"/>
          <w:szCs w:val="22"/>
          <w:lang w:val="en-AU"/>
        </w:rPr>
        <w:t xml:space="preserve"> (Murdoch</w:t>
      </w:r>
      <w:r w:rsidR="002D207E" w:rsidRPr="00A6070E">
        <w:rPr>
          <w:rFonts w:ascii="Calibri" w:hAnsi="Calibri" w:cs="Calibri"/>
          <w:i/>
          <w:sz w:val="22"/>
          <w:szCs w:val="22"/>
          <w:lang w:val="en-AU"/>
        </w:rPr>
        <w:t xml:space="preserve"> et al</w:t>
      </w:r>
      <w:r w:rsidR="002D207E" w:rsidRPr="00A6070E">
        <w:rPr>
          <w:rFonts w:ascii="Calibri" w:hAnsi="Calibri" w:cs="Calibri"/>
          <w:sz w:val="22"/>
          <w:szCs w:val="22"/>
          <w:lang w:val="en-AU"/>
        </w:rPr>
        <w:t>. 2011)</w:t>
      </w:r>
      <w:r w:rsidR="005E5ABA" w:rsidRPr="00A6070E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7D27F6" w:rsidRPr="00A6070E">
        <w:rPr>
          <w:rFonts w:ascii="Calibri" w:hAnsi="Calibri" w:cs="Calibri"/>
          <w:bCs/>
          <w:sz w:val="22"/>
          <w:szCs w:val="22"/>
          <w:lang w:val="en-AU"/>
        </w:rPr>
        <w:t>Based on this synergetic effect</w:t>
      </w:r>
      <w:r w:rsidR="005B7F6A" w:rsidRPr="00A6070E">
        <w:rPr>
          <w:rFonts w:ascii="Calibri" w:hAnsi="Calibri" w:cs="Calibri"/>
          <w:bCs/>
          <w:sz w:val="22"/>
          <w:szCs w:val="22"/>
          <w:lang w:val="en-AU"/>
        </w:rPr>
        <w:t xml:space="preserve">, a significantly enhanced photocurrent on </w:t>
      </w:r>
      <w:r w:rsidR="005B7F6A" w:rsidRPr="00A6070E">
        <w:rPr>
          <w:rFonts w:ascii="Calibri" w:hAnsi="Calibri" w:cs="Calibri"/>
          <w:bCs/>
          <w:sz w:val="22"/>
          <w:szCs w:val="22"/>
          <w:lang w:val="en"/>
        </w:rPr>
        <w:t>Au NPs/P-C</w:t>
      </w:r>
      <w:r w:rsidR="005B7F6A" w:rsidRPr="00A6070E">
        <w:rPr>
          <w:rFonts w:ascii="Calibri" w:hAnsi="Calibri" w:cs="Calibri"/>
          <w:bCs/>
          <w:sz w:val="22"/>
          <w:szCs w:val="22"/>
          <w:vertAlign w:val="subscript"/>
          <w:lang w:val="en"/>
        </w:rPr>
        <w:t>3</w:t>
      </w:r>
      <w:r w:rsidR="005B7F6A" w:rsidRPr="00A6070E">
        <w:rPr>
          <w:rFonts w:ascii="Calibri" w:hAnsi="Calibri" w:cs="Calibri"/>
          <w:bCs/>
          <w:sz w:val="22"/>
          <w:szCs w:val="22"/>
          <w:lang w:val="en"/>
        </w:rPr>
        <w:t>N</w:t>
      </w:r>
      <w:r w:rsidR="005B7F6A" w:rsidRPr="00A6070E">
        <w:rPr>
          <w:rFonts w:ascii="Calibri" w:hAnsi="Calibri" w:cs="Calibri"/>
          <w:bCs/>
          <w:sz w:val="22"/>
          <w:szCs w:val="22"/>
          <w:vertAlign w:val="subscript"/>
          <w:lang w:val="en"/>
        </w:rPr>
        <w:t>4</w:t>
      </w:r>
      <w:r w:rsidR="005B7F6A" w:rsidRPr="00A6070E">
        <w:rPr>
          <w:rFonts w:ascii="Calibri" w:hAnsi="Calibri" w:cs="Calibri"/>
          <w:bCs/>
          <w:sz w:val="22"/>
          <w:szCs w:val="22"/>
          <w:lang w:val="en"/>
        </w:rPr>
        <w:t xml:space="preserve"> (</w:t>
      </w:r>
      <w:r w:rsidR="005B7F6A" w:rsidRPr="00A6070E">
        <w:rPr>
          <w:rFonts w:ascii="Cambria Math" w:hAnsi="Cambria Math" w:cs="Cambria Math"/>
          <w:bCs/>
          <w:sz w:val="22"/>
          <w:szCs w:val="22"/>
          <w:lang w:val="en-AU"/>
        </w:rPr>
        <w:t>∼</w:t>
      </w:r>
      <w:r w:rsidR="005B7F6A" w:rsidRPr="00A6070E">
        <w:rPr>
          <w:rFonts w:ascii="Calibri" w:hAnsi="Calibri" w:cs="Calibri"/>
          <w:bCs/>
          <w:sz w:val="22"/>
          <w:szCs w:val="22"/>
          <w:lang w:val="en-AU"/>
        </w:rPr>
        <w:t xml:space="preserve">4-fold of </w:t>
      </w:r>
      <w:r w:rsidR="005B7F6A" w:rsidRPr="00A6070E">
        <w:rPr>
          <w:rFonts w:ascii="Calibri" w:hAnsi="Calibri" w:cs="Calibri"/>
          <w:bCs/>
          <w:sz w:val="22"/>
          <w:szCs w:val="22"/>
          <w:lang w:val="en"/>
        </w:rPr>
        <w:t>P-C</w:t>
      </w:r>
      <w:r w:rsidR="005B7F6A" w:rsidRPr="00A6070E">
        <w:rPr>
          <w:rFonts w:ascii="Calibri" w:hAnsi="Calibri" w:cs="Calibri"/>
          <w:bCs/>
          <w:sz w:val="22"/>
          <w:szCs w:val="22"/>
          <w:vertAlign w:val="subscript"/>
          <w:lang w:val="en"/>
        </w:rPr>
        <w:t>3</w:t>
      </w:r>
      <w:r w:rsidR="005B7F6A" w:rsidRPr="00A6070E">
        <w:rPr>
          <w:rFonts w:ascii="Calibri" w:hAnsi="Calibri" w:cs="Calibri"/>
          <w:bCs/>
          <w:sz w:val="22"/>
          <w:szCs w:val="22"/>
          <w:lang w:val="en"/>
        </w:rPr>
        <w:t>N</w:t>
      </w:r>
      <w:r w:rsidR="005B7F6A" w:rsidRPr="00A6070E">
        <w:rPr>
          <w:rFonts w:ascii="Calibri" w:hAnsi="Calibri" w:cs="Calibri"/>
          <w:bCs/>
          <w:sz w:val="22"/>
          <w:szCs w:val="22"/>
          <w:vertAlign w:val="subscript"/>
          <w:lang w:val="en"/>
        </w:rPr>
        <w:t>4</w:t>
      </w:r>
      <w:r w:rsidR="005B7F6A" w:rsidRPr="00A6070E">
        <w:rPr>
          <w:rFonts w:ascii="Calibri" w:hAnsi="Calibri" w:cs="Calibri"/>
          <w:bCs/>
          <w:sz w:val="22"/>
          <w:szCs w:val="22"/>
          <w:lang w:val="en"/>
        </w:rPr>
        <w:t xml:space="preserve">) </w:t>
      </w:r>
      <w:r w:rsidR="00B932E4" w:rsidRPr="00A6070E">
        <w:rPr>
          <w:rFonts w:ascii="Calibri" w:hAnsi="Calibri" w:cs="Calibri"/>
          <w:bCs/>
          <w:sz w:val="22"/>
          <w:szCs w:val="22"/>
          <w:lang w:val="en"/>
        </w:rPr>
        <w:t>i</w:t>
      </w:r>
      <w:r w:rsidR="005B7F6A" w:rsidRPr="00A6070E">
        <w:rPr>
          <w:rFonts w:ascii="Calibri" w:hAnsi="Calibri" w:cs="Calibri"/>
          <w:bCs/>
          <w:sz w:val="22"/>
          <w:szCs w:val="22"/>
          <w:lang w:val="en"/>
        </w:rPr>
        <w:t xml:space="preserve">s </w:t>
      </w:r>
      <w:r w:rsidR="005B7F6A" w:rsidRPr="00A6070E">
        <w:rPr>
          <w:rFonts w:ascii="Calibri" w:hAnsi="Calibri" w:cs="Calibri"/>
          <w:bCs/>
          <w:sz w:val="22"/>
          <w:szCs w:val="22"/>
          <w:lang w:val="en-AU"/>
        </w:rPr>
        <w:t xml:space="preserve">achieved. Serving as the electron donor, the presence of </w:t>
      </w:r>
      <w:r w:rsidR="005B7F6A" w:rsidRPr="00A6070E">
        <w:rPr>
          <w:rFonts w:ascii="Calibri" w:hAnsi="Calibri" w:cs="Calibri"/>
          <w:bCs/>
          <w:sz w:val="22"/>
          <w:szCs w:val="22"/>
          <w:lang w:val="en"/>
        </w:rPr>
        <w:t xml:space="preserve">4-chlorophenol is able to </w:t>
      </w:r>
      <w:r w:rsidR="005B7F6A" w:rsidRPr="00A6070E">
        <w:rPr>
          <w:rFonts w:ascii="Calibri" w:hAnsi="Calibri" w:cs="Calibri"/>
          <w:bCs/>
          <w:sz w:val="22"/>
          <w:szCs w:val="22"/>
          <w:lang w:val="en-AU"/>
        </w:rPr>
        <w:t xml:space="preserve">consume the photo-excited holes, thus suppressing the recombination of electron-hole pairs and </w:t>
      </w:r>
      <w:r w:rsidR="004E697D" w:rsidRPr="00A6070E">
        <w:rPr>
          <w:rFonts w:ascii="Calibri" w:hAnsi="Calibri" w:cs="Calibri"/>
          <w:bCs/>
          <w:sz w:val="22"/>
          <w:szCs w:val="22"/>
          <w:lang w:val="en-AU"/>
        </w:rPr>
        <w:t>realizing</w:t>
      </w:r>
      <w:r w:rsidR="005B7F6A" w:rsidRPr="00A6070E">
        <w:rPr>
          <w:rFonts w:ascii="Calibri" w:hAnsi="Calibri" w:cs="Calibri"/>
          <w:bCs/>
          <w:sz w:val="22"/>
          <w:szCs w:val="22"/>
          <w:lang w:val="en-AU"/>
        </w:rPr>
        <w:t xml:space="preserve"> </w:t>
      </w:r>
      <w:r w:rsidR="004E697D" w:rsidRPr="00A6070E">
        <w:rPr>
          <w:rFonts w:ascii="Calibri" w:hAnsi="Calibri" w:cs="Calibri"/>
          <w:bCs/>
          <w:sz w:val="22"/>
          <w:szCs w:val="22"/>
          <w:lang w:val="en-AU"/>
        </w:rPr>
        <w:t xml:space="preserve">a </w:t>
      </w:r>
      <w:r w:rsidR="005B7F6A" w:rsidRPr="00A6070E">
        <w:rPr>
          <w:rFonts w:ascii="Calibri" w:hAnsi="Calibri" w:cs="Calibri"/>
          <w:bCs/>
          <w:sz w:val="22"/>
          <w:szCs w:val="22"/>
          <w:lang w:val="en-AU"/>
        </w:rPr>
        <w:t xml:space="preserve">sensitive monitoring of </w:t>
      </w:r>
      <w:r w:rsidR="005B7F6A" w:rsidRPr="00A6070E">
        <w:rPr>
          <w:rFonts w:ascii="Calibri" w:hAnsi="Calibri" w:cs="Calibri"/>
          <w:bCs/>
          <w:sz w:val="22"/>
          <w:szCs w:val="22"/>
          <w:lang w:val="en"/>
        </w:rPr>
        <w:t>4-chlorophenol</w:t>
      </w:r>
      <w:r w:rsidR="005B7F6A" w:rsidRPr="00A6070E">
        <w:rPr>
          <w:rFonts w:ascii="Calibri" w:hAnsi="Calibri" w:cs="Calibri"/>
          <w:bCs/>
          <w:sz w:val="22"/>
          <w:szCs w:val="22"/>
          <w:lang w:val="en-AU"/>
        </w:rPr>
        <w:t>.</w:t>
      </w:r>
      <w:r w:rsidR="007D27F6" w:rsidRPr="00A6070E">
        <w:rPr>
          <w:rFonts w:ascii="Calibri" w:hAnsi="Calibri" w:cs="Calibri"/>
          <w:bCs/>
          <w:sz w:val="22"/>
          <w:szCs w:val="22"/>
          <w:lang w:val="en-AU"/>
        </w:rPr>
        <w:t xml:space="preserve"> As a result</w:t>
      </w:r>
      <w:r w:rsidR="00793997" w:rsidRPr="00A6070E">
        <w:rPr>
          <w:rFonts w:ascii="Calibri" w:hAnsi="Calibri" w:cs="Calibri"/>
          <w:bCs/>
          <w:sz w:val="22"/>
          <w:szCs w:val="22"/>
          <w:lang w:val="en-AU"/>
        </w:rPr>
        <w:t xml:space="preserve">, </w:t>
      </w:r>
      <w:r w:rsidR="00793997" w:rsidRPr="00A6070E">
        <w:rPr>
          <w:rFonts w:ascii="Calibri" w:hAnsi="Calibri" w:cs="Calibri"/>
          <w:bCs/>
          <w:sz w:val="22"/>
          <w:szCs w:val="22"/>
          <w:lang w:val="en"/>
        </w:rPr>
        <w:t>t</w:t>
      </w:r>
      <w:r w:rsidR="005B7F6A" w:rsidRPr="00A6070E">
        <w:rPr>
          <w:rFonts w:ascii="Calibri" w:hAnsi="Calibri" w:cs="Calibri"/>
          <w:bCs/>
          <w:sz w:val="22"/>
          <w:szCs w:val="22"/>
          <w:lang w:val="en"/>
        </w:rPr>
        <w:t xml:space="preserve">he </w:t>
      </w:r>
      <w:r w:rsidR="00793997" w:rsidRPr="00A6070E">
        <w:rPr>
          <w:rFonts w:ascii="Calibri" w:hAnsi="Calibri" w:cs="Calibri"/>
          <w:bCs/>
          <w:sz w:val="22"/>
          <w:szCs w:val="22"/>
          <w:lang w:val="en"/>
        </w:rPr>
        <w:t>proposed</w:t>
      </w:r>
      <w:r w:rsidR="005B7F6A" w:rsidRPr="00A6070E">
        <w:rPr>
          <w:rFonts w:ascii="Calibri" w:hAnsi="Calibri" w:cs="Calibri"/>
          <w:bCs/>
          <w:sz w:val="22"/>
          <w:szCs w:val="22"/>
          <w:lang w:val="en"/>
        </w:rPr>
        <w:t xml:space="preserve"> heterojunction </w:t>
      </w:r>
      <w:r w:rsidR="00793997" w:rsidRPr="00A6070E">
        <w:rPr>
          <w:rFonts w:ascii="Calibri" w:hAnsi="Calibri" w:cs="Calibri"/>
          <w:bCs/>
          <w:sz w:val="22"/>
          <w:szCs w:val="22"/>
          <w:lang w:val="en"/>
        </w:rPr>
        <w:t xml:space="preserve">shows a lower detection limit of ~50 </w:t>
      </w:r>
      <w:proofErr w:type="spellStart"/>
      <w:r w:rsidR="00793997" w:rsidRPr="00A6070E">
        <w:rPr>
          <w:rFonts w:ascii="Calibri" w:hAnsi="Calibri" w:cs="Calibri"/>
          <w:bCs/>
          <w:sz w:val="22"/>
          <w:szCs w:val="22"/>
          <w:lang w:val="en"/>
        </w:rPr>
        <w:t>nM</w:t>
      </w:r>
      <w:proofErr w:type="spellEnd"/>
      <w:r w:rsidR="00793997" w:rsidRPr="00A6070E">
        <w:rPr>
          <w:rFonts w:ascii="Calibri" w:hAnsi="Calibri" w:cs="Calibri"/>
          <w:bCs/>
          <w:sz w:val="22"/>
          <w:szCs w:val="22"/>
          <w:lang w:val="en"/>
        </w:rPr>
        <w:t xml:space="preserve"> towards 4-chlorophenol, </w:t>
      </w:r>
      <w:r w:rsidR="002E18B2" w:rsidRPr="00A6070E">
        <w:rPr>
          <w:rFonts w:ascii="Calibri" w:hAnsi="Calibri" w:cs="Calibri"/>
          <w:bCs/>
          <w:sz w:val="22"/>
          <w:szCs w:val="22"/>
          <w:lang w:val="en"/>
        </w:rPr>
        <w:t xml:space="preserve">and a </w:t>
      </w:r>
      <w:r w:rsidR="00793997" w:rsidRPr="00A6070E">
        <w:rPr>
          <w:rFonts w:ascii="Calibri" w:hAnsi="Calibri" w:cs="Calibri"/>
          <w:bCs/>
          <w:sz w:val="22"/>
          <w:szCs w:val="22"/>
          <w:lang w:val="en"/>
        </w:rPr>
        <w:t xml:space="preserve">robust photoelectrocatalytic degradation of </w:t>
      </w:r>
      <w:r w:rsidR="00E95710" w:rsidRPr="00A6070E">
        <w:rPr>
          <w:rFonts w:ascii="Calibri" w:hAnsi="Calibri" w:cs="Calibri"/>
          <w:bCs/>
          <w:sz w:val="22"/>
          <w:szCs w:val="22"/>
          <w:lang w:val="en"/>
        </w:rPr>
        <w:t>~</w:t>
      </w:r>
      <w:r w:rsidR="005B7F6A" w:rsidRPr="00A6070E">
        <w:rPr>
          <w:rFonts w:ascii="Calibri" w:hAnsi="Calibri" w:cs="Calibri"/>
          <w:bCs/>
          <w:sz w:val="22"/>
          <w:szCs w:val="22"/>
          <w:lang w:val="en"/>
        </w:rPr>
        <w:t>9</w:t>
      </w:r>
      <w:r w:rsidR="00793997" w:rsidRPr="00A6070E">
        <w:rPr>
          <w:rFonts w:ascii="Calibri" w:hAnsi="Calibri" w:cs="Calibri"/>
          <w:bCs/>
          <w:sz w:val="22"/>
          <w:szCs w:val="22"/>
          <w:lang w:val="en"/>
        </w:rPr>
        <w:t>0</w:t>
      </w:r>
      <w:r w:rsidR="005B7F6A" w:rsidRPr="00A6070E">
        <w:rPr>
          <w:rFonts w:ascii="Calibri" w:hAnsi="Calibri" w:cs="Calibri"/>
          <w:bCs/>
          <w:sz w:val="22"/>
          <w:szCs w:val="22"/>
          <w:lang w:val="en"/>
        </w:rPr>
        <w:t xml:space="preserve">% </w:t>
      </w:r>
      <w:r w:rsidR="00793997" w:rsidRPr="00A6070E">
        <w:rPr>
          <w:rFonts w:ascii="Calibri" w:hAnsi="Calibri" w:cs="Calibri"/>
          <w:bCs/>
          <w:sz w:val="22"/>
          <w:szCs w:val="22"/>
          <w:lang w:val="en"/>
        </w:rPr>
        <w:t>4-chlorophenol</w:t>
      </w:r>
      <w:r w:rsidR="002E18B2" w:rsidRPr="00A6070E">
        <w:rPr>
          <w:rFonts w:ascii="Calibri" w:hAnsi="Calibri" w:cs="Calibri"/>
          <w:bCs/>
          <w:sz w:val="22"/>
          <w:szCs w:val="22"/>
          <w:lang w:val="en-AU"/>
        </w:rPr>
        <w:t xml:space="preserve"> in aqueous solution</w:t>
      </w:r>
      <w:r w:rsidR="005B7F6A" w:rsidRPr="00A6070E">
        <w:rPr>
          <w:rFonts w:ascii="Calibri" w:hAnsi="Calibri" w:cs="Calibri"/>
          <w:bCs/>
          <w:sz w:val="22"/>
          <w:szCs w:val="22"/>
          <w:lang w:val="en"/>
        </w:rPr>
        <w:t xml:space="preserve">. </w:t>
      </w:r>
      <w:r w:rsidR="006E10F9" w:rsidRPr="00A6070E">
        <w:rPr>
          <w:rFonts w:ascii="Calibri" w:hAnsi="Calibri" w:cs="Calibri"/>
          <w:bCs/>
          <w:sz w:val="22"/>
          <w:szCs w:val="22"/>
          <w:lang w:val="en"/>
        </w:rPr>
        <w:t>Moreover, the heterojunction</w:t>
      </w:r>
      <w:r w:rsidR="006E10F9" w:rsidRPr="00A6070E">
        <w:rPr>
          <w:rFonts w:ascii="Calibri" w:hAnsi="Calibri" w:cs="Calibri"/>
          <w:bCs/>
          <w:sz w:val="22"/>
          <w:szCs w:val="22"/>
          <w:lang w:val="en-AU"/>
        </w:rPr>
        <w:t xml:space="preserve"> exhibits an acceptable selectivity, excellent stability, and good </w:t>
      </w:r>
      <w:r w:rsidR="006E10F9" w:rsidRPr="00A6070E">
        <w:rPr>
          <w:rFonts w:ascii="Calibri" w:hAnsi="Calibri" w:cs="Calibri"/>
          <w:bCs/>
          <w:sz w:val="22"/>
          <w:szCs w:val="22"/>
          <w:lang w:val="en"/>
        </w:rPr>
        <w:t xml:space="preserve">reproducibility and repeatability. </w:t>
      </w:r>
      <w:r w:rsidR="00C0076B" w:rsidRPr="00A6070E">
        <w:rPr>
          <w:rFonts w:ascii="Calibri" w:hAnsi="Calibri" w:cs="Calibri"/>
          <w:bCs/>
          <w:sz w:val="22"/>
          <w:szCs w:val="22"/>
          <w:lang w:val="en"/>
        </w:rPr>
        <w:t xml:space="preserve">The outstanding performance of </w:t>
      </w:r>
      <w:r w:rsidR="006E10F9" w:rsidRPr="00A6070E">
        <w:rPr>
          <w:rFonts w:ascii="Calibri" w:hAnsi="Calibri" w:cs="Calibri"/>
          <w:bCs/>
          <w:sz w:val="22"/>
          <w:szCs w:val="22"/>
          <w:lang w:val="en"/>
        </w:rPr>
        <w:t xml:space="preserve">prepared heterojunction opens a new horizon for the promising photoelectrocatalytic monitoring and degradation towards </w:t>
      </w:r>
      <w:r w:rsidR="007712E5">
        <w:rPr>
          <w:rFonts w:ascii="Calibri" w:hAnsi="Calibri" w:cs="Calibri"/>
          <w:bCs/>
          <w:sz w:val="22"/>
          <w:szCs w:val="22"/>
          <w:lang w:val="en"/>
        </w:rPr>
        <w:t>different</w:t>
      </w:r>
      <w:r w:rsidR="006E10F9" w:rsidRPr="00A6070E">
        <w:rPr>
          <w:rFonts w:ascii="Calibri" w:hAnsi="Calibri" w:cs="Calibri"/>
          <w:bCs/>
          <w:sz w:val="22"/>
          <w:szCs w:val="22"/>
          <w:lang w:val="en"/>
        </w:rPr>
        <w:t xml:space="preserve"> organic pollutants </w:t>
      </w:r>
      <w:r w:rsidR="006E10F9" w:rsidRPr="00A6070E">
        <w:rPr>
          <w:rFonts w:ascii="Calibri" w:hAnsi="Calibri" w:cs="Calibri"/>
          <w:bCs/>
          <w:sz w:val="22"/>
          <w:szCs w:val="22"/>
          <w:lang w:val="en-AU"/>
        </w:rPr>
        <w:t>in environment.</w:t>
      </w:r>
    </w:p>
    <w:p w14:paraId="09819699" w14:textId="77777777" w:rsidR="00B73F90" w:rsidRPr="00A6070E" w:rsidRDefault="00B73F90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193725D9" w14:textId="52D5785E" w:rsidR="005F19FF" w:rsidRPr="00A6070E" w:rsidRDefault="005F19FF" w:rsidP="00711813">
      <w:pPr>
        <w:jc w:val="both"/>
        <w:rPr>
          <w:rFonts w:ascii="Calibri" w:hAnsi="Calibri" w:cs="Calibri"/>
          <w:b/>
          <w:lang w:val="en-AU"/>
        </w:rPr>
      </w:pPr>
      <w:r w:rsidRPr="00A6070E">
        <w:rPr>
          <w:rFonts w:ascii="Calibri" w:hAnsi="Calibri" w:cs="Calibri"/>
          <w:b/>
          <w:lang w:val="en-AU"/>
        </w:rPr>
        <w:t>References</w:t>
      </w:r>
    </w:p>
    <w:p w14:paraId="50F40490" w14:textId="64872E57" w:rsidR="00D02278" w:rsidRPr="00A6070E" w:rsidRDefault="00D02278" w:rsidP="00BB361D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A6070E">
        <w:rPr>
          <w:rFonts w:ascii="Calibri" w:hAnsi="Calibri" w:cs="Calibri"/>
          <w:sz w:val="22"/>
          <w:szCs w:val="22"/>
          <w:lang w:val="en-AU"/>
        </w:rPr>
        <w:t xml:space="preserve">1. </w:t>
      </w:r>
      <w:proofErr w:type="spellStart"/>
      <w:r w:rsidR="00BB361D" w:rsidRPr="00A6070E">
        <w:rPr>
          <w:rFonts w:ascii="Calibri" w:hAnsi="Calibri" w:cs="Calibri"/>
          <w:sz w:val="22"/>
          <w:szCs w:val="22"/>
          <w:lang w:val="en-AU"/>
        </w:rPr>
        <w:t>Adhikari</w:t>
      </w:r>
      <w:proofErr w:type="spellEnd"/>
      <w:r w:rsidR="00BB361D" w:rsidRPr="00A6070E">
        <w:rPr>
          <w:rFonts w:ascii="Calibri" w:hAnsi="Calibri" w:cs="Calibri"/>
          <w:sz w:val="22"/>
          <w:szCs w:val="22"/>
          <w:lang w:val="en-AU"/>
        </w:rPr>
        <w:t xml:space="preserve">, S. </w:t>
      </w:r>
      <w:proofErr w:type="spellStart"/>
      <w:r w:rsidR="00BB361D" w:rsidRPr="00A6070E">
        <w:rPr>
          <w:rFonts w:ascii="Calibri" w:hAnsi="Calibri" w:cs="Calibri"/>
          <w:sz w:val="22"/>
          <w:szCs w:val="22"/>
          <w:lang w:val="en-AU"/>
        </w:rPr>
        <w:t>Selvaraj</w:t>
      </w:r>
      <w:proofErr w:type="spellEnd"/>
      <w:r w:rsidR="00BB361D" w:rsidRPr="00A6070E">
        <w:rPr>
          <w:rFonts w:ascii="Calibri" w:hAnsi="Calibri" w:cs="Calibri"/>
          <w:sz w:val="22"/>
          <w:szCs w:val="22"/>
          <w:lang w:val="en-AU"/>
        </w:rPr>
        <w:t>, S. Kim</w:t>
      </w:r>
      <w:r w:rsidR="00CA1BB6" w:rsidRPr="00A6070E">
        <w:rPr>
          <w:rFonts w:ascii="Calibri" w:hAnsi="Calibri" w:cs="Calibri"/>
          <w:sz w:val="22"/>
          <w:szCs w:val="22"/>
          <w:lang w:val="en-AU"/>
        </w:rPr>
        <w:t>,</w:t>
      </w:r>
      <w:r w:rsidR="00BB361D" w:rsidRPr="00A6070E">
        <w:rPr>
          <w:rFonts w:ascii="Calibri" w:hAnsi="Calibri" w:cs="Calibri"/>
          <w:sz w:val="22"/>
          <w:szCs w:val="22"/>
          <w:lang w:val="en-AU"/>
        </w:rPr>
        <w:t xml:space="preserve"> D.H. (2019). Construction of heterojunction </w:t>
      </w:r>
      <w:proofErr w:type="spellStart"/>
      <w:r w:rsidR="00BB361D" w:rsidRPr="00A6070E">
        <w:rPr>
          <w:rFonts w:ascii="Calibri" w:hAnsi="Calibri" w:cs="Calibri"/>
          <w:sz w:val="22"/>
          <w:szCs w:val="22"/>
          <w:lang w:val="en-AU"/>
        </w:rPr>
        <w:t>photoelectrode</w:t>
      </w:r>
      <w:proofErr w:type="spellEnd"/>
      <w:r w:rsidR="00BB361D" w:rsidRPr="00A6070E">
        <w:rPr>
          <w:rFonts w:ascii="Calibri" w:hAnsi="Calibri" w:cs="Calibri"/>
          <w:sz w:val="22"/>
          <w:szCs w:val="22"/>
          <w:lang w:val="en-AU"/>
        </w:rPr>
        <w:t xml:space="preserve"> via atomic layer deposition of Fe</w:t>
      </w:r>
      <w:r w:rsidR="00BB361D" w:rsidRPr="00A6070E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="00BB361D" w:rsidRPr="00A6070E">
        <w:rPr>
          <w:rFonts w:ascii="Calibri" w:hAnsi="Calibri" w:cs="Calibri"/>
          <w:sz w:val="22"/>
          <w:szCs w:val="22"/>
          <w:lang w:val="en-AU"/>
        </w:rPr>
        <w:t>O</w:t>
      </w:r>
      <w:r w:rsidR="00BB361D" w:rsidRPr="00A6070E">
        <w:rPr>
          <w:rFonts w:ascii="Calibri" w:hAnsi="Calibri" w:cs="Calibri"/>
          <w:sz w:val="22"/>
          <w:szCs w:val="22"/>
          <w:vertAlign w:val="subscript"/>
          <w:lang w:val="en-AU"/>
        </w:rPr>
        <w:t>3</w:t>
      </w:r>
      <w:r w:rsidR="00BB361D" w:rsidRPr="00A6070E">
        <w:rPr>
          <w:rFonts w:ascii="Calibri" w:hAnsi="Calibri" w:cs="Calibri"/>
          <w:sz w:val="22"/>
          <w:szCs w:val="22"/>
          <w:lang w:val="en-AU"/>
        </w:rPr>
        <w:t xml:space="preserve"> on Bi</w:t>
      </w:r>
      <w:r w:rsidR="00BB361D" w:rsidRPr="00A6070E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="00BB361D" w:rsidRPr="00A6070E">
        <w:rPr>
          <w:rFonts w:ascii="Calibri" w:hAnsi="Calibri" w:cs="Calibri"/>
          <w:sz w:val="22"/>
          <w:szCs w:val="22"/>
          <w:lang w:val="en-AU"/>
        </w:rPr>
        <w:t>WO</w:t>
      </w:r>
      <w:r w:rsidR="00BB361D" w:rsidRPr="00A6070E">
        <w:rPr>
          <w:rFonts w:ascii="Calibri" w:hAnsi="Calibri" w:cs="Calibri"/>
          <w:sz w:val="22"/>
          <w:szCs w:val="22"/>
          <w:vertAlign w:val="subscript"/>
          <w:lang w:val="en-AU"/>
        </w:rPr>
        <w:t>6</w:t>
      </w:r>
      <w:r w:rsidR="00BB361D" w:rsidRPr="00A6070E">
        <w:rPr>
          <w:rFonts w:ascii="Calibri" w:hAnsi="Calibri" w:cs="Calibri"/>
          <w:sz w:val="22"/>
          <w:szCs w:val="22"/>
          <w:lang w:val="en-AU"/>
        </w:rPr>
        <w:t xml:space="preserve"> for highly efficient photoelectrochemical sensing and degradation of tetracycline. Appl. </w:t>
      </w:r>
      <w:proofErr w:type="spellStart"/>
      <w:r w:rsidR="00BB361D" w:rsidRPr="00A6070E">
        <w:rPr>
          <w:rFonts w:ascii="Calibri" w:hAnsi="Calibri" w:cs="Calibri"/>
          <w:sz w:val="22"/>
          <w:szCs w:val="22"/>
          <w:lang w:val="en-AU"/>
        </w:rPr>
        <w:t>Catal</w:t>
      </w:r>
      <w:proofErr w:type="spellEnd"/>
      <w:r w:rsidR="00BB361D" w:rsidRPr="00A6070E">
        <w:rPr>
          <w:rFonts w:ascii="Calibri" w:hAnsi="Calibri" w:cs="Calibri"/>
          <w:sz w:val="22"/>
          <w:szCs w:val="22"/>
          <w:lang w:val="en-AU"/>
        </w:rPr>
        <w:t>. B Environ., 244</w:t>
      </w:r>
      <w:r w:rsidR="00CA1BB6" w:rsidRPr="00A6070E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BB361D" w:rsidRPr="00A6070E">
        <w:rPr>
          <w:rFonts w:ascii="Calibri" w:hAnsi="Calibri" w:cs="Calibri"/>
          <w:sz w:val="22"/>
          <w:szCs w:val="22"/>
          <w:lang w:val="en-AU"/>
        </w:rPr>
        <w:t>11-24</w:t>
      </w:r>
      <w:r w:rsidR="00CA1BB6" w:rsidRPr="00A6070E">
        <w:rPr>
          <w:rFonts w:ascii="Calibri" w:hAnsi="Calibri" w:cs="Calibri"/>
          <w:sz w:val="22"/>
          <w:szCs w:val="22"/>
          <w:lang w:val="en-AU"/>
        </w:rPr>
        <w:t>.</w:t>
      </w:r>
    </w:p>
    <w:p w14:paraId="7BB56E6A" w14:textId="31E3332E" w:rsidR="005958F1" w:rsidRPr="00A6070E" w:rsidRDefault="00D02278" w:rsidP="00187EA6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A6070E">
        <w:rPr>
          <w:rFonts w:ascii="Calibri" w:hAnsi="Calibri" w:cs="Calibri"/>
          <w:sz w:val="22"/>
          <w:szCs w:val="22"/>
          <w:lang w:val="en-AU"/>
        </w:rPr>
        <w:t xml:space="preserve">2. </w:t>
      </w:r>
      <w:r w:rsidR="005958F1" w:rsidRPr="00A6070E">
        <w:rPr>
          <w:rFonts w:ascii="Calibri" w:hAnsi="Calibri" w:cs="Calibri"/>
          <w:sz w:val="22"/>
          <w:szCs w:val="22"/>
          <w:lang w:val="en-AU"/>
        </w:rPr>
        <w:t xml:space="preserve">Murdoch, M. Waterhouse, G.I.N. Nadeem, M.A. </w:t>
      </w:r>
      <w:proofErr w:type="spellStart"/>
      <w:r w:rsidR="005958F1" w:rsidRPr="00A6070E">
        <w:rPr>
          <w:rFonts w:ascii="Calibri" w:hAnsi="Calibri" w:cs="Calibri"/>
          <w:sz w:val="22"/>
          <w:szCs w:val="22"/>
          <w:lang w:val="en-AU"/>
        </w:rPr>
        <w:t>Metson</w:t>
      </w:r>
      <w:proofErr w:type="spellEnd"/>
      <w:r w:rsidR="005958F1" w:rsidRPr="00A6070E">
        <w:rPr>
          <w:rFonts w:ascii="Calibri" w:hAnsi="Calibri" w:cs="Calibri"/>
          <w:sz w:val="22"/>
          <w:szCs w:val="22"/>
          <w:lang w:val="en-AU"/>
        </w:rPr>
        <w:t xml:space="preserve">, J.B. Keane, M.A. Howe, R.F. </w:t>
      </w:r>
      <w:proofErr w:type="spellStart"/>
      <w:r w:rsidR="005958F1" w:rsidRPr="00A6070E">
        <w:rPr>
          <w:rFonts w:ascii="Calibri" w:hAnsi="Calibri" w:cs="Calibri"/>
          <w:sz w:val="22"/>
          <w:szCs w:val="22"/>
          <w:lang w:val="en-AU"/>
        </w:rPr>
        <w:t>Llorca</w:t>
      </w:r>
      <w:proofErr w:type="spellEnd"/>
      <w:r w:rsidR="005958F1" w:rsidRPr="00A6070E">
        <w:rPr>
          <w:rFonts w:ascii="Calibri" w:hAnsi="Calibri" w:cs="Calibri"/>
          <w:sz w:val="22"/>
          <w:szCs w:val="22"/>
          <w:lang w:val="en-AU"/>
        </w:rPr>
        <w:t xml:space="preserve">, J. </w:t>
      </w:r>
      <w:proofErr w:type="spellStart"/>
      <w:r w:rsidR="005958F1" w:rsidRPr="00A6070E">
        <w:rPr>
          <w:rFonts w:ascii="Calibri" w:hAnsi="Calibri" w:cs="Calibri"/>
          <w:sz w:val="22"/>
          <w:szCs w:val="22"/>
          <w:lang w:val="en-AU"/>
        </w:rPr>
        <w:t>Idriss</w:t>
      </w:r>
      <w:proofErr w:type="spellEnd"/>
      <w:r w:rsidR="005958F1" w:rsidRPr="00A6070E">
        <w:rPr>
          <w:rFonts w:ascii="Calibri" w:hAnsi="Calibri" w:cs="Calibri"/>
          <w:sz w:val="22"/>
          <w:szCs w:val="22"/>
          <w:lang w:val="en-AU"/>
        </w:rPr>
        <w:t xml:space="preserve">, H. (2011). </w:t>
      </w:r>
      <w:r w:rsidR="0094584A" w:rsidRPr="00A6070E">
        <w:rPr>
          <w:rFonts w:ascii="Calibri" w:hAnsi="Calibri" w:cs="Calibri"/>
          <w:sz w:val="22"/>
          <w:szCs w:val="22"/>
          <w:lang w:val="en-AU"/>
        </w:rPr>
        <w:t>The effect of gold loading and particle size on photocatalytic hydrogen production from ethanol over Au/TiO</w:t>
      </w:r>
      <w:r w:rsidR="0094584A" w:rsidRPr="00A6070E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="0094584A" w:rsidRPr="00A6070E">
        <w:rPr>
          <w:rFonts w:ascii="Calibri" w:hAnsi="Calibri" w:cs="Calibri"/>
          <w:sz w:val="22"/>
          <w:szCs w:val="22"/>
          <w:lang w:val="en-AU"/>
        </w:rPr>
        <w:t xml:space="preserve"> nanoparticles. </w:t>
      </w:r>
      <w:r w:rsidR="005958F1" w:rsidRPr="00A6070E">
        <w:rPr>
          <w:rFonts w:ascii="Calibri" w:hAnsi="Calibri" w:cs="Calibri"/>
          <w:sz w:val="22"/>
          <w:szCs w:val="22"/>
          <w:lang w:val="en-AU"/>
        </w:rPr>
        <w:t>Nat. Chem., 3, 489-492.</w:t>
      </w:r>
    </w:p>
    <w:p w14:paraId="6D9573A9" w14:textId="251659D0" w:rsidR="00D02278" w:rsidRPr="00A6070E" w:rsidRDefault="005958F1" w:rsidP="00187EA6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A6070E">
        <w:rPr>
          <w:rFonts w:ascii="Calibri" w:hAnsi="Calibri" w:cs="Calibri"/>
          <w:sz w:val="22"/>
          <w:szCs w:val="22"/>
          <w:lang w:val="en-AU"/>
        </w:rPr>
        <w:t xml:space="preserve">3. </w:t>
      </w:r>
      <w:r w:rsidR="00187EA6" w:rsidRPr="00A6070E">
        <w:rPr>
          <w:rFonts w:ascii="Calibri" w:hAnsi="Calibri" w:cs="Calibri"/>
          <w:sz w:val="22"/>
          <w:szCs w:val="22"/>
          <w:lang w:val="en-AU"/>
        </w:rPr>
        <w:t xml:space="preserve">Shi, L. Yin, Y. Zhang, L.C. Wang, S. </w:t>
      </w:r>
      <w:proofErr w:type="spellStart"/>
      <w:r w:rsidR="00187EA6" w:rsidRPr="00A6070E">
        <w:rPr>
          <w:rFonts w:ascii="Calibri" w:hAnsi="Calibri" w:cs="Calibri"/>
          <w:sz w:val="22"/>
          <w:szCs w:val="22"/>
          <w:lang w:val="en-AU"/>
        </w:rPr>
        <w:t>Sillanpää</w:t>
      </w:r>
      <w:proofErr w:type="spellEnd"/>
      <w:r w:rsidR="00187EA6" w:rsidRPr="00A6070E">
        <w:rPr>
          <w:rFonts w:ascii="Calibri" w:hAnsi="Calibri" w:cs="Calibri"/>
          <w:sz w:val="22"/>
          <w:szCs w:val="22"/>
          <w:lang w:val="en-AU"/>
        </w:rPr>
        <w:t>, M. Sun, H. (2019). Design and engineering heterojunctions for the photoelect</w:t>
      </w:r>
      <w:bookmarkStart w:id="0" w:name="_GoBack"/>
      <w:bookmarkEnd w:id="0"/>
      <w:r w:rsidR="00187EA6" w:rsidRPr="00A6070E">
        <w:rPr>
          <w:rFonts w:ascii="Calibri" w:hAnsi="Calibri" w:cs="Calibri"/>
          <w:sz w:val="22"/>
          <w:szCs w:val="22"/>
          <w:lang w:val="en-AU"/>
        </w:rPr>
        <w:t xml:space="preserve">rochemical monitoring of environmental pollutants: a review. Appl. </w:t>
      </w:r>
      <w:proofErr w:type="spellStart"/>
      <w:r w:rsidR="00187EA6" w:rsidRPr="00A6070E">
        <w:rPr>
          <w:rFonts w:ascii="Calibri" w:hAnsi="Calibri" w:cs="Calibri"/>
          <w:sz w:val="22"/>
          <w:szCs w:val="22"/>
          <w:lang w:val="en-AU"/>
        </w:rPr>
        <w:t>Catal</w:t>
      </w:r>
      <w:proofErr w:type="spellEnd"/>
      <w:r w:rsidR="00187EA6" w:rsidRPr="00A6070E">
        <w:rPr>
          <w:rFonts w:ascii="Calibri" w:hAnsi="Calibri" w:cs="Calibri"/>
          <w:sz w:val="22"/>
          <w:szCs w:val="22"/>
          <w:lang w:val="en-AU"/>
        </w:rPr>
        <w:t>. B Environ., 248, 405-422.</w:t>
      </w:r>
    </w:p>
    <w:p w14:paraId="46A43D12" w14:textId="640BDA8D" w:rsidR="00B52F10" w:rsidRPr="00A6070E" w:rsidRDefault="005958F1" w:rsidP="006B724C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A6070E">
        <w:rPr>
          <w:rFonts w:ascii="Calibri" w:hAnsi="Calibri" w:cs="Calibri"/>
          <w:sz w:val="22"/>
          <w:szCs w:val="22"/>
          <w:lang w:val="en-AU"/>
        </w:rPr>
        <w:t>4</w:t>
      </w:r>
      <w:r w:rsidR="00EF4128" w:rsidRPr="00A6070E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6B724C" w:rsidRPr="00A6070E">
        <w:rPr>
          <w:rFonts w:ascii="Calibri" w:hAnsi="Calibri" w:cs="Calibri"/>
          <w:sz w:val="22"/>
          <w:szCs w:val="22"/>
          <w:lang w:val="en-AU"/>
        </w:rPr>
        <w:t xml:space="preserve">Wang, S. He, F. Zhao, X. Zhang, J. </w:t>
      </w:r>
      <w:proofErr w:type="spellStart"/>
      <w:r w:rsidR="006B724C" w:rsidRPr="00A6070E">
        <w:rPr>
          <w:rFonts w:ascii="Calibri" w:hAnsi="Calibri" w:cs="Calibri"/>
          <w:sz w:val="22"/>
          <w:szCs w:val="22"/>
          <w:lang w:val="en-AU"/>
        </w:rPr>
        <w:t>Ao</w:t>
      </w:r>
      <w:proofErr w:type="spellEnd"/>
      <w:r w:rsidR="006B724C" w:rsidRPr="00A6070E">
        <w:rPr>
          <w:rFonts w:ascii="Calibri" w:hAnsi="Calibri" w:cs="Calibri"/>
          <w:sz w:val="22"/>
          <w:szCs w:val="22"/>
          <w:lang w:val="en-AU"/>
        </w:rPr>
        <w:t xml:space="preserve">, Z. Wu, H. Yin, Y. Shi, L. Xu, X. Zhao, C. Wang, S. Sun, H. (2019). Phosphorous doped carbon nitride </w:t>
      </w:r>
      <w:proofErr w:type="spellStart"/>
      <w:r w:rsidR="006B724C" w:rsidRPr="00A6070E">
        <w:rPr>
          <w:rFonts w:ascii="Calibri" w:hAnsi="Calibri" w:cs="Calibri"/>
          <w:sz w:val="22"/>
          <w:szCs w:val="22"/>
          <w:lang w:val="en-AU"/>
        </w:rPr>
        <w:t>nanobelts</w:t>
      </w:r>
      <w:proofErr w:type="spellEnd"/>
      <w:r w:rsidR="006B724C" w:rsidRPr="00A6070E">
        <w:rPr>
          <w:rFonts w:ascii="Calibri" w:hAnsi="Calibri" w:cs="Calibri"/>
          <w:sz w:val="22"/>
          <w:szCs w:val="22"/>
          <w:lang w:val="en-AU"/>
        </w:rPr>
        <w:t xml:space="preserve"> for </w:t>
      </w:r>
      <w:proofErr w:type="spellStart"/>
      <w:r w:rsidR="006B724C" w:rsidRPr="00A6070E">
        <w:rPr>
          <w:rFonts w:ascii="Calibri" w:hAnsi="Calibri" w:cs="Calibri"/>
          <w:sz w:val="22"/>
          <w:szCs w:val="22"/>
          <w:lang w:val="en-AU"/>
        </w:rPr>
        <w:t>photodegradation</w:t>
      </w:r>
      <w:proofErr w:type="spellEnd"/>
      <w:r w:rsidR="006B724C" w:rsidRPr="00A6070E">
        <w:rPr>
          <w:rFonts w:ascii="Calibri" w:hAnsi="Calibri" w:cs="Calibri"/>
          <w:sz w:val="22"/>
          <w:szCs w:val="22"/>
          <w:lang w:val="en-AU"/>
        </w:rPr>
        <w:t xml:space="preserve"> of emerging contaminants and hydrogen evolution. </w:t>
      </w:r>
      <w:r w:rsidR="00384132">
        <w:rPr>
          <w:rFonts w:ascii="Calibri" w:hAnsi="Calibri" w:cs="Calibri"/>
          <w:sz w:val="22"/>
          <w:szCs w:val="22"/>
          <w:lang w:val="en-AU"/>
        </w:rPr>
        <w:t xml:space="preserve">Appl. </w:t>
      </w:r>
      <w:proofErr w:type="spellStart"/>
      <w:r w:rsidR="00384132">
        <w:rPr>
          <w:rFonts w:ascii="Calibri" w:hAnsi="Calibri" w:cs="Calibri"/>
          <w:sz w:val="22"/>
          <w:szCs w:val="22"/>
          <w:lang w:val="en-AU"/>
        </w:rPr>
        <w:t>Catal</w:t>
      </w:r>
      <w:proofErr w:type="spellEnd"/>
      <w:r w:rsidR="00384132">
        <w:rPr>
          <w:rFonts w:ascii="Calibri" w:hAnsi="Calibri" w:cs="Calibri"/>
          <w:sz w:val="22"/>
          <w:szCs w:val="22"/>
          <w:lang w:val="en-AU"/>
        </w:rPr>
        <w:t>.</w:t>
      </w:r>
      <w:r w:rsidR="006B724C" w:rsidRPr="00A6070E">
        <w:rPr>
          <w:rFonts w:ascii="Calibri" w:hAnsi="Calibri" w:cs="Calibri"/>
          <w:sz w:val="22"/>
          <w:szCs w:val="22"/>
          <w:lang w:val="en-AU"/>
        </w:rPr>
        <w:t xml:space="preserve"> B Environ., 257, 117931.</w:t>
      </w:r>
    </w:p>
    <w:p w14:paraId="02FBE6D5" w14:textId="77777777" w:rsidR="00F7426A" w:rsidRPr="00A6070E" w:rsidRDefault="00F7426A" w:rsidP="00141E6C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610BB2F2" w14:textId="5BE05AF6" w:rsidR="00A338A7" w:rsidRPr="00541FD8" w:rsidRDefault="00367BC3" w:rsidP="00BE1300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541FD8">
        <w:rPr>
          <w:rFonts w:ascii="Calibri" w:hAnsi="Calibri" w:cs="Calibri"/>
          <w:sz w:val="22"/>
          <w:szCs w:val="22"/>
          <w:lang w:val="en-AU"/>
        </w:rPr>
        <w:t>*</w:t>
      </w:r>
      <w:r w:rsidR="00A338A7" w:rsidRPr="00541FD8">
        <w:rPr>
          <w:rFonts w:ascii="Calibri" w:hAnsi="Calibri" w:cs="Calibri"/>
          <w:sz w:val="22"/>
          <w:szCs w:val="22"/>
          <w:lang w:val="en-AU"/>
        </w:rPr>
        <w:t>Corresponding author: h.sun@ecu.edu.au</w:t>
      </w:r>
    </w:p>
    <w:sectPr w:rsidR="00A338A7" w:rsidRPr="00541FD8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BB"/>
    <w:rsid w:val="00026B5C"/>
    <w:rsid w:val="00033812"/>
    <w:rsid w:val="00034B87"/>
    <w:rsid w:val="0004118E"/>
    <w:rsid w:val="00044856"/>
    <w:rsid w:val="00045573"/>
    <w:rsid w:val="000637C1"/>
    <w:rsid w:val="000706F4"/>
    <w:rsid w:val="00091239"/>
    <w:rsid w:val="000A0B0A"/>
    <w:rsid w:val="000D55CA"/>
    <w:rsid w:val="0010302D"/>
    <w:rsid w:val="00141E6C"/>
    <w:rsid w:val="00146171"/>
    <w:rsid w:val="00174E1C"/>
    <w:rsid w:val="00187EA6"/>
    <w:rsid w:val="001A21AD"/>
    <w:rsid w:val="001B10B8"/>
    <w:rsid w:val="001C53B8"/>
    <w:rsid w:val="001E5D44"/>
    <w:rsid w:val="002078AD"/>
    <w:rsid w:val="00216F01"/>
    <w:rsid w:val="002226BB"/>
    <w:rsid w:val="00225236"/>
    <w:rsid w:val="002272B0"/>
    <w:rsid w:val="00241D0C"/>
    <w:rsid w:val="00260284"/>
    <w:rsid w:val="0026692F"/>
    <w:rsid w:val="0027422E"/>
    <w:rsid w:val="00287B5A"/>
    <w:rsid w:val="002A1A12"/>
    <w:rsid w:val="002D207E"/>
    <w:rsid w:val="002D57AF"/>
    <w:rsid w:val="002E18B2"/>
    <w:rsid w:val="00300B92"/>
    <w:rsid w:val="0030585E"/>
    <w:rsid w:val="00314B40"/>
    <w:rsid w:val="00354019"/>
    <w:rsid w:val="00367BC3"/>
    <w:rsid w:val="00377300"/>
    <w:rsid w:val="00384132"/>
    <w:rsid w:val="00387491"/>
    <w:rsid w:val="003B1C83"/>
    <w:rsid w:val="003B3EA8"/>
    <w:rsid w:val="003C2406"/>
    <w:rsid w:val="003D21E6"/>
    <w:rsid w:val="0047538C"/>
    <w:rsid w:val="00483B05"/>
    <w:rsid w:val="004D4800"/>
    <w:rsid w:val="004E28B9"/>
    <w:rsid w:val="004E5450"/>
    <w:rsid w:val="004E697D"/>
    <w:rsid w:val="004F79D8"/>
    <w:rsid w:val="00541FD8"/>
    <w:rsid w:val="0055229D"/>
    <w:rsid w:val="00562D19"/>
    <w:rsid w:val="005958F1"/>
    <w:rsid w:val="0059609A"/>
    <w:rsid w:val="00597659"/>
    <w:rsid w:val="005A4D77"/>
    <w:rsid w:val="005B7F6A"/>
    <w:rsid w:val="005E48A2"/>
    <w:rsid w:val="005E5ABA"/>
    <w:rsid w:val="005F19FF"/>
    <w:rsid w:val="005F53CC"/>
    <w:rsid w:val="00617370"/>
    <w:rsid w:val="006279EA"/>
    <w:rsid w:val="00641190"/>
    <w:rsid w:val="00666E7C"/>
    <w:rsid w:val="0068599A"/>
    <w:rsid w:val="006A362E"/>
    <w:rsid w:val="006B3866"/>
    <w:rsid w:val="006B724C"/>
    <w:rsid w:val="006D016A"/>
    <w:rsid w:val="006E10F9"/>
    <w:rsid w:val="00711813"/>
    <w:rsid w:val="00724E3C"/>
    <w:rsid w:val="00743C46"/>
    <w:rsid w:val="00753751"/>
    <w:rsid w:val="007712E5"/>
    <w:rsid w:val="00780140"/>
    <w:rsid w:val="00793997"/>
    <w:rsid w:val="007B366A"/>
    <w:rsid w:val="007D27F6"/>
    <w:rsid w:val="007F2DCC"/>
    <w:rsid w:val="00801D70"/>
    <w:rsid w:val="008909C9"/>
    <w:rsid w:val="008A3E22"/>
    <w:rsid w:val="008A605E"/>
    <w:rsid w:val="00903656"/>
    <w:rsid w:val="0090390B"/>
    <w:rsid w:val="00915F8B"/>
    <w:rsid w:val="00933827"/>
    <w:rsid w:val="0094584A"/>
    <w:rsid w:val="00947B77"/>
    <w:rsid w:val="009A39EA"/>
    <w:rsid w:val="009B2641"/>
    <w:rsid w:val="009C5465"/>
    <w:rsid w:val="009E2228"/>
    <w:rsid w:val="009F06D6"/>
    <w:rsid w:val="00A20D33"/>
    <w:rsid w:val="00A266B4"/>
    <w:rsid w:val="00A338A7"/>
    <w:rsid w:val="00A47C9D"/>
    <w:rsid w:val="00A577E6"/>
    <w:rsid w:val="00A6070E"/>
    <w:rsid w:val="00B51167"/>
    <w:rsid w:val="00B52F10"/>
    <w:rsid w:val="00B715D7"/>
    <w:rsid w:val="00B73F90"/>
    <w:rsid w:val="00B76115"/>
    <w:rsid w:val="00B932E4"/>
    <w:rsid w:val="00BB361D"/>
    <w:rsid w:val="00BB69DE"/>
    <w:rsid w:val="00BC5FCC"/>
    <w:rsid w:val="00BE1300"/>
    <w:rsid w:val="00BE34BF"/>
    <w:rsid w:val="00C0076B"/>
    <w:rsid w:val="00C03E3E"/>
    <w:rsid w:val="00C33AEE"/>
    <w:rsid w:val="00C47217"/>
    <w:rsid w:val="00C55BF9"/>
    <w:rsid w:val="00C5627B"/>
    <w:rsid w:val="00C60A71"/>
    <w:rsid w:val="00CA1BB6"/>
    <w:rsid w:val="00CC165A"/>
    <w:rsid w:val="00CD7AA9"/>
    <w:rsid w:val="00CF1DBE"/>
    <w:rsid w:val="00D02278"/>
    <w:rsid w:val="00D55F3B"/>
    <w:rsid w:val="00D65D03"/>
    <w:rsid w:val="00D715E8"/>
    <w:rsid w:val="00DA2731"/>
    <w:rsid w:val="00DC0ABB"/>
    <w:rsid w:val="00DF1C8E"/>
    <w:rsid w:val="00DF5772"/>
    <w:rsid w:val="00E95710"/>
    <w:rsid w:val="00EC6C63"/>
    <w:rsid w:val="00EF12F3"/>
    <w:rsid w:val="00EF4128"/>
    <w:rsid w:val="00F00E4D"/>
    <w:rsid w:val="00F036C5"/>
    <w:rsid w:val="00F04E71"/>
    <w:rsid w:val="00F26BBE"/>
    <w:rsid w:val="00F7426A"/>
    <w:rsid w:val="00F9354B"/>
    <w:rsid w:val="00F971A0"/>
    <w:rsid w:val="00F97620"/>
    <w:rsid w:val="00FD162B"/>
    <w:rsid w:val="00FD5BCF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58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2A1A1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4584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525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5782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98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2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6DC85-050D-4A6E-8555-184F0341C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4172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Lei SHI</cp:lastModifiedBy>
  <cp:revision>422</cp:revision>
  <cp:lastPrinted>2013-06-13T05:15:00Z</cp:lastPrinted>
  <dcterms:created xsi:type="dcterms:W3CDTF">2019-05-29T23:58:00Z</dcterms:created>
  <dcterms:modified xsi:type="dcterms:W3CDTF">2019-08-20T05:48:00Z</dcterms:modified>
</cp:coreProperties>
</file>