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CCA93" w14:textId="54C450E4" w:rsidR="00711813" w:rsidRPr="00DF1C8E" w:rsidRDefault="00085D3B" w:rsidP="009A4CFF">
      <w:pPr>
        <w:ind w:left="284" w:right="282"/>
        <w:jc w:val="center"/>
        <w:rPr>
          <w:rFonts w:ascii="Calibri" w:hAnsi="Calibri" w:cs="Calibri"/>
          <w:b/>
          <w:sz w:val="28"/>
          <w:szCs w:val="28"/>
          <w:lang w:val="en-AU"/>
        </w:rPr>
      </w:pPr>
      <w:r>
        <w:rPr>
          <w:rFonts w:ascii="Calibri" w:hAnsi="Calibri" w:cs="Calibri"/>
          <w:b/>
          <w:sz w:val="28"/>
          <w:szCs w:val="28"/>
        </w:rPr>
        <w:t xml:space="preserve">Porous </w:t>
      </w:r>
      <w:proofErr w:type="gramStart"/>
      <w:r>
        <w:rPr>
          <w:rFonts w:ascii="Calibri" w:hAnsi="Calibri" w:cs="Calibri"/>
          <w:b/>
          <w:sz w:val="28"/>
          <w:szCs w:val="28"/>
        </w:rPr>
        <w:t>p</w:t>
      </w:r>
      <w:r w:rsidRPr="00085D3B">
        <w:rPr>
          <w:rFonts w:ascii="Calibri" w:hAnsi="Calibri" w:cs="Calibri"/>
          <w:b/>
          <w:sz w:val="28"/>
          <w:szCs w:val="28"/>
        </w:rPr>
        <w:t>oly(</w:t>
      </w:r>
      <w:proofErr w:type="gramEnd"/>
      <w:r w:rsidRPr="00085D3B">
        <w:rPr>
          <w:rFonts w:ascii="Calibri" w:hAnsi="Calibri" w:cs="Calibri"/>
          <w:b/>
          <w:sz w:val="28"/>
          <w:szCs w:val="28"/>
        </w:rPr>
        <w:t>2-</w:t>
      </w:r>
      <w:r>
        <w:rPr>
          <w:rFonts w:ascii="Calibri" w:hAnsi="Calibri" w:cs="Calibri"/>
          <w:b/>
          <w:sz w:val="28"/>
          <w:szCs w:val="28"/>
        </w:rPr>
        <w:t>h</w:t>
      </w:r>
      <w:r w:rsidRPr="00085D3B">
        <w:rPr>
          <w:rFonts w:ascii="Calibri" w:hAnsi="Calibri" w:cs="Calibri"/>
          <w:b/>
          <w:sz w:val="28"/>
          <w:szCs w:val="28"/>
        </w:rPr>
        <w:t xml:space="preserve">ydroxyethyl </w:t>
      </w:r>
      <w:r>
        <w:rPr>
          <w:rFonts w:ascii="Calibri" w:hAnsi="Calibri" w:cs="Calibri"/>
          <w:b/>
          <w:sz w:val="28"/>
          <w:szCs w:val="28"/>
        </w:rPr>
        <w:t>m</w:t>
      </w:r>
      <w:r w:rsidRPr="00085D3B">
        <w:rPr>
          <w:rFonts w:ascii="Calibri" w:hAnsi="Calibri" w:cs="Calibri"/>
          <w:b/>
          <w:sz w:val="28"/>
          <w:szCs w:val="28"/>
        </w:rPr>
        <w:t xml:space="preserve">ethacrylate) (PHEMA) </w:t>
      </w:r>
      <w:r>
        <w:rPr>
          <w:rFonts w:ascii="Calibri" w:hAnsi="Calibri" w:cs="Calibri"/>
          <w:b/>
          <w:sz w:val="28"/>
          <w:szCs w:val="28"/>
        </w:rPr>
        <w:t>h</w:t>
      </w:r>
      <w:r w:rsidRPr="00085D3B">
        <w:rPr>
          <w:rFonts w:ascii="Calibri" w:hAnsi="Calibri" w:cs="Calibri"/>
          <w:b/>
          <w:sz w:val="28"/>
          <w:szCs w:val="28"/>
        </w:rPr>
        <w:t xml:space="preserve">ydrogels </w:t>
      </w:r>
      <w:r>
        <w:rPr>
          <w:rFonts w:ascii="Calibri" w:hAnsi="Calibri" w:cs="Calibri"/>
          <w:b/>
          <w:sz w:val="28"/>
          <w:szCs w:val="28"/>
        </w:rPr>
        <w:t>d</w:t>
      </w:r>
      <w:r w:rsidRPr="00085D3B">
        <w:rPr>
          <w:rFonts w:ascii="Calibri" w:hAnsi="Calibri" w:cs="Calibri"/>
          <w:b/>
          <w:sz w:val="28"/>
          <w:szCs w:val="28"/>
        </w:rPr>
        <w:t xml:space="preserve">oped with </w:t>
      </w:r>
      <w:r>
        <w:rPr>
          <w:rFonts w:ascii="Calibri" w:hAnsi="Calibri" w:cs="Calibri"/>
          <w:b/>
          <w:sz w:val="28"/>
          <w:szCs w:val="28"/>
        </w:rPr>
        <w:t>s</w:t>
      </w:r>
      <w:r w:rsidRPr="00085D3B">
        <w:rPr>
          <w:rFonts w:ascii="Calibri" w:hAnsi="Calibri" w:cs="Calibri"/>
          <w:b/>
          <w:sz w:val="28"/>
          <w:szCs w:val="28"/>
        </w:rPr>
        <w:t xml:space="preserve">ilver </w:t>
      </w:r>
      <w:r>
        <w:rPr>
          <w:rFonts w:ascii="Calibri" w:hAnsi="Calibri" w:cs="Calibri"/>
          <w:b/>
          <w:sz w:val="28"/>
          <w:szCs w:val="28"/>
        </w:rPr>
        <w:t>n</w:t>
      </w:r>
      <w:r w:rsidRPr="00085D3B">
        <w:rPr>
          <w:rFonts w:ascii="Calibri" w:hAnsi="Calibri" w:cs="Calibri"/>
          <w:b/>
          <w:sz w:val="28"/>
          <w:szCs w:val="28"/>
        </w:rPr>
        <w:t xml:space="preserve">anoparticles — </w:t>
      </w:r>
      <w:r>
        <w:rPr>
          <w:rFonts w:ascii="Calibri" w:hAnsi="Calibri" w:cs="Calibri"/>
          <w:b/>
          <w:sz w:val="28"/>
          <w:szCs w:val="28"/>
        </w:rPr>
        <w:t>one-step synthesis</w:t>
      </w:r>
      <w:r w:rsidRPr="00085D3B">
        <w:rPr>
          <w:rFonts w:ascii="Calibri" w:hAnsi="Calibri" w:cs="Calibri"/>
          <w:b/>
          <w:sz w:val="28"/>
          <w:szCs w:val="28"/>
        </w:rPr>
        <w:t xml:space="preserve">, </w:t>
      </w:r>
      <w:proofErr w:type="spellStart"/>
      <w:r>
        <w:rPr>
          <w:rFonts w:ascii="Calibri" w:hAnsi="Calibri" w:cs="Calibri"/>
          <w:b/>
          <w:sz w:val="28"/>
          <w:szCs w:val="28"/>
        </w:rPr>
        <w:t>c</w:t>
      </w:r>
      <w:r w:rsidRPr="00085D3B">
        <w:rPr>
          <w:rFonts w:ascii="Calibri" w:hAnsi="Calibri" w:cs="Calibri"/>
          <w:b/>
          <w:sz w:val="28"/>
          <w:szCs w:val="28"/>
        </w:rPr>
        <w:t>haracterisation</w:t>
      </w:r>
      <w:proofErr w:type="spellEnd"/>
      <w:r w:rsidRPr="00085D3B">
        <w:rPr>
          <w:rFonts w:ascii="Calibri" w:hAnsi="Calibri" w:cs="Calibri"/>
          <w:b/>
          <w:sz w:val="28"/>
          <w:szCs w:val="28"/>
        </w:rPr>
        <w:t xml:space="preserve">, </w:t>
      </w:r>
      <w:r>
        <w:rPr>
          <w:rFonts w:ascii="Calibri" w:hAnsi="Calibri" w:cs="Calibri"/>
          <w:b/>
          <w:sz w:val="28"/>
          <w:szCs w:val="28"/>
        </w:rPr>
        <w:t>a</w:t>
      </w:r>
      <w:r w:rsidRPr="00085D3B">
        <w:rPr>
          <w:rFonts w:ascii="Calibri" w:hAnsi="Calibri" w:cs="Calibri"/>
          <w:b/>
          <w:sz w:val="28"/>
          <w:szCs w:val="28"/>
        </w:rPr>
        <w:t xml:space="preserve">ntibacterial </w:t>
      </w:r>
      <w:r>
        <w:rPr>
          <w:rFonts w:ascii="Calibri" w:hAnsi="Calibri" w:cs="Calibri"/>
          <w:b/>
          <w:sz w:val="28"/>
          <w:szCs w:val="28"/>
        </w:rPr>
        <w:t>e</w:t>
      </w:r>
      <w:r w:rsidRPr="00085D3B">
        <w:rPr>
          <w:rFonts w:ascii="Calibri" w:hAnsi="Calibri" w:cs="Calibri"/>
          <w:b/>
          <w:sz w:val="28"/>
          <w:szCs w:val="28"/>
        </w:rPr>
        <w:t xml:space="preserve">fficacy and </w:t>
      </w:r>
      <w:r>
        <w:rPr>
          <w:rFonts w:ascii="Calibri" w:hAnsi="Calibri" w:cs="Calibri"/>
          <w:b/>
          <w:sz w:val="28"/>
          <w:szCs w:val="28"/>
        </w:rPr>
        <w:t>b</w:t>
      </w:r>
      <w:r w:rsidRPr="00085D3B">
        <w:rPr>
          <w:rFonts w:ascii="Calibri" w:hAnsi="Calibri" w:cs="Calibri"/>
          <w:b/>
          <w:sz w:val="28"/>
          <w:szCs w:val="28"/>
        </w:rPr>
        <w:t>iocompatibility.</w:t>
      </w:r>
    </w:p>
    <w:p w14:paraId="57C45AC5" w14:textId="77777777" w:rsidR="00DF1C8E" w:rsidRDefault="00DF1C8E" w:rsidP="009A4CFF">
      <w:pPr>
        <w:ind w:left="284" w:right="282"/>
        <w:jc w:val="both"/>
        <w:rPr>
          <w:rFonts w:ascii="Calibri" w:hAnsi="Calibri" w:cs="Calibri"/>
          <w:sz w:val="20"/>
          <w:szCs w:val="20"/>
          <w:lang w:val="en-AU"/>
        </w:rPr>
      </w:pPr>
    </w:p>
    <w:p w14:paraId="22DB1634" w14:textId="4E6B7BFD" w:rsidR="00DF1C8E" w:rsidRPr="005F19FF" w:rsidRDefault="00085D3B" w:rsidP="009A4CFF">
      <w:pPr>
        <w:ind w:left="284" w:right="282"/>
        <w:jc w:val="center"/>
        <w:rPr>
          <w:rFonts w:ascii="Calibri" w:hAnsi="Calibri" w:cs="Calibri"/>
          <w:i/>
          <w:lang w:val="en-AU"/>
        </w:rPr>
      </w:pPr>
      <w:proofErr w:type="spellStart"/>
      <w:r w:rsidRPr="00085D3B">
        <w:rPr>
          <w:rFonts w:ascii="Calibri" w:hAnsi="Calibri" w:cs="Calibri"/>
          <w:i/>
        </w:rPr>
        <w:t>Praveen</w:t>
      </w:r>
      <w:proofErr w:type="gramStart"/>
      <w:r>
        <w:rPr>
          <w:rFonts w:ascii="Calibri" w:hAnsi="Calibri" w:cs="Calibri"/>
          <w:i/>
        </w:rPr>
        <w:t>,</w:t>
      </w:r>
      <w:r>
        <w:rPr>
          <w:rFonts w:ascii="Calibri" w:hAnsi="Calibri" w:cs="Calibri"/>
          <w:i/>
          <w:vertAlign w:val="superscript"/>
        </w:rPr>
        <w:t>A</w:t>
      </w:r>
      <w:proofErr w:type="spellEnd"/>
      <w:proofErr w:type="gramEnd"/>
      <w:r w:rsidRPr="00085D3B">
        <w:rPr>
          <w:rFonts w:ascii="Calibri" w:hAnsi="Calibri" w:cs="Calibri"/>
          <w:i/>
        </w:rPr>
        <w:t xml:space="preserve"> Shinko </w:t>
      </w:r>
      <w:proofErr w:type="spellStart"/>
      <w:r w:rsidRPr="00085D3B">
        <w:rPr>
          <w:rFonts w:ascii="Calibri" w:hAnsi="Calibri" w:cs="Calibri"/>
          <w:i/>
        </w:rPr>
        <w:t>Suzuki</w:t>
      </w:r>
      <w:r>
        <w:rPr>
          <w:rFonts w:ascii="Calibri" w:hAnsi="Calibri" w:cs="Calibri"/>
          <w:i/>
        </w:rPr>
        <w:t>,</w:t>
      </w:r>
      <w:r>
        <w:rPr>
          <w:rFonts w:ascii="Calibri" w:hAnsi="Calibri" w:cs="Calibri"/>
          <w:i/>
          <w:vertAlign w:val="superscript"/>
        </w:rPr>
        <w:t>B</w:t>
      </w:r>
      <w:proofErr w:type="spellEnd"/>
      <w:r w:rsidRPr="00085D3B">
        <w:rPr>
          <w:rFonts w:ascii="Calibri" w:hAnsi="Calibri" w:cs="Calibri"/>
          <w:i/>
        </w:rPr>
        <w:t xml:space="preserve"> Matt </w:t>
      </w:r>
      <w:proofErr w:type="spellStart"/>
      <w:r w:rsidRPr="00085D3B">
        <w:rPr>
          <w:rFonts w:ascii="Calibri" w:hAnsi="Calibri" w:cs="Calibri"/>
          <w:i/>
        </w:rPr>
        <w:t>Myers</w:t>
      </w:r>
      <w:r>
        <w:rPr>
          <w:rFonts w:ascii="Calibri" w:hAnsi="Calibri" w:cs="Calibri"/>
          <w:i/>
        </w:rPr>
        <w:t>,</w:t>
      </w:r>
      <w:r>
        <w:rPr>
          <w:rFonts w:ascii="Calibri" w:hAnsi="Calibri" w:cs="Calibri"/>
          <w:i/>
          <w:vertAlign w:val="superscript"/>
        </w:rPr>
        <w:t>A</w:t>
      </w:r>
      <w:r w:rsidRPr="00085D3B">
        <w:rPr>
          <w:rFonts w:ascii="Calibri" w:hAnsi="Calibri" w:cs="Calibri"/>
          <w:i/>
          <w:vertAlign w:val="superscript"/>
        </w:rPr>
        <w:t>,</w:t>
      </w:r>
      <w:r>
        <w:rPr>
          <w:rFonts w:ascii="Calibri" w:hAnsi="Calibri" w:cs="Calibri"/>
          <w:i/>
          <w:vertAlign w:val="superscript"/>
        </w:rPr>
        <w:t>D</w:t>
      </w:r>
      <w:proofErr w:type="spellEnd"/>
      <w:r w:rsidRPr="00085D3B">
        <w:rPr>
          <w:rFonts w:ascii="Calibri" w:hAnsi="Calibri" w:cs="Calibri"/>
          <w:i/>
        </w:rPr>
        <w:t xml:space="preserve"> </w:t>
      </w:r>
      <w:proofErr w:type="spellStart"/>
      <w:r w:rsidRPr="00085D3B">
        <w:rPr>
          <w:rFonts w:ascii="Calibri" w:hAnsi="Calibri" w:cs="Calibri"/>
          <w:i/>
        </w:rPr>
        <w:t>Peta</w:t>
      </w:r>
      <w:proofErr w:type="spellEnd"/>
      <w:r w:rsidRPr="00085D3B">
        <w:rPr>
          <w:rFonts w:ascii="Calibri" w:hAnsi="Calibri" w:cs="Calibri"/>
          <w:i/>
        </w:rPr>
        <w:t xml:space="preserve"> L. </w:t>
      </w:r>
      <w:proofErr w:type="spellStart"/>
      <w:r w:rsidRPr="00085D3B">
        <w:rPr>
          <w:rFonts w:ascii="Calibri" w:hAnsi="Calibri" w:cs="Calibri"/>
          <w:i/>
        </w:rPr>
        <w:t>Clode</w:t>
      </w:r>
      <w:r>
        <w:rPr>
          <w:rFonts w:ascii="Calibri" w:hAnsi="Calibri" w:cs="Calibri"/>
          <w:i/>
        </w:rPr>
        <w:t>,</w:t>
      </w:r>
      <w:r>
        <w:rPr>
          <w:rFonts w:ascii="Calibri" w:hAnsi="Calibri" w:cs="Calibri"/>
          <w:i/>
          <w:vertAlign w:val="superscript"/>
        </w:rPr>
        <w:t>E</w:t>
      </w:r>
      <w:proofErr w:type="spellEnd"/>
      <w:r w:rsidRPr="00085D3B">
        <w:rPr>
          <w:rFonts w:ascii="Calibri" w:hAnsi="Calibri" w:cs="Calibri"/>
          <w:i/>
        </w:rPr>
        <w:t xml:space="preserve"> </w:t>
      </w:r>
      <w:proofErr w:type="spellStart"/>
      <w:r w:rsidRPr="00085D3B">
        <w:rPr>
          <w:rFonts w:ascii="Calibri" w:hAnsi="Calibri" w:cs="Calibri"/>
          <w:i/>
        </w:rPr>
        <w:t>Traian</w:t>
      </w:r>
      <w:proofErr w:type="spellEnd"/>
      <w:r w:rsidRPr="00085D3B">
        <w:rPr>
          <w:rFonts w:ascii="Calibri" w:hAnsi="Calibri" w:cs="Calibri"/>
          <w:i/>
        </w:rPr>
        <w:t xml:space="preserve"> V. </w:t>
      </w:r>
      <w:proofErr w:type="spellStart"/>
      <w:r w:rsidRPr="00085D3B">
        <w:rPr>
          <w:rFonts w:ascii="Calibri" w:hAnsi="Calibri" w:cs="Calibri"/>
          <w:i/>
        </w:rPr>
        <w:t>Chirila</w:t>
      </w:r>
      <w:r>
        <w:rPr>
          <w:rFonts w:ascii="Calibri" w:hAnsi="Calibri" w:cs="Calibri"/>
          <w:i/>
        </w:rPr>
        <w:t>,</w:t>
      </w:r>
      <w:r>
        <w:rPr>
          <w:rFonts w:ascii="Calibri" w:hAnsi="Calibri" w:cs="Calibri"/>
          <w:i/>
          <w:vertAlign w:val="superscript"/>
        </w:rPr>
        <w:t>B,C</w:t>
      </w:r>
      <w:proofErr w:type="spellEnd"/>
      <w:r w:rsidRPr="00085D3B">
        <w:rPr>
          <w:rFonts w:ascii="Calibri" w:hAnsi="Calibri" w:cs="Calibri"/>
          <w:i/>
        </w:rPr>
        <w:t xml:space="preserve"> Christine F. </w:t>
      </w:r>
      <w:proofErr w:type="spellStart"/>
      <w:r w:rsidRPr="00085D3B">
        <w:rPr>
          <w:rFonts w:ascii="Calibri" w:hAnsi="Calibri" w:cs="Calibri"/>
          <w:i/>
        </w:rPr>
        <w:t>Carson</w:t>
      </w:r>
      <w:r>
        <w:rPr>
          <w:rFonts w:ascii="Calibri" w:hAnsi="Calibri" w:cs="Calibri"/>
          <w:i/>
        </w:rPr>
        <w:t>,</w:t>
      </w:r>
      <w:r>
        <w:rPr>
          <w:rFonts w:ascii="Calibri" w:hAnsi="Calibri" w:cs="Calibri"/>
          <w:i/>
          <w:vertAlign w:val="superscript"/>
        </w:rPr>
        <w:t>F</w:t>
      </w:r>
      <w:proofErr w:type="spellEnd"/>
      <w:r w:rsidRPr="00085D3B">
        <w:rPr>
          <w:rFonts w:ascii="Calibri" w:hAnsi="Calibri" w:cs="Calibri" w:hint="eastAsia"/>
          <w:i/>
        </w:rPr>
        <w:t xml:space="preserve"> </w:t>
      </w:r>
      <w:r w:rsidRPr="00085D3B">
        <w:rPr>
          <w:rFonts w:ascii="Calibri" w:hAnsi="Calibri" w:cs="Calibri"/>
          <w:i/>
          <w:lang w:val="en-GB"/>
        </w:rPr>
        <w:t xml:space="preserve">Murray V. </w:t>
      </w:r>
      <w:proofErr w:type="spellStart"/>
      <w:r w:rsidRPr="00085D3B">
        <w:rPr>
          <w:rFonts w:ascii="Calibri" w:hAnsi="Calibri" w:cs="Calibri"/>
          <w:i/>
          <w:lang w:val="en-GB"/>
        </w:rPr>
        <w:t>Baker</w:t>
      </w:r>
      <w:r w:rsidRPr="00085D3B">
        <w:rPr>
          <w:rFonts w:ascii="Calibri" w:hAnsi="Calibri" w:cs="Calibri"/>
          <w:i/>
          <w:vertAlign w:val="superscript"/>
          <w:lang w:val="en-GB"/>
        </w:rPr>
        <w:t>A</w:t>
      </w:r>
      <w:proofErr w:type="spellEnd"/>
      <w:r w:rsidRPr="00085D3B">
        <w:rPr>
          <w:rFonts w:ascii="Calibri" w:hAnsi="Calibri" w:cs="Calibri"/>
          <w:i/>
          <w:vertAlign w:val="superscript"/>
        </w:rPr>
        <w:t>,</w:t>
      </w:r>
      <w:r>
        <w:rPr>
          <w:rFonts w:ascii="Calibri" w:hAnsi="Calibri" w:cs="Calibri"/>
          <w:i/>
          <w:vertAlign w:val="superscript"/>
        </w:rPr>
        <w:t>B</w:t>
      </w:r>
    </w:p>
    <w:p w14:paraId="31479071" w14:textId="77777777" w:rsidR="00997C34" w:rsidRDefault="00997C34" w:rsidP="009A4CFF">
      <w:pPr>
        <w:ind w:left="284" w:right="282"/>
        <w:jc w:val="center"/>
        <w:rPr>
          <w:rFonts w:ascii="Calibri" w:hAnsi="Calibri" w:cs="Calibri"/>
          <w:sz w:val="22"/>
          <w:szCs w:val="22"/>
          <w:vertAlign w:val="superscript"/>
          <w:lang w:val="en-AU"/>
        </w:rPr>
      </w:pPr>
    </w:p>
    <w:p w14:paraId="3C94AEC3" w14:textId="6B938717" w:rsidR="00085D3B" w:rsidRPr="00085D3B" w:rsidRDefault="005F19FF" w:rsidP="009A4CFF">
      <w:pPr>
        <w:ind w:left="284" w:right="282"/>
        <w:jc w:val="center"/>
        <w:rPr>
          <w:rFonts w:ascii="Calibri" w:hAnsi="Calibri" w:cs="Calibri"/>
          <w:sz w:val="22"/>
          <w:szCs w:val="22"/>
          <w:lang w:val="en-AU"/>
        </w:rPr>
      </w:pPr>
      <w:proofErr w:type="gramStart"/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085D3B" w:rsidRPr="00085D3B">
        <w:rPr>
          <w:rFonts w:ascii="Calibri" w:hAnsi="Calibri" w:cs="Calibri"/>
          <w:sz w:val="22"/>
          <w:szCs w:val="22"/>
        </w:rPr>
        <w:t>School of Molecular Sciences, The University of Western Australia, Perth, Au</w:t>
      </w:r>
      <w:r w:rsidR="00085D3B" w:rsidRPr="00085D3B">
        <w:rPr>
          <w:rFonts w:ascii="Calibri" w:hAnsi="Calibri" w:cs="Calibri"/>
          <w:iCs/>
          <w:sz w:val="22"/>
          <w:szCs w:val="22"/>
        </w:rPr>
        <w:t>stralia.</w:t>
      </w:r>
      <w:proofErr w:type="gramEnd"/>
      <w:r w:rsidR="007338A2">
        <w:rPr>
          <w:rFonts w:ascii="Calibri" w:hAnsi="Calibri" w:cs="Calibri"/>
          <w:i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B</w:t>
      </w:r>
      <w:r w:rsidR="00085D3B" w:rsidRPr="00085D3B">
        <w:rPr>
          <w:rFonts w:ascii="Calibri" w:hAnsi="Calibri" w:cs="Calibri"/>
          <w:iCs/>
          <w:sz w:val="22"/>
          <w:szCs w:val="22"/>
        </w:rPr>
        <w:t>Queensland Eye Institute</w:t>
      </w:r>
      <w:r w:rsidR="00085D3B">
        <w:rPr>
          <w:rFonts w:ascii="Calibri" w:hAnsi="Calibri" w:cs="Calibri"/>
          <w:iCs/>
          <w:sz w:val="22"/>
          <w:szCs w:val="22"/>
        </w:rPr>
        <w:t xml:space="preserve">, </w:t>
      </w:r>
      <w:r w:rsidR="00085D3B" w:rsidRPr="00085D3B">
        <w:rPr>
          <w:rFonts w:ascii="Calibri" w:hAnsi="Calibri" w:cs="Calibri"/>
          <w:iCs/>
          <w:sz w:val="22"/>
          <w:szCs w:val="22"/>
        </w:rPr>
        <w:t>Brisbane, Australia</w:t>
      </w:r>
      <w:r w:rsidR="00085D3B">
        <w:rPr>
          <w:rFonts w:ascii="Calibri" w:hAnsi="Calibri" w:cs="Calibri"/>
          <w:iCs/>
          <w:sz w:val="22"/>
          <w:szCs w:val="22"/>
        </w:rPr>
        <w:t>.</w:t>
      </w:r>
      <w:r w:rsidR="007338A2">
        <w:rPr>
          <w:rFonts w:ascii="Calibri" w:hAnsi="Calibri" w:cs="Calibri"/>
          <w:iCs/>
          <w:sz w:val="22"/>
          <w:szCs w:val="22"/>
        </w:rPr>
        <w:t xml:space="preserve"> </w:t>
      </w:r>
      <w:r w:rsidR="00085D3B">
        <w:rPr>
          <w:rFonts w:ascii="Calibri" w:hAnsi="Calibri" w:cs="Calibri"/>
          <w:iCs/>
          <w:sz w:val="22"/>
          <w:szCs w:val="22"/>
          <w:vertAlign w:val="superscript"/>
        </w:rPr>
        <w:t>C</w:t>
      </w:r>
      <w:r w:rsidR="00085D3B" w:rsidRPr="00085D3B">
        <w:rPr>
          <w:rFonts w:ascii="Calibri" w:hAnsi="Calibri" w:cs="Calibri"/>
          <w:iCs/>
          <w:sz w:val="22"/>
          <w:szCs w:val="22"/>
        </w:rPr>
        <w:t>AIBN</w:t>
      </w:r>
      <w:r w:rsidR="00085D3B">
        <w:rPr>
          <w:rFonts w:ascii="Calibri" w:hAnsi="Calibri" w:cs="Calibri"/>
          <w:iCs/>
          <w:sz w:val="22"/>
          <w:szCs w:val="22"/>
        </w:rPr>
        <w:t xml:space="preserve"> and Faculties of Health Science and Engineering</w:t>
      </w:r>
      <w:r w:rsidR="00085D3B" w:rsidRPr="00085D3B">
        <w:rPr>
          <w:rFonts w:ascii="Calibri" w:hAnsi="Calibri" w:cs="Calibri"/>
          <w:iCs/>
          <w:sz w:val="22"/>
          <w:szCs w:val="22"/>
        </w:rPr>
        <w:t>, University of Queensland, Brisbane</w:t>
      </w:r>
      <w:r w:rsidR="00085D3B">
        <w:rPr>
          <w:rFonts w:ascii="Calibri" w:hAnsi="Calibri" w:cs="Calibri"/>
          <w:iCs/>
          <w:sz w:val="22"/>
          <w:szCs w:val="22"/>
        </w:rPr>
        <w:t xml:space="preserve">, </w:t>
      </w:r>
      <w:r w:rsidR="00085D3B" w:rsidRPr="00085D3B">
        <w:rPr>
          <w:rFonts w:ascii="Calibri" w:hAnsi="Calibri" w:cs="Calibri"/>
          <w:iCs/>
          <w:sz w:val="22"/>
          <w:szCs w:val="22"/>
        </w:rPr>
        <w:t>Australia.</w:t>
      </w:r>
      <w:r w:rsidR="007338A2">
        <w:rPr>
          <w:rFonts w:ascii="Calibri" w:hAnsi="Calibri" w:cs="Calibri"/>
          <w:iCs/>
          <w:sz w:val="22"/>
          <w:szCs w:val="22"/>
        </w:rPr>
        <w:t xml:space="preserve"> </w:t>
      </w:r>
      <w:r w:rsidR="00085D3B">
        <w:rPr>
          <w:rFonts w:ascii="Calibri" w:hAnsi="Calibri" w:cs="Calibri"/>
          <w:iCs/>
          <w:sz w:val="22"/>
          <w:szCs w:val="22"/>
          <w:vertAlign w:val="superscript"/>
        </w:rPr>
        <w:t>D</w:t>
      </w:r>
      <w:r w:rsidR="00085D3B" w:rsidRPr="00085D3B">
        <w:rPr>
          <w:rFonts w:ascii="Calibri" w:hAnsi="Calibri" w:cs="Calibri"/>
          <w:iCs/>
          <w:sz w:val="22"/>
          <w:szCs w:val="22"/>
        </w:rPr>
        <w:t>CSIRO Energy, Kensington, WA, Australia</w:t>
      </w:r>
      <w:r w:rsidR="00085D3B">
        <w:rPr>
          <w:rFonts w:ascii="Calibri" w:hAnsi="Calibri" w:cs="Calibri"/>
          <w:iCs/>
          <w:sz w:val="22"/>
          <w:szCs w:val="22"/>
        </w:rPr>
        <w:t>.</w:t>
      </w:r>
      <w:r w:rsidR="007338A2">
        <w:rPr>
          <w:rFonts w:ascii="Calibri" w:hAnsi="Calibri" w:cs="Calibri"/>
          <w:iCs/>
          <w:sz w:val="22"/>
          <w:szCs w:val="22"/>
        </w:rPr>
        <w:t xml:space="preserve"> </w:t>
      </w:r>
      <w:proofErr w:type="gramStart"/>
      <w:r w:rsidR="00085D3B">
        <w:rPr>
          <w:rFonts w:ascii="Calibri" w:hAnsi="Calibri" w:cs="Calibri"/>
          <w:sz w:val="22"/>
          <w:szCs w:val="22"/>
          <w:vertAlign w:val="superscript"/>
          <w:lang w:val="en-AU"/>
        </w:rPr>
        <w:t>E</w:t>
      </w:r>
      <w:r w:rsidR="00085D3B" w:rsidRPr="00085D3B">
        <w:rPr>
          <w:rFonts w:ascii="Calibri" w:hAnsi="Calibri" w:cs="Calibri"/>
          <w:iCs/>
          <w:sz w:val="22"/>
          <w:szCs w:val="22"/>
        </w:rPr>
        <w:t>C</w:t>
      </w:r>
      <w:r w:rsidR="00085D3B">
        <w:rPr>
          <w:rFonts w:ascii="Calibri" w:hAnsi="Calibri" w:cs="Calibri"/>
          <w:iCs/>
          <w:sz w:val="22"/>
          <w:szCs w:val="22"/>
        </w:rPr>
        <w:t>MCA</w:t>
      </w:r>
      <w:r w:rsidR="00085D3B" w:rsidRPr="00085D3B">
        <w:rPr>
          <w:rFonts w:ascii="Calibri" w:hAnsi="Calibri" w:cs="Calibri"/>
          <w:iCs/>
          <w:sz w:val="22"/>
          <w:szCs w:val="22"/>
        </w:rPr>
        <w:t>, The University o</w:t>
      </w:r>
      <w:r w:rsidR="00085D3B">
        <w:rPr>
          <w:rFonts w:ascii="Calibri" w:hAnsi="Calibri" w:cs="Calibri"/>
          <w:iCs/>
          <w:sz w:val="22"/>
          <w:szCs w:val="22"/>
        </w:rPr>
        <w:t>f Western Australia, Perth</w:t>
      </w:r>
      <w:r w:rsidR="00085D3B" w:rsidRPr="00085D3B">
        <w:rPr>
          <w:rFonts w:ascii="Calibri" w:hAnsi="Calibri" w:cs="Calibri"/>
          <w:iCs/>
          <w:sz w:val="22"/>
          <w:szCs w:val="22"/>
        </w:rPr>
        <w:t>, Australia</w:t>
      </w:r>
      <w:r w:rsidR="00085D3B">
        <w:rPr>
          <w:rFonts w:ascii="Calibri" w:hAnsi="Calibri" w:cs="Calibri"/>
          <w:iCs/>
          <w:sz w:val="22"/>
          <w:szCs w:val="22"/>
        </w:rPr>
        <w:t>.</w:t>
      </w:r>
      <w:proofErr w:type="gramEnd"/>
      <w:r w:rsidR="007338A2">
        <w:rPr>
          <w:rFonts w:ascii="Calibri" w:hAnsi="Calibri" w:cs="Calibri"/>
          <w:iCs/>
          <w:sz w:val="22"/>
          <w:szCs w:val="22"/>
        </w:rPr>
        <w:t xml:space="preserve"> </w:t>
      </w:r>
      <w:proofErr w:type="gramStart"/>
      <w:r w:rsidR="00085D3B">
        <w:rPr>
          <w:rFonts w:ascii="Calibri" w:hAnsi="Calibri" w:cs="Calibri"/>
          <w:sz w:val="22"/>
          <w:szCs w:val="22"/>
          <w:vertAlign w:val="superscript"/>
          <w:lang w:val="en-AU"/>
        </w:rPr>
        <w:t>F</w:t>
      </w:r>
      <w:r w:rsidR="00085D3B" w:rsidRPr="00085D3B">
        <w:rPr>
          <w:rFonts w:ascii="Calibri" w:hAnsi="Calibri" w:cs="Calibri"/>
          <w:sz w:val="22"/>
          <w:szCs w:val="22"/>
        </w:rPr>
        <w:t>School of Biomedical Sciences, The University o</w:t>
      </w:r>
      <w:r w:rsidR="00085D3B">
        <w:rPr>
          <w:rFonts w:ascii="Calibri" w:hAnsi="Calibri" w:cs="Calibri"/>
          <w:sz w:val="22"/>
          <w:szCs w:val="22"/>
        </w:rPr>
        <w:t>f Western Australia, Perth,</w:t>
      </w:r>
      <w:r w:rsidR="00085D3B" w:rsidRPr="00085D3B">
        <w:rPr>
          <w:rFonts w:ascii="Calibri" w:hAnsi="Calibri" w:cs="Calibri"/>
          <w:sz w:val="22"/>
          <w:szCs w:val="22"/>
        </w:rPr>
        <w:t xml:space="preserve"> Australia.</w:t>
      </w:r>
      <w:proofErr w:type="gramEnd"/>
    </w:p>
    <w:p w14:paraId="05E17889" w14:textId="38F08F16" w:rsidR="00711813" w:rsidRPr="006B3866" w:rsidRDefault="00711813" w:rsidP="009A4CFF">
      <w:pPr>
        <w:pStyle w:val="Default"/>
        <w:ind w:left="284" w:right="282"/>
        <w:jc w:val="both"/>
        <w:rPr>
          <w:color w:val="auto"/>
          <w:sz w:val="22"/>
          <w:szCs w:val="22"/>
          <w:lang w:val="en-AU"/>
        </w:rPr>
      </w:pPr>
      <w:r w:rsidRPr="006B3866">
        <w:rPr>
          <w:i/>
          <w:color w:val="auto"/>
          <w:sz w:val="22"/>
          <w:szCs w:val="22"/>
        </w:rPr>
        <w:t xml:space="preserve"> </w:t>
      </w:r>
    </w:p>
    <w:p w14:paraId="35D9DF9C" w14:textId="4B7DBC32" w:rsidR="00711813" w:rsidRPr="007338A2" w:rsidRDefault="00711813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 w:rsidRPr="007338A2">
        <w:rPr>
          <w:rFonts w:ascii="Calibri" w:hAnsi="Calibri" w:cs="Calibri"/>
          <w:b/>
          <w:bCs/>
          <w:sz w:val="22"/>
          <w:szCs w:val="22"/>
          <w:lang w:val="en-AU"/>
        </w:rPr>
        <w:t>Introduction</w:t>
      </w:r>
      <w:r w:rsidR="00961802">
        <w:rPr>
          <w:rFonts w:ascii="Calibri" w:hAnsi="Calibri" w:cs="Calibri"/>
          <w:b/>
          <w:bCs/>
          <w:sz w:val="22"/>
          <w:szCs w:val="22"/>
          <w:lang w:val="en-AU"/>
        </w:rPr>
        <w:t>:</w:t>
      </w:r>
      <w:r w:rsidR="00961802"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 w:rsidR="00961802" w:rsidRPr="00D50357">
        <w:rPr>
          <w:rFonts w:ascii="Calibri" w:hAnsi="Calibri" w:cs="Calibri"/>
          <w:sz w:val="22"/>
          <w:szCs w:val="22"/>
        </w:rPr>
        <w:t xml:space="preserve">2-Hydroxyethyl methacrylate (HEMA) can be polymerized </w:t>
      </w:r>
      <w:r w:rsidR="00CF0652">
        <w:rPr>
          <w:rFonts w:ascii="Calibri" w:hAnsi="Calibri" w:cs="Calibri"/>
          <w:sz w:val="22"/>
          <w:szCs w:val="22"/>
        </w:rPr>
        <w:t xml:space="preserve">either </w:t>
      </w:r>
      <w:r w:rsidR="00961802" w:rsidRPr="00D50357">
        <w:rPr>
          <w:rFonts w:ascii="Calibri" w:hAnsi="Calibri" w:cs="Calibri"/>
          <w:sz w:val="22"/>
          <w:szCs w:val="22"/>
        </w:rPr>
        <w:t>thermal</w:t>
      </w:r>
      <w:r w:rsidR="00A14C47">
        <w:rPr>
          <w:rFonts w:ascii="Calibri" w:hAnsi="Calibri" w:cs="Calibri"/>
          <w:sz w:val="22"/>
          <w:szCs w:val="22"/>
        </w:rPr>
        <w:t>ly (</w:t>
      </w:r>
      <w:proofErr w:type="spellStart"/>
      <w:r w:rsidR="00A14C47">
        <w:rPr>
          <w:rFonts w:ascii="Calibri" w:hAnsi="Calibri" w:cs="Calibri"/>
          <w:sz w:val="22"/>
          <w:szCs w:val="22"/>
        </w:rPr>
        <w:t>Dziubla</w:t>
      </w:r>
      <w:proofErr w:type="spellEnd"/>
      <w:r w:rsidR="00A14C47">
        <w:rPr>
          <w:rFonts w:ascii="Calibri" w:hAnsi="Calibri" w:cs="Calibri"/>
          <w:sz w:val="22"/>
          <w:szCs w:val="22"/>
        </w:rPr>
        <w:t xml:space="preserve"> </w:t>
      </w:r>
      <w:r w:rsidR="00A14C47">
        <w:rPr>
          <w:rFonts w:ascii="Calibri" w:hAnsi="Calibri" w:cs="Calibri"/>
          <w:i/>
          <w:sz w:val="22"/>
          <w:szCs w:val="22"/>
        </w:rPr>
        <w:t>et al.</w:t>
      </w:r>
      <w:r w:rsidR="00A14C47">
        <w:rPr>
          <w:rFonts w:ascii="Calibri" w:hAnsi="Calibri" w:cs="Calibri"/>
          <w:sz w:val="22"/>
          <w:szCs w:val="22"/>
        </w:rPr>
        <w:t xml:space="preserve"> 2016)</w:t>
      </w:r>
      <w:r w:rsidR="00961802" w:rsidRPr="00D50357">
        <w:rPr>
          <w:rFonts w:ascii="Calibri" w:hAnsi="Calibri" w:cs="Calibri"/>
          <w:sz w:val="22"/>
          <w:szCs w:val="22"/>
        </w:rPr>
        <w:t xml:space="preserve"> or </w:t>
      </w:r>
      <w:proofErr w:type="spellStart"/>
      <w:r w:rsidR="00961802" w:rsidRPr="00D50357">
        <w:rPr>
          <w:rFonts w:ascii="Calibri" w:hAnsi="Calibri" w:cs="Calibri"/>
          <w:sz w:val="22"/>
          <w:szCs w:val="22"/>
        </w:rPr>
        <w:t>photochemical</w:t>
      </w:r>
      <w:r w:rsidR="00A14C47">
        <w:rPr>
          <w:rFonts w:ascii="Calibri" w:hAnsi="Calibri" w:cs="Calibri"/>
          <w:sz w:val="22"/>
          <w:szCs w:val="22"/>
        </w:rPr>
        <w:t>ly</w:t>
      </w:r>
      <w:proofErr w:type="spellEnd"/>
      <w:r w:rsidR="00A14C47">
        <w:rPr>
          <w:rFonts w:ascii="Calibri" w:hAnsi="Calibri" w:cs="Calibri"/>
          <w:sz w:val="22"/>
          <w:szCs w:val="22"/>
        </w:rPr>
        <w:t xml:space="preserve"> (Li and Lee, 2005) </w:t>
      </w:r>
      <w:r w:rsidR="00CF0652">
        <w:rPr>
          <w:rFonts w:ascii="Calibri" w:hAnsi="Calibri" w:cs="Calibri"/>
          <w:sz w:val="22"/>
          <w:szCs w:val="22"/>
        </w:rPr>
        <w:t xml:space="preserve">via free-radical methods </w:t>
      </w:r>
      <w:r w:rsidR="00A14C47">
        <w:rPr>
          <w:rFonts w:ascii="Calibri" w:hAnsi="Calibri" w:cs="Calibri"/>
          <w:sz w:val="22"/>
          <w:szCs w:val="22"/>
        </w:rPr>
        <w:t>to</w:t>
      </w:r>
      <w:r w:rsidR="00961802" w:rsidRPr="00D50357">
        <w:rPr>
          <w:rFonts w:ascii="Calibri" w:hAnsi="Calibri" w:cs="Calibri"/>
          <w:sz w:val="22"/>
          <w:szCs w:val="22"/>
        </w:rPr>
        <w:t xml:space="preserve"> give </w:t>
      </w:r>
      <w:proofErr w:type="gramStart"/>
      <w:r w:rsidR="00961802" w:rsidRPr="00D50357">
        <w:rPr>
          <w:rFonts w:ascii="Calibri" w:hAnsi="Calibri" w:cs="Calibri"/>
          <w:sz w:val="22"/>
          <w:szCs w:val="22"/>
        </w:rPr>
        <w:t>poly(</w:t>
      </w:r>
      <w:proofErr w:type="gramEnd"/>
      <w:r w:rsidR="00961802" w:rsidRPr="00D50357">
        <w:rPr>
          <w:rFonts w:ascii="Calibri" w:hAnsi="Calibri" w:cs="Calibri"/>
          <w:sz w:val="22"/>
          <w:szCs w:val="22"/>
        </w:rPr>
        <w:t xml:space="preserve">2-hydroxyethyl methacrylate) (PHEMA). </w:t>
      </w:r>
      <w:r w:rsidR="00961802">
        <w:rPr>
          <w:rFonts w:ascii="Calibri" w:hAnsi="Calibri" w:cs="Calibri"/>
          <w:sz w:val="22"/>
          <w:szCs w:val="22"/>
        </w:rPr>
        <w:t xml:space="preserve">When HEMA is polymerized from aqueous solution, </w:t>
      </w:r>
      <w:proofErr w:type="spellStart"/>
      <w:r w:rsidR="00B83B46">
        <w:rPr>
          <w:rFonts w:ascii="Calibri" w:hAnsi="Calibri" w:cs="Calibri"/>
          <w:sz w:val="22"/>
          <w:szCs w:val="22"/>
        </w:rPr>
        <w:t>macro</w:t>
      </w:r>
      <w:r w:rsidR="00961802">
        <w:rPr>
          <w:rFonts w:ascii="Calibri" w:hAnsi="Calibri" w:cs="Calibri"/>
          <w:sz w:val="22"/>
          <w:szCs w:val="22"/>
        </w:rPr>
        <w:t>porous</w:t>
      </w:r>
      <w:proofErr w:type="spellEnd"/>
      <w:r w:rsidR="00961802">
        <w:rPr>
          <w:rFonts w:ascii="Calibri" w:hAnsi="Calibri" w:cs="Calibri"/>
          <w:sz w:val="22"/>
          <w:szCs w:val="22"/>
        </w:rPr>
        <w:t xml:space="preserve"> PHEMA sponges can be obtained</w:t>
      </w:r>
      <w:r w:rsidR="00A14C47">
        <w:rPr>
          <w:rFonts w:ascii="Calibri" w:hAnsi="Calibri" w:cs="Calibri"/>
          <w:sz w:val="22"/>
          <w:szCs w:val="22"/>
        </w:rPr>
        <w:t xml:space="preserve"> (Baker </w:t>
      </w:r>
      <w:r w:rsidR="00A14C47">
        <w:rPr>
          <w:rFonts w:ascii="Calibri" w:hAnsi="Calibri" w:cs="Calibri"/>
          <w:i/>
          <w:sz w:val="22"/>
          <w:szCs w:val="22"/>
        </w:rPr>
        <w:t>et al.</w:t>
      </w:r>
      <w:r w:rsidR="00A14C47">
        <w:rPr>
          <w:rFonts w:ascii="Calibri" w:hAnsi="Calibri" w:cs="Calibri"/>
          <w:sz w:val="22"/>
          <w:szCs w:val="22"/>
        </w:rPr>
        <w:t xml:space="preserve"> 2009)</w:t>
      </w:r>
      <w:r w:rsidR="00961802">
        <w:rPr>
          <w:rFonts w:ascii="Calibri" w:hAnsi="Calibri" w:cs="Calibri"/>
          <w:sz w:val="22"/>
          <w:szCs w:val="22"/>
        </w:rPr>
        <w:t>.</w:t>
      </w:r>
    </w:p>
    <w:p w14:paraId="02643439" w14:textId="79458D4E" w:rsidR="00045573" w:rsidRPr="007338A2" w:rsidRDefault="00045573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18DE7902" w14:textId="77777777" w:rsidR="00A14C47" w:rsidRDefault="00711813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 w:rsidRPr="007338A2">
        <w:rPr>
          <w:rFonts w:ascii="Calibri" w:hAnsi="Calibri" w:cs="Calibri"/>
          <w:b/>
          <w:bCs/>
          <w:sz w:val="22"/>
          <w:szCs w:val="22"/>
          <w:lang w:val="en-AU"/>
        </w:rPr>
        <w:t>Aims</w:t>
      </w:r>
    </w:p>
    <w:p w14:paraId="59342C4C" w14:textId="642324E1" w:rsidR="00711813" w:rsidRPr="007338A2" w:rsidRDefault="00CC5CDD" w:rsidP="009A4CFF">
      <w:pPr>
        <w:ind w:left="284" w:right="282"/>
        <w:jc w:val="both"/>
        <w:rPr>
          <w:rFonts w:ascii="Calibri" w:hAnsi="Calibri" w:cs="Calibri"/>
          <w:b/>
          <w:bCs/>
          <w:sz w:val="22"/>
          <w:szCs w:val="22"/>
          <w:lang w:val="en-AU"/>
        </w:rPr>
      </w:pPr>
      <w:r w:rsidRPr="00CC5CDD">
        <w:rPr>
          <w:rFonts w:ascii="Calibri" w:hAnsi="Calibri" w:cs="Calibri"/>
          <w:bCs/>
          <w:sz w:val="22"/>
          <w:szCs w:val="22"/>
          <w:lang w:val="en-AU"/>
        </w:rPr>
        <w:t xml:space="preserve">(a) </w:t>
      </w:r>
      <w:r w:rsidR="00961802">
        <w:rPr>
          <w:rFonts w:ascii="Calibri" w:hAnsi="Calibri" w:cs="Calibri"/>
          <w:bCs/>
          <w:sz w:val="22"/>
          <w:szCs w:val="22"/>
          <w:lang w:val="en-AU"/>
        </w:rPr>
        <w:t xml:space="preserve">To synthesize porous PHEMA sponges doped with Ag nanoparticles 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(Ag NP-PHEMA) </w:t>
      </w:r>
      <w:r w:rsidR="00961802">
        <w:rPr>
          <w:rFonts w:ascii="Calibri" w:hAnsi="Calibri" w:cs="Calibri"/>
          <w:bCs/>
          <w:sz w:val="22"/>
          <w:szCs w:val="22"/>
          <w:lang w:val="en-AU"/>
        </w:rPr>
        <w:t xml:space="preserve">in </w:t>
      </w:r>
      <w:r w:rsidR="00A14C47">
        <w:rPr>
          <w:rFonts w:ascii="Calibri" w:hAnsi="Calibri" w:cs="Calibri"/>
          <w:bCs/>
          <w:sz w:val="22"/>
          <w:szCs w:val="22"/>
          <w:lang w:val="en-AU"/>
        </w:rPr>
        <w:t>one</w:t>
      </w:r>
      <w:r w:rsidR="00961802">
        <w:rPr>
          <w:rFonts w:ascii="Calibri" w:hAnsi="Calibri" w:cs="Calibri"/>
          <w:bCs/>
          <w:sz w:val="22"/>
          <w:szCs w:val="22"/>
          <w:lang w:val="en-AU"/>
        </w:rPr>
        <w:t xml:space="preserve"> step</w:t>
      </w:r>
      <w:r w:rsidR="00A14C47">
        <w:rPr>
          <w:rFonts w:ascii="Calibri" w:hAnsi="Calibri" w:cs="Calibri"/>
          <w:bCs/>
          <w:sz w:val="22"/>
          <w:szCs w:val="22"/>
          <w:lang w:val="en-AU"/>
        </w:rPr>
        <w:t>.</w:t>
      </w:r>
      <w:r w:rsidR="00961802"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(b) To assess the </w:t>
      </w:r>
      <w:r w:rsidR="00CB6EB7">
        <w:rPr>
          <w:rFonts w:ascii="Calibri" w:hAnsi="Calibri" w:cs="Calibri"/>
          <w:bCs/>
          <w:sz w:val="22"/>
          <w:szCs w:val="22"/>
          <w:lang w:val="en-AU"/>
        </w:rPr>
        <w:t xml:space="preserve">morphology, </w:t>
      </w:r>
      <w:r>
        <w:rPr>
          <w:rFonts w:ascii="Calibri" w:hAnsi="Calibri" w:cs="Calibri"/>
          <w:bCs/>
          <w:sz w:val="22"/>
          <w:szCs w:val="22"/>
          <w:lang w:val="en-AU"/>
        </w:rPr>
        <w:t>biocompatibility and antibacterial activity of Ag NP-PHEMA materials.</w:t>
      </w:r>
    </w:p>
    <w:p w14:paraId="4194454A" w14:textId="77777777" w:rsidR="00045573" w:rsidRPr="007338A2" w:rsidRDefault="00045573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6C9EA404" w14:textId="77777777" w:rsidR="00A14C47" w:rsidRDefault="00711813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 w:rsidRPr="007338A2">
        <w:rPr>
          <w:rFonts w:ascii="Calibri" w:hAnsi="Calibri" w:cs="Calibri"/>
          <w:b/>
          <w:bCs/>
          <w:sz w:val="22"/>
          <w:szCs w:val="22"/>
          <w:lang w:val="en-AU"/>
        </w:rPr>
        <w:t>Methods</w:t>
      </w:r>
    </w:p>
    <w:p w14:paraId="70330504" w14:textId="5B12D806" w:rsidR="00711813" w:rsidRPr="00961802" w:rsidRDefault="00961802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 w:rsidRPr="00961802">
        <w:rPr>
          <w:rFonts w:ascii="Calibri" w:hAnsi="Calibri" w:cs="Calibri"/>
          <w:bCs/>
          <w:sz w:val="22"/>
          <w:szCs w:val="22"/>
          <w:lang w:val="en-AU"/>
        </w:rPr>
        <w:t>A quartz vial was charged with</w:t>
      </w:r>
      <w:r w:rsidR="00A14C47">
        <w:rPr>
          <w:rFonts w:ascii="Calibri" w:hAnsi="Calibri" w:cs="Calibri"/>
          <w:bCs/>
          <w:sz w:val="22"/>
          <w:szCs w:val="22"/>
          <w:lang w:val="en-AU"/>
        </w:rPr>
        <w:t xml:space="preserve"> a solution of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 HEM</w:t>
      </w:r>
      <w:r w:rsidR="00CC5CDD">
        <w:rPr>
          <w:rFonts w:ascii="Calibri" w:hAnsi="Calibri" w:cs="Calibri"/>
          <w:bCs/>
          <w:sz w:val="22"/>
          <w:szCs w:val="22"/>
          <w:lang w:val="en-AU"/>
        </w:rPr>
        <w:t>A</w:t>
      </w:r>
      <w:r w:rsidR="00B83B46">
        <w:rPr>
          <w:rFonts w:ascii="Calibri" w:hAnsi="Calibri" w:cs="Calibri"/>
          <w:bCs/>
          <w:sz w:val="22"/>
          <w:szCs w:val="22"/>
          <w:lang w:val="en-AU"/>
        </w:rPr>
        <w:t xml:space="preserve">, 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>ethylene</w:t>
      </w:r>
      <w:r w:rsidR="00952C38"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glycol </w:t>
      </w:r>
      <w:proofErr w:type="spellStart"/>
      <w:r w:rsidRPr="00961802">
        <w:rPr>
          <w:rFonts w:ascii="Calibri" w:hAnsi="Calibri" w:cs="Calibri"/>
          <w:bCs/>
          <w:sz w:val="22"/>
          <w:szCs w:val="22"/>
          <w:lang w:val="en-AU"/>
        </w:rPr>
        <w:t>dimethacrylate</w:t>
      </w:r>
      <w:proofErr w:type="spellEnd"/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, and </w:t>
      </w:r>
      <w:r w:rsidR="00CC5CDD">
        <w:rPr>
          <w:rFonts w:ascii="Calibri" w:hAnsi="Calibri" w:cs="Calibri"/>
          <w:bCs/>
          <w:sz w:val="22"/>
          <w:szCs w:val="22"/>
          <w:lang w:val="en-AU"/>
        </w:rPr>
        <w:t>AgNO</w:t>
      </w:r>
      <w:r w:rsidR="00CC5CDD">
        <w:rPr>
          <w:rFonts w:ascii="Calibri" w:hAnsi="Calibri" w:cs="Calibri"/>
          <w:bCs/>
          <w:sz w:val="22"/>
          <w:szCs w:val="22"/>
          <w:vertAlign w:val="subscript"/>
          <w:lang w:val="en-AU"/>
        </w:rPr>
        <w:t>3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, </w:t>
      </w:r>
      <w:r w:rsidR="00A14C47">
        <w:rPr>
          <w:rFonts w:ascii="Calibri" w:hAnsi="Calibri" w:cs="Calibri"/>
          <w:bCs/>
          <w:sz w:val="22"/>
          <w:szCs w:val="22"/>
          <w:lang w:val="en-AU"/>
        </w:rPr>
        <w:t>in water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. </w:t>
      </w:r>
      <w:r w:rsidR="00A14C47">
        <w:rPr>
          <w:rFonts w:ascii="Calibri" w:hAnsi="Calibri" w:cs="Calibri"/>
          <w:bCs/>
          <w:sz w:val="22"/>
          <w:szCs w:val="22"/>
          <w:lang w:val="en-AU"/>
        </w:rPr>
        <w:t>T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>he vial</w:t>
      </w:r>
      <w:r w:rsidR="00A14C47">
        <w:rPr>
          <w:rFonts w:ascii="Calibri" w:hAnsi="Calibri" w:cs="Calibri"/>
          <w:bCs/>
          <w:sz w:val="22"/>
          <w:szCs w:val="22"/>
          <w:lang w:val="en-AU"/>
        </w:rPr>
        <w:t xml:space="preserve"> was sealed (septum)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 and 2,2-dimethoxy-2-phenylacetophenone</w:t>
      </w:r>
      <w:r w:rsidR="00CC5CDD"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 w:rsidR="00B83B46">
        <w:rPr>
          <w:rFonts w:ascii="Calibri" w:hAnsi="Calibri" w:cs="Calibri"/>
          <w:bCs/>
          <w:sz w:val="22"/>
          <w:szCs w:val="22"/>
          <w:lang w:val="en-AU"/>
        </w:rPr>
        <w:t>(</w:t>
      </w:r>
      <w:proofErr w:type="spellStart"/>
      <w:r w:rsidR="00B83B46">
        <w:rPr>
          <w:rFonts w:ascii="Calibri" w:hAnsi="Calibri" w:cs="Calibri"/>
          <w:bCs/>
          <w:sz w:val="22"/>
          <w:szCs w:val="22"/>
          <w:lang w:val="en-AU"/>
        </w:rPr>
        <w:t>photoinitiator</w:t>
      </w:r>
      <w:proofErr w:type="spellEnd"/>
      <w:r w:rsidR="00B83B46">
        <w:rPr>
          <w:rFonts w:ascii="Calibri" w:hAnsi="Calibri" w:cs="Calibri"/>
          <w:bCs/>
          <w:sz w:val="22"/>
          <w:szCs w:val="22"/>
          <w:lang w:val="en-AU"/>
        </w:rPr>
        <w:t xml:space="preserve">) </w:t>
      </w:r>
      <w:r w:rsidR="00CC5CDD">
        <w:rPr>
          <w:rFonts w:ascii="Calibri" w:hAnsi="Calibri" w:cs="Calibri"/>
          <w:bCs/>
          <w:sz w:val="22"/>
          <w:szCs w:val="22"/>
          <w:lang w:val="en-AU"/>
        </w:rPr>
        <w:t>in ethanol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 was added. </w:t>
      </w:r>
      <w:r w:rsidR="00CB6EB7">
        <w:rPr>
          <w:rFonts w:ascii="Calibri" w:hAnsi="Calibri" w:cs="Calibri"/>
          <w:bCs/>
          <w:sz w:val="22"/>
          <w:szCs w:val="22"/>
          <w:lang w:val="en-AU"/>
        </w:rPr>
        <w:t>Polymerization of HEMA and reduction of Ag</w:t>
      </w:r>
      <w:r w:rsidR="00CB6EB7">
        <w:rPr>
          <w:rFonts w:ascii="Calibri" w:hAnsi="Calibri" w:cs="Calibri"/>
          <w:bCs/>
          <w:sz w:val="22"/>
          <w:szCs w:val="22"/>
          <w:vertAlign w:val="superscript"/>
          <w:lang w:val="en-AU"/>
        </w:rPr>
        <w:t>+</w:t>
      </w:r>
      <w:r w:rsidR="00CB6EB7">
        <w:rPr>
          <w:rFonts w:ascii="Calibri" w:hAnsi="Calibri" w:cs="Calibri"/>
          <w:bCs/>
          <w:sz w:val="22"/>
          <w:szCs w:val="22"/>
          <w:lang w:val="en-AU"/>
        </w:rPr>
        <w:t xml:space="preserve"> was induced by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 irradiat</w:t>
      </w:r>
      <w:r w:rsidR="00CB6EB7">
        <w:rPr>
          <w:rFonts w:ascii="Calibri" w:hAnsi="Calibri" w:cs="Calibri"/>
          <w:bCs/>
          <w:sz w:val="22"/>
          <w:szCs w:val="22"/>
          <w:lang w:val="en-AU"/>
        </w:rPr>
        <w:t>ion at 350 nm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. </w:t>
      </w:r>
      <w:r w:rsidR="00CC5CDD">
        <w:rPr>
          <w:rFonts w:ascii="Calibri" w:hAnsi="Calibri" w:cs="Calibri"/>
          <w:bCs/>
          <w:sz w:val="22"/>
          <w:szCs w:val="22"/>
          <w:lang w:val="en-AU"/>
        </w:rPr>
        <w:t xml:space="preserve">Polymer morphology and Ag nanoparticles in </w:t>
      </w:r>
      <w:r w:rsidR="00CB6EB7">
        <w:rPr>
          <w:rFonts w:ascii="Calibri" w:hAnsi="Calibri" w:cs="Calibri"/>
          <w:bCs/>
          <w:sz w:val="22"/>
          <w:szCs w:val="22"/>
          <w:lang w:val="en-AU"/>
        </w:rPr>
        <w:t xml:space="preserve">the resulting </w:t>
      </w:r>
      <w:r w:rsidR="00CC5CDD">
        <w:rPr>
          <w:rFonts w:ascii="Calibri" w:hAnsi="Calibri" w:cs="Calibri"/>
          <w:bCs/>
          <w:sz w:val="22"/>
          <w:szCs w:val="22"/>
          <w:lang w:val="en-AU"/>
        </w:rPr>
        <w:t xml:space="preserve">Ag NP-PHEMA </w:t>
      </w:r>
      <w:r w:rsidR="00A14C47">
        <w:rPr>
          <w:rFonts w:ascii="Calibri" w:hAnsi="Calibri" w:cs="Calibri"/>
          <w:bCs/>
          <w:sz w:val="22"/>
          <w:szCs w:val="22"/>
          <w:lang w:val="en-AU"/>
        </w:rPr>
        <w:t>ma</w:t>
      </w:r>
      <w:r w:rsidR="00CB6EB7">
        <w:rPr>
          <w:rFonts w:ascii="Calibri" w:hAnsi="Calibri" w:cs="Calibri"/>
          <w:bCs/>
          <w:sz w:val="22"/>
          <w:szCs w:val="22"/>
          <w:lang w:val="en-AU"/>
        </w:rPr>
        <w:t xml:space="preserve">terials </w:t>
      </w:r>
      <w:r w:rsidR="00CC5CDD">
        <w:rPr>
          <w:rFonts w:ascii="Calibri" w:hAnsi="Calibri" w:cs="Calibri"/>
          <w:bCs/>
          <w:sz w:val="22"/>
          <w:szCs w:val="22"/>
          <w:lang w:val="en-AU"/>
        </w:rPr>
        <w:t>were characterised by SEM and TEM</w:t>
      </w:r>
      <w:r w:rsidR="002117A7">
        <w:rPr>
          <w:rFonts w:ascii="Calibri" w:hAnsi="Calibri" w:cs="Calibri"/>
          <w:bCs/>
          <w:sz w:val="22"/>
          <w:szCs w:val="22"/>
          <w:lang w:val="en-AU"/>
        </w:rPr>
        <w:t xml:space="preserve"> (Fig. 1)</w:t>
      </w:r>
      <w:r w:rsidR="00CC5CDD">
        <w:rPr>
          <w:rFonts w:ascii="Calibri" w:hAnsi="Calibri" w:cs="Calibri"/>
          <w:bCs/>
          <w:sz w:val="22"/>
          <w:szCs w:val="22"/>
          <w:lang w:val="en-AU"/>
        </w:rPr>
        <w:t xml:space="preserve">. 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>Anti-bacterial properties of Ag NP-PHEMA were assessed by agar disk diffusion experiments.</w:t>
      </w:r>
      <w:bookmarkStart w:id="0" w:name="_GoBack"/>
      <w:bookmarkEnd w:id="0"/>
    </w:p>
    <w:p w14:paraId="70546230" w14:textId="6F245F3B" w:rsidR="00045573" w:rsidRPr="007338A2" w:rsidRDefault="00CC5CDD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BEC3D9D" wp14:editId="55C1EDD2">
                <wp:simplePos x="0" y="0"/>
                <wp:positionH relativeFrom="column">
                  <wp:posOffset>3293745</wp:posOffset>
                </wp:positionH>
                <wp:positionV relativeFrom="paragraph">
                  <wp:posOffset>100330</wp:posOffset>
                </wp:positionV>
                <wp:extent cx="2750820" cy="16567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165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A3E62" w14:textId="416829F7" w:rsidR="00A14C47" w:rsidRDefault="00A14C4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39DF6D4" wp14:editId="0E1305B3">
                                  <wp:extent cx="1126800" cy="986400"/>
                                  <wp:effectExtent l="0" t="0" r="0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 v2 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800" cy="98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72E2584" wp14:editId="20621D49">
                                  <wp:extent cx="1196342" cy="990600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PR-NC--03 final_001 v5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411" cy="996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64DD2" w14:textId="77777777" w:rsidR="002117A7" w:rsidRDefault="002117A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14:paraId="48117BA6" w14:textId="08024B63" w:rsidR="00A14C47" w:rsidRDefault="002117A7" w:rsidP="002117A7"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  <w:t xml:space="preserve">Fig. 1. </w:t>
                            </w:r>
                            <w:r w:rsidR="00A14C47" w:rsidRPr="007338A2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  <w:t>(A) Bright field TEM image of Ag NP-PHEMA</w:t>
                            </w:r>
                            <w:r w:rsidR="00A14C4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  <w:t xml:space="preserve">. </w:t>
                            </w:r>
                            <w:r w:rsidR="00A14C47" w:rsidRPr="007338A2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  <w:t xml:space="preserve">(B) SEM image of Ag NP- </w:t>
                            </w:r>
                            <w:r w:rsidR="00A14C4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  <w:t>P</w:t>
                            </w:r>
                            <w:r w:rsidR="00A14C47" w:rsidRPr="007338A2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eastAsia="en-AU"/>
                              </w:rPr>
                              <w:t>HEMA.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9.35pt;margin-top:7.9pt;width:216.6pt;height:13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" filled="f" stroked="f">
                <v:textbox>
                  <w:txbxContent>
                    <w:p w14:paraId="7CEA3E62" w14:textId="416829F7" w:rsidR="00A14C47" w:rsidRDefault="00A14C47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739DF6D4" wp14:editId="0E1305B3">
                            <wp:extent cx="1126800" cy="986400"/>
                            <wp:effectExtent l="0" t="0" r="0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 v2 3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800" cy="98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  <w:t xml:space="preserve">      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572E2584" wp14:editId="20621D49">
                            <wp:extent cx="1196342" cy="990600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PR-NC--03 final_001 v5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411" cy="996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F64DD2" w14:textId="77777777" w:rsidR="002117A7" w:rsidRDefault="002117A7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</w:pPr>
                    </w:p>
                    <w:p w14:paraId="48117BA6" w14:textId="08024B63" w:rsidR="00A14C47" w:rsidRDefault="002117A7" w:rsidP="002117A7">
                      <w:r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  <w:t xml:space="preserve">Fig. 1. </w:t>
                      </w:r>
                      <w:r w:rsidR="00A14C47" w:rsidRPr="007338A2"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  <w:t>(A) Bright field TEM image of Ag NP-PHEMA</w:t>
                      </w:r>
                      <w:r w:rsidR="00A14C47"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  <w:t xml:space="preserve">. </w:t>
                      </w:r>
                      <w:r w:rsidR="00A14C47" w:rsidRPr="007338A2"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  <w:t xml:space="preserve">(B) SEM image of Ag NP- </w:t>
                      </w:r>
                      <w:r w:rsidR="00A14C47"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  <w:t>P</w:t>
                      </w:r>
                      <w:r w:rsidR="00A14C47" w:rsidRPr="007338A2">
                        <w:rPr>
                          <w:rFonts w:ascii="Calibri" w:hAnsi="Calibri" w:cs="Calibri"/>
                          <w:sz w:val="22"/>
                          <w:szCs w:val="22"/>
                          <w:lang w:eastAsia="en-AU"/>
                        </w:rPr>
                        <w:t>HEMA.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A3C42A" w14:textId="77777777" w:rsidR="00A14C47" w:rsidRDefault="00711813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 w:rsidRPr="007338A2">
        <w:rPr>
          <w:rFonts w:ascii="Calibri" w:hAnsi="Calibri" w:cs="Calibri"/>
          <w:b/>
          <w:bCs/>
          <w:sz w:val="22"/>
          <w:szCs w:val="22"/>
          <w:lang w:val="en-AU"/>
        </w:rPr>
        <w:t>Results</w:t>
      </w:r>
    </w:p>
    <w:p w14:paraId="7047AF77" w14:textId="0F3803A9" w:rsidR="00711813" w:rsidRPr="007338A2" w:rsidRDefault="007338A2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 w:rsidRPr="007338A2">
        <w:rPr>
          <w:rFonts w:ascii="Calibri" w:hAnsi="Calibri" w:cs="Calibri"/>
          <w:bCs/>
          <w:sz w:val="22"/>
          <w:szCs w:val="22"/>
        </w:rPr>
        <w:t xml:space="preserve">Ag NP-PHEMA hydrogels exhibited polymer droplet morphology with interconnected pores of dimensions on the micron scale. </w:t>
      </w:r>
      <w:r>
        <w:rPr>
          <w:rFonts w:ascii="Calibri" w:hAnsi="Calibri" w:cs="Calibri"/>
          <w:bCs/>
          <w:sz w:val="22"/>
          <w:szCs w:val="22"/>
        </w:rPr>
        <w:t>Ag n</w:t>
      </w:r>
      <w:r w:rsidRPr="007338A2">
        <w:rPr>
          <w:rFonts w:ascii="Calibri" w:hAnsi="Calibri" w:cs="Calibri"/>
          <w:bCs/>
          <w:sz w:val="22"/>
          <w:szCs w:val="22"/>
        </w:rPr>
        <w:t xml:space="preserve">anoparticles were spherical in shape with </w:t>
      </w:r>
      <w:r>
        <w:rPr>
          <w:rFonts w:ascii="Calibri" w:hAnsi="Calibri" w:cs="Calibri"/>
          <w:bCs/>
          <w:sz w:val="22"/>
          <w:szCs w:val="22"/>
        </w:rPr>
        <w:t>diameters of</w:t>
      </w:r>
      <w:r w:rsidRPr="007338A2">
        <w:rPr>
          <w:rFonts w:ascii="Calibri" w:hAnsi="Calibri" w:cs="Calibri"/>
          <w:bCs/>
          <w:sz w:val="22"/>
          <w:szCs w:val="22"/>
        </w:rPr>
        <w:t xml:space="preserve"> 2 to 20 nm, and were distributed evenly throughout the polymer matrix. The Ag NP-PHEMA hydrogels were effective against both </w:t>
      </w:r>
      <w:r w:rsidRPr="007338A2">
        <w:rPr>
          <w:rFonts w:ascii="Calibri" w:hAnsi="Calibri" w:cs="Calibri"/>
          <w:bCs/>
          <w:i/>
          <w:sz w:val="22"/>
          <w:szCs w:val="22"/>
        </w:rPr>
        <w:t>E. coli</w:t>
      </w:r>
      <w:r w:rsidRPr="007338A2">
        <w:rPr>
          <w:rFonts w:ascii="Calibri" w:hAnsi="Calibri" w:cs="Calibri"/>
          <w:bCs/>
          <w:sz w:val="22"/>
          <w:szCs w:val="22"/>
        </w:rPr>
        <w:t xml:space="preserve"> and </w:t>
      </w:r>
      <w:r w:rsidRPr="007338A2">
        <w:rPr>
          <w:rFonts w:ascii="Calibri" w:hAnsi="Calibri" w:cs="Calibri"/>
          <w:bCs/>
          <w:i/>
          <w:sz w:val="22"/>
          <w:szCs w:val="22"/>
        </w:rPr>
        <w:t xml:space="preserve">S. </w:t>
      </w:r>
      <w:proofErr w:type="spellStart"/>
      <w:r w:rsidRPr="007338A2">
        <w:rPr>
          <w:rFonts w:ascii="Calibri" w:hAnsi="Calibri" w:cs="Calibri"/>
          <w:bCs/>
          <w:i/>
          <w:sz w:val="22"/>
          <w:szCs w:val="22"/>
        </w:rPr>
        <w:t>aureus</w:t>
      </w:r>
      <w:proofErr w:type="spellEnd"/>
      <w:r w:rsidRPr="007338A2">
        <w:rPr>
          <w:rFonts w:ascii="Calibri" w:hAnsi="Calibri" w:cs="Calibri"/>
          <w:bCs/>
          <w:sz w:val="22"/>
          <w:szCs w:val="22"/>
        </w:rPr>
        <w:t xml:space="preserve"> bacteria.</w:t>
      </w:r>
    </w:p>
    <w:p w14:paraId="092354F5" w14:textId="77D457DB" w:rsidR="00045573" w:rsidRPr="007338A2" w:rsidRDefault="00045573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466CE009" w14:textId="77777777" w:rsidR="00A14C47" w:rsidRDefault="007338A2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>
        <w:rPr>
          <w:rFonts w:ascii="Calibri" w:hAnsi="Calibri" w:cs="Calibri"/>
          <w:b/>
          <w:bCs/>
          <w:sz w:val="22"/>
          <w:szCs w:val="22"/>
          <w:lang w:val="en-AU"/>
        </w:rPr>
        <w:t>Conclusion</w:t>
      </w:r>
    </w:p>
    <w:p w14:paraId="3B1D48D9" w14:textId="59DB9BB9" w:rsidR="00711813" w:rsidRPr="00CC5CDD" w:rsidRDefault="00961802" w:rsidP="009A4CFF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>
        <w:rPr>
          <w:rFonts w:ascii="Calibri" w:hAnsi="Calibri" w:cs="Calibri"/>
          <w:bCs/>
          <w:sz w:val="22"/>
          <w:szCs w:val="22"/>
          <w:lang w:val="en-AU"/>
        </w:rPr>
        <w:t>Porous, b</w:t>
      </w:r>
      <w:r w:rsidRPr="00961802">
        <w:rPr>
          <w:rFonts w:ascii="Calibri" w:hAnsi="Calibri" w:cs="Calibri"/>
          <w:bCs/>
          <w:sz w:val="22"/>
          <w:szCs w:val="22"/>
          <w:lang w:val="en-AU"/>
        </w:rPr>
        <w:t xml:space="preserve">iocompatible </w:t>
      </w:r>
      <w:r w:rsidR="007338A2" w:rsidRPr="007338A2">
        <w:rPr>
          <w:rFonts w:ascii="Calibri" w:hAnsi="Calibri" w:cs="Calibri"/>
          <w:bCs/>
          <w:sz w:val="22"/>
          <w:szCs w:val="22"/>
        </w:rPr>
        <w:t xml:space="preserve">Ag NP-PHEMA hydrogels </w:t>
      </w:r>
      <w:r w:rsidR="007338A2">
        <w:rPr>
          <w:rFonts w:ascii="Calibri" w:hAnsi="Calibri" w:cs="Calibri"/>
          <w:bCs/>
          <w:sz w:val="22"/>
          <w:szCs w:val="22"/>
        </w:rPr>
        <w:t>possessing</w:t>
      </w:r>
      <w:r w:rsidR="007338A2" w:rsidRPr="007338A2">
        <w:rPr>
          <w:rFonts w:ascii="Calibri" w:hAnsi="Calibri" w:cs="Calibri"/>
          <w:bCs/>
          <w:sz w:val="22"/>
          <w:szCs w:val="22"/>
        </w:rPr>
        <w:t xml:space="preserve"> antibacterial properties can be synthesized in a simple one-step process.</w:t>
      </w:r>
    </w:p>
    <w:p w14:paraId="766DA9A5" w14:textId="60863F4C" w:rsidR="004E5450" w:rsidRPr="00CC5CDD" w:rsidRDefault="004E5450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5DC37D3A" w14:textId="69DDF21A" w:rsidR="00CF0652" w:rsidRPr="00CF0652" w:rsidRDefault="005F19FF" w:rsidP="00CF0652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 w:rsidRPr="00CC5CDD">
        <w:rPr>
          <w:rFonts w:ascii="Calibri" w:hAnsi="Calibri" w:cs="Calibri"/>
          <w:b/>
          <w:sz w:val="22"/>
          <w:szCs w:val="22"/>
          <w:lang w:val="en-AU"/>
        </w:rPr>
        <w:t>References</w:t>
      </w:r>
    </w:p>
    <w:p w14:paraId="148BEB36" w14:textId="110500F4" w:rsidR="00CF0652" w:rsidRDefault="00CF0652" w:rsidP="00CF0652">
      <w:pPr>
        <w:numPr>
          <w:ilvl w:val="0"/>
          <w:numId w:val="1"/>
        </w:numPr>
        <w:shd w:val="clear" w:color="auto" w:fill="FFFFFF"/>
        <w:ind w:left="284" w:right="282" w:hanging="284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B83B46">
        <w:rPr>
          <w:rFonts w:asciiTheme="minorHAnsi" w:hAnsiTheme="minorHAnsi" w:cstheme="minorHAnsi"/>
          <w:sz w:val="22"/>
          <w:szCs w:val="22"/>
          <w:lang w:eastAsia="en-AU"/>
        </w:rPr>
        <w:t>Baker M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>V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>, Brown D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>H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 xml:space="preserve">, </w:t>
      </w:r>
      <w:proofErr w:type="spellStart"/>
      <w:r w:rsidRPr="00B83B46">
        <w:rPr>
          <w:rFonts w:asciiTheme="minorHAnsi" w:hAnsiTheme="minorHAnsi" w:cstheme="minorHAnsi"/>
          <w:sz w:val="22"/>
          <w:szCs w:val="22"/>
          <w:lang w:eastAsia="en-AU"/>
        </w:rPr>
        <w:t>Casadio</w:t>
      </w:r>
      <w:proofErr w:type="spellEnd"/>
      <w:r w:rsidRPr="00B83B46">
        <w:rPr>
          <w:rFonts w:asciiTheme="minorHAnsi" w:hAnsiTheme="minorHAnsi" w:cstheme="minorHAnsi"/>
          <w:sz w:val="22"/>
          <w:szCs w:val="22"/>
          <w:lang w:eastAsia="en-AU"/>
        </w:rPr>
        <w:t xml:space="preserve"> Y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>S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and </w:t>
      </w:r>
      <w:proofErr w:type="spellStart"/>
      <w:r w:rsidRPr="00B83B46">
        <w:rPr>
          <w:rFonts w:asciiTheme="minorHAnsi" w:hAnsiTheme="minorHAnsi" w:cstheme="minorHAnsi"/>
          <w:sz w:val="22"/>
          <w:szCs w:val="22"/>
          <w:lang w:eastAsia="en-AU"/>
        </w:rPr>
        <w:t>Chirila</w:t>
      </w:r>
      <w:proofErr w:type="spellEnd"/>
      <w:r w:rsidRPr="00B83B46">
        <w:rPr>
          <w:rFonts w:asciiTheme="minorHAnsi" w:hAnsiTheme="minorHAnsi" w:cstheme="minorHAnsi"/>
          <w:sz w:val="22"/>
          <w:szCs w:val="22"/>
          <w:lang w:eastAsia="en-AU"/>
        </w:rPr>
        <w:t xml:space="preserve"> T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>V</w:t>
      </w:r>
      <w:r>
        <w:rPr>
          <w:rFonts w:asciiTheme="minorHAnsi" w:hAnsiTheme="minorHAnsi" w:cstheme="minorHAnsi"/>
          <w:sz w:val="22"/>
          <w:szCs w:val="22"/>
          <w:lang w:eastAsia="en-AU"/>
        </w:rPr>
        <w:t>.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eastAsia="en-AU"/>
        </w:rPr>
        <w:t>(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>2009</w:t>
      </w:r>
      <w:r>
        <w:rPr>
          <w:rFonts w:asciiTheme="minorHAnsi" w:hAnsiTheme="minorHAnsi" w:cstheme="minorHAnsi"/>
          <w:sz w:val="22"/>
          <w:szCs w:val="22"/>
          <w:lang w:eastAsia="en-AU"/>
        </w:rPr>
        <w:t>)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 xml:space="preserve">. The preparation of </w:t>
      </w:r>
      <w:proofErr w:type="gramStart"/>
      <w:r w:rsidRPr="00B83B46">
        <w:rPr>
          <w:rFonts w:asciiTheme="minorHAnsi" w:hAnsiTheme="minorHAnsi" w:cstheme="minorHAnsi"/>
          <w:sz w:val="22"/>
          <w:szCs w:val="22"/>
          <w:lang w:eastAsia="en-AU"/>
        </w:rPr>
        <w:t>poly(</w:t>
      </w:r>
      <w:proofErr w:type="gramEnd"/>
      <w:r w:rsidRPr="00B83B46">
        <w:rPr>
          <w:rFonts w:asciiTheme="minorHAnsi" w:hAnsiTheme="minorHAnsi" w:cstheme="minorHAnsi"/>
          <w:sz w:val="22"/>
          <w:szCs w:val="22"/>
          <w:lang w:eastAsia="en-AU"/>
        </w:rPr>
        <w:t>2-hydr</w:t>
      </w:r>
      <w:r>
        <w:rPr>
          <w:rFonts w:asciiTheme="minorHAnsi" w:hAnsiTheme="minorHAnsi" w:cstheme="minorHAnsi"/>
          <w:sz w:val="22"/>
          <w:szCs w:val="22"/>
          <w:lang w:eastAsia="en-AU"/>
        </w:rPr>
        <w:t>oxyethyl methacrylate) and poly{(2-hydroxyethyl methacrylate)-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>co-[poly(ethylene glycol) methyl ether methacrylat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e]} by photo-initiated </w:t>
      </w:r>
      <w:proofErr w:type="spellStart"/>
      <w:r>
        <w:rPr>
          <w:rFonts w:asciiTheme="minorHAnsi" w:hAnsiTheme="minorHAnsi" w:cstheme="minorHAnsi"/>
          <w:sz w:val="22"/>
          <w:szCs w:val="22"/>
          <w:lang w:eastAsia="en-AU"/>
        </w:rPr>
        <w:t>polymer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>isation</w:t>
      </w:r>
      <w:proofErr w:type="spellEnd"/>
      <w:r w:rsidRPr="00B83B46">
        <w:rPr>
          <w:rFonts w:asciiTheme="minorHAnsi" w:hAnsiTheme="minorHAnsi" w:cstheme="minorHAnsi"/>
          <w:sz w:val="22"/>
          <w:szCs w:val="22"/>
          <w:lang w:eastAsia="en-AU"/>
        </w:rPr>
        <w:t>-induced phase separation in water. 50</w:t>
      </w:r>
      <w:r>
        <w:rPr>
          <w:rFonts w:asciiTheme="minorHAnsi" w:hAnsiTheme="minorHAnsi" w:cstheme="minorHAnsi"/>
          <w:sz w:val="22"/>
          <w:szCs w:val="22"/>
          <w:lang w:eastAsia="en-AU"/>
        </w:rPr>
        <w:t>,</w:t>
      </w:r>
      <w:r w:rsidRPr="00B83B46">
        <w:rPr>
          <w:rFonts w:asciiTheme="minorHAnsi" w:hAnsiTheme="minorHAnsi" w:cstheme="minorHAnsi"/>
          <w:sz w:val="22"/>
          <w:szCs w:val="22"/>
          <w:lang w:eastAsia="en-AU"/>
        </w:rPr>
        <w:t xml:space="preserve"> 5918-27.</w:t>
      </w:r>
    </w:p>
    <w:p w14:paraId="68121AF2" w14:textId="5F9C7A19" w:rsidR="00DC0ABB" w:rsidRDefault="00B83B46" w:rsidP="00CF0652">
      <w:pPr>
        <w:numPr>
          <w:ilvl w:val="0"/>
          <w:numId w:val="1"/>
        </w:numPr>
        <w:shd w:val="clear" w:color="auto" w:fill="FFFFFF"/>
        <w:ind w:left="284" w:right="282" w:hanging="284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proofErr w:type="spellStart"/>
      <w:r w:rsidRPr="00B83B46">
        <w:rPr>
          <w:rFonts w:asciiTheme="minorHAnsi" w:hAnsiTheme="minorHAnsi" w:cstheme="minorHAnsi"/>
          <w:sz w:val="22"/>
          <w:szCs w:val="22"/>
        </w:rPr>
        <w:t>Dziubla</w:t>
      </w:r>
      <w:proofErr w:type="spellEnd"/>
      <w:r w:rsidRPr="00B83B46">
        <w:rPr>
          <w:rFonts w:asciiTheme="minorHAnsi" w:hAnsiTheme="minorHAnsi" w:cstheme="minorHAnsi"/>
          <w:sz w:val="22"/>
          <w:szCs w:val="22"/>
        </w:rPr>
        <w:t xml:space="preserve"> T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>D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B83B46">
        <w:rPr>
          <w:rFonts w:asciiTheme="minorHAnsi" w:hAnsiTheme="minorHAnsi" w:cstheme="minorHAnsi"/>
          <w:sz w:val="22"/>
          <w:szCs w:val="22"/>
        </w:rPr>
        <w:t>Torjman</w:t>
      </w:r>
      <w:proofErr w:type="spellEnd"/>
      <w:r w:rsidRPr="00B83B46">
        <w:rPr>
          <w:rFonts w:asciiTheme="minorHAnsi" w:hAnsiTheme="minorHAnsi" w:cstheme="minorHAnsi"/>
          <w:sz w:val="22"/>
          <w:szCs w:val="22"/>
        </w:rPr>
        <w:t xml:space="preserve"> M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>C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>, Joseph J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>, Murphy-Tatum M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and </w:t>
      </w:r>
      <w:r w:rsidRPr="00B83B46">
        <w:rPr>
          <w:rFonts w:asciiTheme="minorHAnsi" w:hAnsiTheme="minorHAnsi" w:cstheme="minorHAnsi"/>
          <w:sz w:val="22"/>
          <w:szCs w:val="22"/>
        </w:rPr>
        <w:t>Lowman A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B83B4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</w:t>
      </w:r>
      <w:r w:rsidRPr="00B83B46">
        <w:rPr>
          <w:rFonts w:asciiTheme="minorHAnsi" w:hAnsiTheme="minorHAnsi" w:cstheme="minorHAnsi"/>
          <w:sz w:val="22"/>
          <w:szCs w:val="22"/>
        </w:rPr>
        <w:t>2016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B83B46">
        <w:rPr>
          <w:rFonts w:asciiTheme="minorHAnsi" w:hAnsiTheme="minorHAnsi" w:cstheme="minorHAnsi"/>
          <w:sz w:val="22"/>
          <w:szCs w:val="22"/>
        </w:rPr>
        <w:t xml:space="preserve">. Evaluation of porous networks of </w:t>
      </w:r>
      <w:proofErr w:type="gramStart"/>
      <w:r w:rsidRPr="00B83B46">
        <w:rPr>
          <w:rFonts w:asciiTheme="minorHAnsi" w:hAnsiTheme="minorHAnsi" w:cstheme="minorHAnsi"/>
          <w:sz w:val="22"/>
          <w:szCs w:val="22"/>
        </w:rPr>
        <w:t>poly(</w:t>
      </w:r>
      <w:proofErr w:type="gramEnd"/>
      <w:r w:rsidRPr="00B83B46">
        <w:rPr>
          <w:rFonts w:asciiTheme="minorHAnsi" w:hAnsiTheme="minorHAnsi" w:cstheme="minorHAnsi"/>
          <w:sz w:val="22"/>
          <w:szCs w:val="22"/>
        </w:rPr>
        <w:t>2-hydroxyethyl methacrylate) as interfacial drug delivery devices. Biomaterials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B83B46">
        <w:rPr>
          <w:rFonts w:asciiTheme="minorHAnsi" w:hAnsiTheme="minorHAnsi" w:cstheme="minorHAnsi"/>
          <w:sz w:val="22"/>
          <w:szCs w:val="22"/>
        </w:rPr>
        <w:t xml:space="preserve"> 22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B83B46">
        <w:rPr>
          <w:rFonts w:asciiTheme="minorHAnsi" w:hAnsiTheme="minorHAnsi" w:cstheme="minorHAnsi"/>
          <w:sz w:val="22"/>
          <w:szCs w:val="22"/>
        </w:rPr>
        <w:t xml:space="preserve"> 2893-</w:t>
      </w:r>
      <w:r>
        <w:rPr>
          <w:rFonts w:asciiTheme="minorHAnsi" w:hAnsiTheme="minorHAnsi" w:cstheme="minorHAnsi"/>
          <w:sz w:val="22"/>
          <w:szCs w:val="22"/>
        </w:rPr>
        <w:t>9</w:t>
      </w:r>
      <w:r w:rsidRPr="00B83B46">
        <w:rPr>
          <w:rFonts w:asciiTheme="minorHAnsi" w:hAnsiTheme="minorHAnsi" w:cstheme="minorHAnsi"/>
          <w:sz w:val="22"/>
          <w:szCs w:val="22"/>
        </w:rPr>
        <w:t>.</w:t>
      </w:r>
    </w:p>
    <w:p w14:paraId="19A0A76F" w14:textId="35D5A15F" w:rsidR="00F97620" w:rsidRDefault="00B83B46" w:rsidP="00CF0652">
      <w:pPr>
        <w:numPr>
          <w:ilvl w:val="0"/>
          <w:numId w:val="1"/>
        </w:numPr>
        <w:shd w:val="clear" w:color="auto" w:fill="FFFFFF"/>
        <w:ind w:left="284" w:right="282" w:hanging="284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CF0652">
        <w:rPr>
          <w:rFonts w:asciiTheme="minorHAnsi" w:hAnsiTheme="minorHAnsi" w:cstheme="minorHAnsi"/>
          <w:sz w:val="22"/>
          <w:szCs w:val="22"/>
          <w:lang w:eastAsia="en-AU"/>
        </w:rPr>
        <w:t xml:space="preserve">Li L. and Lee L.J. (2005). </w:t>
      </w:r>
      <w:proofErr w:type="spellStart"/>
      <w:r w:rsidRPr="00CF0652">
        <w:rPr>
          <w:rFonts w:asciiTheme="minorHAnsi" w:hAnsiTheme="minorHAnsi" w:cstheme="minorHAnsi"/>
          <w:sz w:val="22"/>
          <w:szCs w:val="22"/>
          <w:lang w:eastAsia="en-AU"/>
        </w:rPr>
        <w:t>Photopolymerization</w:t>
      </w:r>
      <w:proofErr w:type="spellEnd"/>
      <w:r w:rsidRPr="00CF0652">
        <w:rPr>
          <w:rFonts w:asciiTheme="minorHAnsi" w:hAnsiTheme="minorHAnsi" w:cstheme="minorHAnsi"/>
          <w:sz w:val="22"/>
          <w:szCs w:val="22"/>
          <w:lang w:eastAsia="en-AU"/>
        </w:rPr>
        <w:t xml:space="preserve"> of HEMA/DEGDMA hydrogels in solution. 46, 11540-</w:t>
      </w:r>
      <w:r w:rsidR="002117A7">
        <w:rPr>
          <w:rFonts w:asciiTheme="minorHAnsi" w:hAnsiTheme="minorHAnsi" w:cstheme="minorHAnsi"/>
          <w:sz w:val="22"/>
          <w:szCs w:val="22"/>
          <w:lang w:eastAsia="en-AU"/>
        </w:rPr>
        <w:t>7</w:t>
      </w:r>
      <w:r w:rsidRPr="00CF0652">
        <w:rPr>
          <w:rFonts w:asciiTheme="minorHAnsi" w:hAnsiTheme="minorHAnsi" w:cstheme="minorHAnsi"/>
          <w:sz w:val="22"/>
          <w:szCs w:val="22"/>
          <w:lang w:eastAsia="en-AU"/>
        </w:rPr>
        <w:t xml:space="preserve">. </w:t>
      </w:r>
    </w:p>
    <w:p w14:paraId="2ABAF701" w14:textId="77777777" w:rsidR="002117A7" w:rsidRDefault="002117A7" w:rsidP="002117A7">
      <w:pPr>
        <w:shd w:val="clear" w:color="auto" w:fill="FFFFFF"/>
        <w:ind w:left="284" w:right="282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</w:p>
    <w:p w14:paraId="64E3D615" w14:textId="1398C94F" w:rsidR="002117A7" w:rsidRPr="00CF0652" w:rsidRDefault="002117A7" w:rsidP="002117A7">
      <w:pPr>
        <w:shd w:val="clear" w:color="auto" w:fill="FFFFFF"/>
        <w:ind w:left="284" w:right="282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eastAsia="en-AU"/>
        </w:rPr>
        <w:t>murray.baker@uwa.edu.au</w:t>
      </w:r>
      <w:proofErr w:type="gramEnd"/>
    </w:p>
    <w:sectPr w:rsidR="002117A7" w:rsidRPr="00CF0652" w:rsidSect="000A6D19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802BE" w14:textId="77777777" w:rsidR="00A14C47" w:rsidRDefault="00A14C47" w:rsidP="00085D3B">
      <w:r>
        <w:separator/>
      </w:r>
    </w:p>
  </w:endnote>
  <w:endnote w:type="continuationSeparator" w:id="0">
    <w:p w14:paraId="5D9767D2" w14:textId="77777777" w:rsidR="00A14C47" w:rsidRDefault="00A14C47" w:rsidP="00085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32449" w14:textId="77777777" w:rsidR="00A14C47" w:rsidRDefault="00A14C47" w:rsidP="00085D3B">
      <w:r>
        <w:separator/>
      </w:r>
    </w:p>
  </w:footnote>
  <w:footnote w:type="continuationSeparator" w:id="0">
    <w:p w14:paraId="69F5ACE4" w14:textId="77777777" w:rsidR="00A14C47" w:rsidRDefault="00A14C47" w:rsidP="00085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03BBC"/>
    <w:multiLevelType w:val="multilevel"/>
    <w:tmpl w:val="D514DEF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6BB"/>
    <w:rsid w:val="0004118E"/>
    <w:rsid w:val="00045573"/>
    <w:rsid w:val="00085D3B"/>
    <w:rsid w:val="000A6D19"/>
    <w:rsid w:val="001A21AD"/>
    <w:rsid w:val="002078AD"/>
    <w:rsid w:val="002117A7"/>
    <w:rsid w:val="002226BB"/>
    <w:rsid w:val="00225236"/>
    <w:rsid w:val="002272B0"/>
    <w:rsid w:val="00300B92"/>
    <w:rsid w:val="0030585E"/>
    <w:rsid w:val="00387491"/>
    <w:rsid w:val="00447188"/>
    <w:rsid w:val="00483B05"/>
    <w:rsid w:val="004E28B9"/>
    <w:rsid w:val="004E5450"/>
    <w:rsid w:val="005226A8"/>
    <w:rsid w:val="0055229D"/>
    <w:rsid w:val="00562D19"/>
    <w:rsid w:val="0059609A"/>
    <w:rsid w:val="00597659"/>
    <w:rsid w:val="005E48A2"/>
    <w:rsid w:val="005F19FF"/>
    <w:rsid w:val="00641190"/>
    <w:rsid w:val="006448F3"/>
    <w:rsid w:val="006B3866"/>
    <w:rsid w:val="00711813"/>
    <w:rsid w:val="00724E3C"/>
    <w:rsid w:val="007338A2"/>
    <w:rsid w:val="00743C46"/>
    <w:rsid w:val="00844FD7"/>
    <w:rsid w:val="008909C9"/>
    <w:rsid w:val="00947B77"/>
    <w:rsid w:val="00952C38"/>
    <w:rsid w:val="00961802"/>
    <w:rsid w:val="00997C34"/>
    <w:rsid w:val="009A4CFF"/>
    <w:rsid w:val="009B2641"/>
    <w:rsid w:val="009E2228"/>
    <w:rsid w:val="009F06D6"/>
    <w:rsid w:val="00A14C47"/>
    <w:rsid w:val="00A266B4"/>
    <w:rsid w:val="00B83B46"/>
    <w:rsid w:val="00BC5FCC"/>
    <w:rsid w:val="00C60A71"/>
    <w:rsid w:val="00CA11BF"/>
    <w:rsid w:val="00CB6EB7"/>
    <w:rsid w:val="00CC165A"/>
    <w:rsid w:val="00CC5CDD"/>
    <w:rsid w:val="00CF0652"/>
    <w:rsid w:val="00D50357"/>
    <w:rsid w:val="00D55F3B"/>
    <w:rsid w:val="00DA2731"/>
    <w:rsid w:val="00DB4497"/>
    <w:rsid w:val="00DC0ABB"/>
    <w:rsid w:val="00DF1C8E"/>
    <w:rsid w:val="00E909A1"/>
    <w:rsid w:val="00EF12F3"/>
    <w:rsid w:val="00F26BBE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89A1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5D3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5D3B"/>
    <w:rPr>
      <w:sz w:val="24"/>
      <w:szCs w:val="24"/>
      <w:lang w:val="en-US"/>
    </w:rPr>
  </w:style>
  <w:style w:type="character" w:styleId="FootnoteReference">
    <w:name w:val="footnote reference"/>
    <w:rsid w:val="00085D3B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5D3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5D3B"/>
    <w:rPr>
      <w:sz w:val="24"/>
      <w:szCs w:val="24"/>
      <w:lang w:val="en-US"/>
    </w:rPr>
  </w:style>
  <w:style w:type="character" w:styleId="FootnoteReference">
    <w:name w:val="footnote reference"/>
    <w:rsid w:val="00085D3B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433</Words>
  <Characters>2469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2897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Positive Man</cp:lastModifiedBy>
  <cp:revision>2</cp:revision>
  <cp:lastPrinted>2013-06-13T05:15:00Z</cp:lastPrinted>
  <dcterms:created xsi:type="dcterms:W3CDTF">2019-09-02T09:23:00Z</dcterms:created>
  <dcterms:modified xsi:type="dcterms:W3CDTF">2019-09-02T09:23:00Z</dcterms:modified>
</cp:coreProperties>
</file>