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119" w:rsidRPr="00973119" w:rsidRDefault="00973119" w:rsidP="009731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973119">
        <w:rPr>
          <w:rStyle w:val="lev"/>
          <w:rFonts w:asciiTheme="minorHAnsi" w:hAnsiTheme="minorHAnsi" w:cstheme="minorHAnsi"/>
          <w:color w:val="000000"/>
          <w:sz w:val="20"/>
          <w:szCs w:val="20"/>
          <w:lang w:val="en-US"/>
        </w:rPr>
        <w:t>The Prokineticin/PKR1 Signaling Axis in Anthracycline Cardiotoxicity: Mechanisms, Biomarker Potential, and a Novel GPCR-Based Cardioprotective Strategy</w:t>
      </w:r>
    </w:p>
    <w:p w:rsidR="00973119" w:rsidRPr="00973119" w:rsidRDefault="00973119" w:rsidP="00973119">
      <w:pPr>
        <w:ind w:right="594"/>
        <w:rPr>
          <w:rFonts w:asciiTheme="minorHAnsi" w:hAnsiTheme="minorHAnsi" w:cstheme="minorHAnsi"/>
          <w:sz w:val="20"/>
          <w:szCs w:val="20"/>
        </w:rPr>
      </w:pPr>
      <w:r w:rsidRPr="00973119">
        <w:rPr>
          <w:rFonts w:asciiTheme="minorHAnsi" w:hAnsiTheme="minorHAnsi" w:cstheme="minorHAnsi"/>
          <w:sz w:val="20"/>
          <w:szCs w:val="20"/>
        </w:rPr>
        <w:t xml:space="preserve">Martina </w:t>
      </w:r>
      <w:proofErr w:type="spellStart"/>
      <w:r w:rsidRPr="00973119">
        <w:rPr>
          <w:rFonts w:asciiTheme="minorHAnsi" w:hAnsiTheme="minorHAnsi" w:cstheme="minorHAnsi"/>
          <w:sz w:val="20"/>
          <w:szCs w:val="20"/>
        </w:rPr>
        <w:t>Vincenzi</w:t>
      </w:r>
      <w:proofErr w:type="spellEnd"/>
      <w:r w:rsidRPr="00973119">
        <w:rPr>
          <w:rFonts w:asciiTheme="minorHAnsi" w:hAnsiTheme="minorHAnsi" w:cstheme="minorHAnsi"/>
          <w:sz w:val="20"/>
          <w:szCs w:val="20"/>
        </w:rPr>
        <w:t xml:space="preserve">, </w:t>
      </w:r>
      <w:r w:rsidRPr="00973119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973119">
        <w:rPr>
          <w:rFonts w:asciiTheme="minorHAnsi" w:hAnsiTheme="minorHAnsi" w:cstheme="minorHAnsi"/>
          <w:sz w:val="20"/>
          <w:szCs w:val="20"/>
        </w:rPr>
        <w:t xml:space="preserve"> Michael WY Chan,</w:t>
      </w:r>
      <w:r w:rsidRPr="00973119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973119">
        <w:rPr>
          <w:rFonts w:asciiTheme="minorHAnsi" w:hAnsiTheme="minorHAnsi" w:cstheme="minorHAnsi"/>
          <w:sz w:val="20"/>
          <w:szCs w:val="20"/>
        </w:rPr>
        <w:t xml:space="preserve"> Daniela Cardinale,</w:t>
      </w:r>
      <w:r w:rsidRPr="00973119">
        <w:rPr>
          <w:rFonts w:asciiTheme="minorHAnsi" w:hAnsiTheme="minorHAnsi" w:cstheme="minorHAnsi"/>
          <w:sz w:val="20"/>
          <w:szCs w:val="20"/>
          <w:vertAlign w:val="superscript"/>
        </w:rPr>
        <w:t xml:space="preserve"> 3</w:t>
      </w:r>
      <w:r w:rsidRPr="00973119">
        <w:rPr>
          <w:rFonts w:asciiTheme="minorHAnsi" w:hAnsiTheme="minorHAnsi" w:cstheme="minorHAnsi"/>
          <w:sz w:val="20"/>
          <w:szCs w:val="20"/>
        </w:rPr>
        <w:t xml:space="preserve"> Igor Tetko,</w:t>
      </w:r>
      <w:r w:rsidRPr="00973119">
        <w:rPr>
          <w:rFonts w:asciiTheme="minorHAnsi" w:hAnsiTheme="minorHAnsi" w:cstheme="minorHAnsi"/>
          <w:sz w:val="20"/>
          <w:szCs w:val="20"/>
          <w:vertAlign w:val="superscript"/>
        </w:rPr>
        <w:t>4</w:t>
      </w:r>
      <w:r w:rsidRPr="00973119">
        <w:rPr>
          <w:rFonts w:asciiTheme="minorHAnsi" w:hAnsiTheme="minorHAnsi" w:cstheme="minorHAnsi"/>
          <w:sz w:val="20"/>
          <w:szCs w:val="20"/>
        </w:rPr>
        <w:t xml:space="preserve"> Laurent Desaubry</w:t>
      </w:r>
      <w:r w:rsidRPr="00973119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97311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973119">
        <w:rPr>
          <w:rFonts w:asciiTheme="minorHAnsi" w:hAnsiTheme="minorHAnsi" w:cstheme="minorHAnsi"/>
          <w:sz w:val="20"/>
          <w:szCs w:val="20"/>
        </w:rPr>
        <w:t>Canan</w:t>
      </w:r>
      <w:proofErr w:type="spellEnd"/>
      <w:r w:rsidRPr="00973119">
        <w:rPr>
          <w:rFonts w:asciiTheme="minorHAnsi" w:hAnsiTheme="minorHAnsi" w:cstheme="minorHAnsi"/>
          <w:sz w:val="20"/>
          <w:szCs w:val="20"/>
        </w:rPr>
        <w:t xml:space="preserve"> G. Nebigil</w:t>
      </w:r>
      <w:r w:rsidRPr="00973119">
        <w:rPr>
          <w:rFonts w:asciiTheme="minorHAnsi" w:hAnsiTheme="minorHAnsi" w:cstheme="minorHAnsi"/>
          <w:sz w:val="20"/>
          <w:szCs w:val="20"/>
          <w:vertAlign w:val="superscript"/>
        </w:rPr>
        <w:t>1</w:t>
      </w:r>
    </w:p>
    <w:p w:rsidR="00973119" w:rsidRPr="00973119" w:rsidRDefault="00973119" w:rsidP="00973119">
      <w:pPr>
        <w:ind w:right="59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Affiliations: </w:t>
      </w:r>
      <w:r w:rsidRPr="00973119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973119">
        <w:rPr>
          <w:rFonts w:asciiTheme="minorHAnsi" w:hAnsiTheme="minorHAnsi" w:cstheme="minorHAnsi"/>
          <w:sz w:val="20"/>
          <w:szCs w:val="20"/>
        </w:rPr>
        <w:t xml:space="preserve">University of Strasbourg, INSERM 1260, France, </w:t>
      </w:r>
      <w:r w:rsidRPr="00973119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973119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973119">
        <w:rPr>
          <w:rFonts w:asciiTheme="minorHAnsi" w:hAnsiTheme="minorHAnsi" w:cstheme="minorHAnsi"/>
          <w:sz w:val="20"/>
          <w:szCs w:val="20"/>
        </w:rPr>
        <w:t xml:space="preserve">Department of Biomedical Sciences, National Chung Cheng University, Chiayi, Taiwan. </w:t>
      </w:r>
      <w:r w:rsidRPr="00973119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r w:rsidRPr="00973119">
        <w:rPr>
          <w:rFonts w:asciiTheme="minorHAnsi" w:hAnsiTheme="minorHAnsi" w:cstheme="minorHAnsi"/>
          <w:sz w:val="20"/>
          <w:szCs w:val="20"/>
        </w:rPr>
        <w:t xml:space="preserve">Institute of Structural Biology, Helmholtz </w:t>
      </w:r>
      <w:proofErr w:type="spellStart"/>
      <w:r w:rsidRPr="00973119">
        <w:rPr>
          <w:rFonts w:asciiTheme="minorHAnsi" w:hAnsiTheme="minorHAnsi" w:cstheme="minorHAnsi"/>
          <w:sz w:val="20"/>
          <w:szCs w:val="20"/>
        </w:rPr>
        <w:t>Zentrum</w:t>
      </w:r>
      <w:proofErr w:type="spellEnd"/>
      <w:r w:rsidRPr="00973119">
        <w:rPr>
          <w:rFonts w:asciiTheme="minorHAnsi" w:hAnsiTheme="minorHAnsi" w:cstheme="minorHAnsi"/>
          <w:sz w:val="20"/>
          <w:szCs w:val="20"/>
        </w:rPr>
        <w:t xml:space="preserve"> München-German Research Center </w:t>
      </w:r>
      <w:proofErr w:type="spellStart"/>
      <w:r w:rsidRPr="00973119">
        <w:rPr>
          <w:rFonts w:asciiTheme="minorHAnsi" w:hAnsiTheme="minorHAnsi" w:cstheme="minorHAnsi"/>
          <w:sz w:val="20"/>
          <w:szCs w:val="20"/>
        </w:rPr>
        <w:t>Neuherberg</w:t>
      </w:r>
      <w:proofErr w:type="spellEnd"/>
      <w:r w:rsidRPr="00973119">
        <w:rPr>
          <w:rFonts w:asciiTheme="minorHAnsi" w:hAnsiTheme="minorHAnsi" w:cstheme="minorHAnsi"/>
          <w:sz w:val="20"/>
          <w:szCs w:val="20"/>
        </w:rPr>
        <w:t xml:space="preserve">, Germany, </w:t>
      </w:r>
      <w:r w:rsidRPr="00973119">
        <w:rPr>
          <w:rFonts w:asciiTheme="minorHAnsi" w:hAnsiTheme="minorHAnsi" w:cstheme="minorHAnsi"/>
          <w:sz w:val="20"/>
          <w:szCs w:val="20"/>
          <w:vertAlign w:val="superscript"/>
        </w:rPr>
        <w:t>4</w:t>
      </w:r>
      <w:r w:rsidRPr="00973119">
        <w:rPr>
          <w:rFonts w:asciiTheme="minorHAnsi" w:hAnsiTheme="minorHAnsi" w:cstheme="minorHAnsi"/>
          <w:sz w:val="20"/>
          <w:szCs w:val="20"/>
        </w:rPr>
        <w:t>European Institute of Oncology,</w:t>
      </w:r>
      <w:r w:rsidRPr="0097311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73119">
        <w:rPr>
          <w:rFonts w:asciiTheme="minorHAnsi" w:hAnsiTheme="minorHAnsi" w:cstheme="minorHAnsi"/>
          <w:sz w:val="20"/>
          <w:szCs w:val="20"/>
        </w:rPr>
        <w:t>Cardioncology</w:t>
      </w:r>
      <w:proofErr w:type="spellEnd"/>
      <w:r w:rsidRPr="00973119">
        <w:rPr>
          <w:rFonts w:asciiTheme="minorHAnsi" w:hAnsiTheme="minorHAnsi" w:cstheme="minorHAnsi"/>
          <w:sz w:val="20"/>
          <w:szCs w:val="20"/>
        </w:rPr>
        <w:t xml:space="preserve"> Unit,  I.R.C.C.S., Milan, Italy</w:t>
      </w:r>
    </w:p>
    <w:p w:rsidR="00973119" w:rsidRPr="00973119" w:rsidRDefault="00973119" w:rsidP="009731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973119">
        <w:rPr>
          <w:rStyle w:val="lev"/>
          <w:rFonts w:asciiTheme="minorHAnsi" w:hAnsiTheme="minorHAnsi" w:cstheme="minorHAnsi"/>
          <w:color w:val="000000"/>
          <w:sz w:val="20"/>
          <w:szCs w:val="20"/>
          <w:lang w:val="en-US"/>
        </w:rPr>
        <w:t>Introduction</w:t>
      </w:r>
      <w:r w:rsidRPr="00973119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. Anthracyclines such as doxorubicin (DOX) remain a cornerstone of cancer therapy but are limited by cumulative, dose-dependent cardiotoxicity that compromises long-term survival. Dexrazoxane is the only approved cardioprotective agent, yet safety concerns and restricted indications underline the need for novel, mechanism-driven strategies. </w:t>
      </w:r>
      <w:proofErr w:type="spellStart"/>
      <w:r w:rsidRPr="00973119">
        <w:rPr>
          <w:rFonts w:asciiTheme="minorHAnsi" w:hAnsiTheme="minorHAnsi" w:cstheme="minorHAnsi"/>
          <w:color w:val="000000"/>
          <w:sz w:val="20"/>
          <w:szCs w:val="20"/>
          <w:lang w:val="en-US"/>
        </w:rPr>
        <w:t>Prokineticins</w:t>
      </w:r>
      <w:proofErr w:type="spellEnd"/>
      <w:r w:rsidRPr="00973119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(PKs: PK1, PK2) and their receptors (PKR1, PKR2), a family of GPCR-binding cytokines, have recently emerged as regulators of cardiac remodeling and stress adaptation.</w:t>
      </w:r>
    </w:p>
    <w:p w:rsidR="00973119" w:rsidRPr="00973119" w:rsidRDefault="00973119" w:rsidP="009731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973119">
        <w:rPr>
          <w:rStyle w:val="lev"/>
          <w:rFonts w:asciiTheme="minorHAnsi" w:hAnsiTheme="minorHAnsi" w:cstheme="minorHAnsi"/>
          <w:color w:val="000000"/>
          <w:sz w:val="20"/>
          <w:szCs w:val="20"/>
          <w:lang w:val="en-US"/>
        </w:rPr>
        <w:t>Aims &amp; Methods</w:t>
      </w:r>
      <w:r w:rsidRPr="00973119">
        <w:rPr>
          <w:rFonts w:asciiTheme="minorHAnsi" w:hAnsiTheme="minorHAnsi" w:cstheme="minorHAnsi"/>
          <w:color w:val="000000"/>
          <w:sz w:val="20"/>
          <w:szCs w:val="20"/>
          <w:lang w:val="en-US"/>
        </w:rPr>
        <w:t>. We investigated the cardioprotective efficacy of the selective PKR1 agonist</w:t>
      </w:r>
      <w:r w:rsidRPr="00973119">
        <w:rPr>
          <w:rStyle w:val="apple-converted-space"/>
          <w:rFonts w:asciiTheme="minorHAnsi" w:hAnsiTheme="minorHAnsi" w:cstheme="minorHAnsi"/>
          <w:color w:val="000000"/>
          <w:sz w:val="20"/>
          <w:szCs w:val="20"/>
          <w:lang w:val="en-US"/>
        </w:rPr>
        <w:t> </w:t>
      </w:r>
      <w:r w:rsidRPr="00973119">
        <w:rPr>
          <w:rStyle w:val="lev"/>
          <w:rFonts w:asciiTheme="minorHAnsi" w:hAnsiTheme="minorHAnsi" w:cstheme="minorHAnsi"/>
          <w:color w:val="000000"/>
          <w:sz w:val="20"/>
          <w:szCs w:val="20"/>
          <w:lang w:val="en-US"/>
        </w:rPr>
        <w:t>IS20</w:t>
      </w:r>
      <w:r w:rsidRPr="00973119">
        <w:rPr>
          <w:rStyle w:val="apple-converted-space"/>
          <w:rFonts w:asciiTheme="minorHAnsi" w:hAnsiTheme="minorHAnsi" w:cstheme="minorHAnsi"/>
          <w:color w:val="000000"/>
          <w:sz w:val="20"/>
          <w:szCs w:val="20"/>
          <w:lang w:val="en-US"/>
        </w:rPr>
        <w:t> </w:t>
      </w:r>
      <w:r w:rsidRPr="00973119">
        <w:rPr>
          <w:rFonts w:asciiTheme="minorHAnsi" w:hAnsiTheme="minorHAnsi" w:cstheme="minorHAnsi"/>
          <w:color w:val="000000"/>
          <w:sz w:val="20"/>
          <w:szCs w:val="20"/>
          <w:lang w:val="en-US"/>
        </w:rPr>
        <w:t>in preclinical models of DOX-induced cardiotoxicity, and assessed</w:t>
      </w:r>
      <w:r w:rsidRPr="00973119">
        <w:rPr>
          <w:rStyle w:val="apple-converted-space"/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r w:rsidRPr="00973119">
        <w:rPr>
          <w:rStyle w:val="lev"/>
          <w:rFonts w:asciiTheme="minorHAnsi" w:hAnsiTheme="minorHAnsi" w:cstheme="minorHAnsi"/>
          <w:b w:val="0"/>
          <w:bCs w:val="0"/>
          <w:color w:val="000000"/>
          <w:sz w:val="20"/>
          <w:szCs w:val="20"/>
          <w:lang w:val="en-US"/>
        </w:rPr>
        <w:t>PK2</w:t>
      </w:r>
      <w:r w:rsidRPr="00973119">
        <w:rPr>
          <w:rStyle w:val="apple-converted-space"/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r w:rsidRPr="00973119">
        <w:rPr>
          <w:rFonts w:asciiTheme="minorHAnsi" w:hAnsiTheme="minorHAnsi" w:cstheme="minorHAnsi"/>
          <w:color w:val="000000"/>
          <w:sz w:val="20"/>
          <w:szCs w:val="20"/>
          <w:lang w:val="en-US"/>
        </w:rPr>
        <w:t>as a potential mechanistic mediator and circulating biomarker. Approaches included human cardiomyocytes, 3D cardioids/tumoroids, murine models, and plasma analysis from</w:t>
      </w:r>
      <w:r w:rsidRPr="00973119">
        <w:rPr>
          <w:rStyle w:val="lev"/>
          <w:rFonts w:asciiTheme="minorHAnsi" w:hAnsiTheme="minorHAnsi" w:cstheme="minorHAnsi"/>
          <w:b w:val="0"/>
          <w:bCs w:val="0"/>
          <w:color w:val="000000"/>
          <w:sz w:val="20"/>
          <w:szCs w:val="20"/>
          <w:lang w:val="en-US"/>
        </w:rPr>
        <w:t xml:space="preserve">200 oncology patients majority with breast cancer and </w:t>
      </w:r>
      <w:r w:rsidRPr="00973119">
        <w:rPr>
          <w:rFonts w:asciiTheme="minorHAnsi" w:hAnsiTheme="minorHAnsi" w:cstheme="minorHAnsi"/>
          <w:color w:val="000000"/>
          <w:sz w:val="20"/>
          <w:szCs w:val="20"/>
          <w:lang w:val="en-US"/>
        </w:rPr>
        <w:t>treated with anthracyclines or tyrosine kinase inhibitors.</w:t>
      </w:r>
    </w:p>
    <w:p w:rsidR="00973119" w:rsidRPr="00973119" w:rsidRDefault="00973119" w:rsidP="009731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973119">
        <w:rPr>
          <w:rStyle w:val="lev"/>
          <w:rFonts w:asciiTheme="minorHAnsi" w:hAnsiTheme="minorHAnsi" w:cstheme="minorHAnsi"/>
          <w:color w:val="000000"/>
          <w:sz w:val="20"/>
          <w:szCs w:val="20"/>
          <w:lang w:val="en-US"/>
        </w:rPr>
        <w:t>Results</w:t>
      </w:r>
      <w:r w:rsidRPr="00973119">
        <w:rPr>
          <w:rFonts w:asciiTheme="minorHAnsi" w:hAnsiTheme="minorHAnsi" w:cstheme="minorHAnsi"/>
          <w:color w:val="000000"/>
          <w:sz w:val="20"/>
          <w:szCs w:val="20"/>
          <w:lang w:val="en-US"/>
        </w:rPr>
        <w:t>. IS20 preserved cardiac function in cellular, spheroid, and murine models by activating</w:t>
      </w:r>
      <w:r w:rsidRPr="00973119">
        <w:rPr>
          <w:rStyle w:val="apple-converted-space"/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r w:rsidRPr="00973119">
        <w:rPr>
          <w:rStyle w:val="lev"/>
          <w:rFonts w:asciiTheme="minorHAnsi" w:hAnsiTheme="minorHAnsi" w:cstheme="minorHAnsi"/>
          <w:b w:val="0"/>
          <w:bCs w:val="0"/>
          <w:color w:val="000000"/>
          <w:sz w:val="20"/>
          <w:szCs w:val="20"/>
          <w:lang w:val="en-US"/>
        </w:rPr>
        <w:t>Akt/MAPK signaling</w:t>
      </w:r>
      <w:r w:rsidRPr="00973119"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t>,</w:t>
      </w:r>
      <w:r w:rsidRPr="00973119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attenuating apoptosis and fibrosis, and improving survival, without reducing DOX antitumor efficacy. Genetic or pharmacological blockade of PKR1 abolished IS20’s effects, confirming receptor specificity. In patients, </w:t>
      </w:r>
      <w:r w:rsidRPr="00973119">
        <w:rPr>
          <w:rStyle w:val="lev"/>
          <w:rFonts w:asciiTheme="minorHAnsi" w:hAnsiTheme="minorHAnsi" w:cstheme="minorHAnsi"/>
          <w:b w:val="0"/>
          <w:bCs w:val="0"/>
          <w:color w:val="000000"/>
          <w:sz w:val="20"/>
          <w:szCs w:val="20"/>
          <w:lang w:val="en-US"/>
        </w:rPr>
        <w:t>troponin I</w:t>
      </w:r>
      <w:r w:rsidRPr="00973119">
        <w:rPr>
          <w:rStyle w:val="apple-converted-space"/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r w:rsidRPr="00973119">
        <w:rPr>
          <w:rFonts w:asciiTheme="minorHAnsi" w:hAnsiTheme="minorHAnsi" w:cstheme="minorHAnsi"/>
          <w:color w:val="000000"/>
          <w:sz w:val="20"/>
          <w:szCs w:val="20"/>
          <w:lang w:val="en-US"/>
        </w:rPr>
        <w:t>predicted early cardiotoxicity, while</w:t>
      </w:r>
      <w:r w:rsidRPr="00973119">
        <w:rPr>
          <w:rStyle w:val="lev"/>
          <w:rFonts w:asciiTheme="minorHAnsi" w:hAnsiTheme="minorHAnsi" w:cstheme="minorHAnsi"/>
          <w:b w:val="0"/>
          <w:bCs w:val="0"/>
          <w:color w:val="000000"/>
          <w:sz w:val="20"/>
          <w:szCs w:val="20"/>
          <w:lang w:val="en-US"/>
        </w:rPr>
        <w:t>PK2 plasma levels</w:t>
      </w:r>
      <w:r w:rsidRPr="00973119">
        <w:rPr>
          <w:rStyle w:val="apple-converted-space"/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r w:rsidRPr="00973119">
        <w:rPr>
          <w:rFonts w:asciiTheme="minorHAnsi" w:hAnsiTheme="minorHAnsi" w:cstheme="minorHAnsi"/>
          <w:color w:val="000000"/>
          <w:sz w:val="20"/>
          <w:szCs w:val="20"/>
          <w:lang w:val="en-US"/>
        </w:rPr>
        <w:t>rose significantly after therapy and inversely correlated with left ventricular ejection fraction (LVEF). Mechanistic studies revealed that DOX-induced ROS activated</w:t>
      </w:r>
      <w:r w:rsidRPr="00973119">
        <w:rPr>
          <w:rStyle w:val="apple-converted-space"/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r w:rsidRPr="00973119">
        <w:rPr>
          <w:rStyle w:val="lev"/>
          <w:rFonts w:asciiTheme="minorHAnsi" w:hAnsiTheme="minorHAnsi" w:cstheme="minorHAnsi"/>
          <w:b w:val="0"/>
          <w:bCs w:val="0"/>
          <w:color w:val="000000"/>
          <w:sz w:val="20"/>
          <w:szCs w:val="20"/>
          <w:lang w:val="en-US"/>
        </w:rPr>
        <w:t>NRF1-dependent PK2 transcription</w:t>
      </w:r>
      <w:r w:rsidRPr="00973119">
        <w:rPr>
          <w:rStyle w:val="apple-converted-space"/>
          <w:rFonts w:asciiTheme="minorHAnsi" w:hAnsiTheme="minorHAnsi" w:cstheme="minorHAnsi"/>
          <w:color w:val="000000"/>
          <w:sz w:val="20"/>
          <w:szCs w:val="20"/>
          <w:lang w:val="en-US"/>
        </w:rPr>
        <w:t> </w:t>
      </w:r>
      <w:r w:rsidRPr="00973119">
        <w:rPr>
          <w:rFonts w:asciiTheme="minorHAnsi" w:hAnsiTheme="minorHAnsi" w:cstheme="minorHAnsi"/>
          <w:color w:val="000000"/>
          <w:sz w:val="20"/>
          <w:szCs w:val="20"/>
          <w:lang w:val="en-US"/>
        </w:rPr>
        <w:t>in cardiac spheroids, independent of classical HIF1</w:t>
      </w:r>
      <w:r w:rsidRPr="00973119">
        <w:rPr>
          <w:rFonts w:asciiTheme="minorHAnsi" w:hAnsiTheme="minorHAnsi" w:cstheme="minorHAnsi"/>
          <w:color w:val="000000"/>
          <w:sz w:val="20"/>
          <w:szCs w:val="20"/>
        </w:rPr>
        <w:t>α</w:t>
      </w:r>
      <w:r w:rsidRPr="00973119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signaling. In cancer spheroids, ROS-driven PK2 induction paralleled enhanced DOX cytotoxicity, linking PK2 to both cardiac injury and therapeutic response.</w:t>
      </w:r>
    </w:p>
    <w:p w:rsidR="00973119" w:rsidRPr="00973119" w:rsidRDefault="00973119" w:rsidP="009731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973119">
        <w:rPr>
          <w:rStyle w:val="lev"/>
          <w:rFonts w:asciiTheme="minorHAnsi" w:hAnsiTheme="minorHAnsi" w:cstheme="minorHAnsi"/>
          <w:color w:val="000000"/>
          <w:sz w:val="20"/>
          <w:szCs w:val="20"/>
          <w:lang w:val="en-US"/>
        </w:rPr>
        <w:t>Discussion &amp; Conclusion</w:t>
      </w:r>
      <w:r w:rsidRPr="00973119">
        <w:rPr>
          <w:rFonts w:asciiTheme="minorHAnsi" w:hAnsiTheme="minorHAnsi" w:cstheme="minorHAnsi"/>
          <w:color w:val="000000"/>
          <w:sz w:val="20"/>
          <w:szCs w:val="20"/>
          <w:lang w:val="en-US"/>
        </w:rPr>
        <w:t>. Our data showed that IS20 demonstrates translational potential as a GPCR-targeted therapy, and PK2 emerges as a circulating biomarker to refine</w:t>
      </w:r>
      <w:r w:rsidRPr="00973119">
        <w:rPr>
          <w:rStyle w:val="apple-converted-space"/>
          <w:rFonts w:asciiTheme="minorHAnsi" w:hAnsiTheme="minorHAnsi" w:cstheme="minorHAnsi"/>
          <w:color w:val="000000"/>
          <w:sz w:val="20"/>
          <w:szCs w:val="20"/>
          <w:lang w:val="en-US"/>
        </w:rPr>
        <w:t> </w:t>
      </w:r>
      <w:r w:rsidRPr="00973119">
        <w:rPr>
          <w:rStyle w:val="lev"/>
          <w:rFonts w:asciiTheme="minorHAnsi" w:hAnsiTheme="minorHAnsi" w:cstheme="minorHAnsi"/>
          <w:b w:val="0"/>
          <w:bCs w:val="0"/>
          <w:color w:val="000000"/>
          <w:sz w:val="20"/>
          <w:szCs w:val="20"/>
          <w:lang w:val="en-US"/>
        </w:rPr>
        <w:t>risk</w:t>
      </w:r>
      <w:r w:rsidRPr="00973119">
        <w:rPr>
          <w:rStyle w:val="lev"/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r w:rsidRPr="00973119">
        <w:rPr>
          <w:rStyle w:val="lev"/>
          <w:rFonts w:asciiTheme="minorHAnsi" w:hAnsiTheme="minorHAnsi" w:cstheme="minorHAnsi"/>
          <w:b w:val="0"/>
          <w:bCs w:val="0"/>
          <w:color w:val="000000"/>
          <w:sz w:val="20"/>
          <w:szCs w:val="20"/>
          <w:lang w:val="en-US"/>
        </w:rPr>
        <w:t>stratification and monitoring</w:t>
      </w:r>
      <w:r w:rsidRPr="00973119">
        <w:rPr>
          <w:rStyle w:val="apple-converted-space"/>
          <w:rFonts w:asciiTheme="minorHAnsi" w:hAnsiTheme="minorHAnsi" w:cstheme="minorHAnsi"/>
          <w:color w:val="000000"/>
          <w:sz w:val="20"/>
          <w:szCs w:val="20"/>
          <w:lang w:val="en-US"/>
        </w:rPr>
        <w:t> </w:t>
      </w:r>
      <w:r w:rsidRPr="00973119">
        <w:rPr>
          <w:rFonts w:asciiTheme="minorHAnsi" w:hAnsiTheme="minorHAnsi" w:cstheme="minorHAnsi"/>
          <w:color w:val="000000"/>
          <w:sz w:val="20"/>
          <w:szCs w:val="20"/>
          <w:lang w:val="en-US"/>
        </w:rPr>
        <w:t>in cardio-oncology. Together, these findings support the development of</w:t>
      </w:r>
      <w:r w:rsidRPr="00973119">
        <w:rPr>
          <w:rStyle w:val="apple-converted-space"/>
          <w:rFonts w:asciiTheme="minorHAnsi" w:hAnsiTheme="minorHAnsi" w:cstheme="minorHAnsi"/>
          <w:color w:val="000000"/>
          <w:sz w:val="20"/>
          <w:szCs w:val="20"/>
          <w:lang w:val="en-US"/>
        </w:rPr>
        <w:t> </w:t>
      </w:r>
      <w:r w:rsidRPr="00973119">
        <w:rPr>
          <w:rStyle w:val="lev"/>
          <w:rFonts w:asciiTheme="minorHAnsi" w:hAnsiTheme="minorHAnsi" w:cstheme="minorHAnsi"/>
          <w:b w:val="0"/>
          <w:bCs w:val="0"/>
          <w:color w:val="000000"/>
          <w:sz w:val="20"/>
          <w:szCs w:val="20"/>
          <w:lang w:val="en-US"/>
        </w:rPr>
        <w:t>precision approaches</w:t>
      </w:r>
      <w:r w:rsidRPr="00973119">
        <w:rPr>
          <w:rStyle w:val="apple-converted-space"/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r w:rsidRPr="00973119">
        <w:rPr>
          <w:rFonts w:asciiTheme="minorHAnsi" w:hAnsiTheme="minorHAnsi" w:cstheme="minorHAnsi"/>
          <w:color w:val="000000"/>
          <w:sz w:val="20"/>
          <w:szCs w:val="20"/>
          <w:lang w:val="en-US"/>
        </w:rPr>
        <w:t>to mitigate cardiotoxicity without compromising anticancer efficacy.</w:t>
      </w:r>
    </w:p>
    <w:p w:rsidR="00CB0BF5" w:rsidRDefault="00CB0BF5"/>
    <w:sectPr w:rsidR="00CB0BF5" w:rsidSect="004A6A0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19"/>
    <w:rsid w:val="00002B61"/>
    <w:rsid w:val="00002DB6"/>
    <w:rsid w:val="000036CB"/>
    <w:rsid w:val="0000456F"/>
    <w:rsid w:val="000101D2"/>
    <w:rsid w:val="00011DE2"/>
    <w:rsid w:val="00027627"/>
    <w:rsid w:val="000342AE"/>
    <w:rsid w:val="0004086F"/>
    <w:rsid w:val="000433A0"/>
    <w:rsid w:val="00043B25"/>
    <w:rsid w:val="00050ED3"/>
    <w:rsid w:val="00054D55"/>
    <w:rsid w:val="000562D9"/>
    <w:rsid w:val="00060B17"/>
    <w:rsid w:val="00062CD3"/>
    <w:rsid w:val="0006410A"/>
    <w:rsid w:val="00064C58"/>
    <w:rsid w:val="00074A6B"/>
    <w:rsid w:val="00076822"/>
    <w:rsid w:val="000838FA"/>
    <w:rsid w:val="000947E3"/>
    <w:rsid w:val="00094FE8"/>
    <w:rsid w:val="0009732E"/>
    <w:rsid w:val="000B0C89"/>
    <w:rsid w:val="000B226F"/>
    <w:rsid w:val="000C136B"/>
    <w:rsid w:val="000C451B"/>
    <w:rsid w:val="000C56EF"/>
    <w:rsid w:val="000C72E5"/>
    <w:rsid w:val="000D13C1"/>
    <w:rsid w:val="000D2016"/>
    <w:rsid w:val="000D2969"/>
    <w:rsid w:val="000D5D69"/>
    <w:rsid w:val="000E08BA"/>
    <w:rsid w:val="000E210C"/>
    <w:rsid w:val="000E4775"/>
    <w:rsid w:val="000E6E7B"/>
    <w:rsid w:val="000F04B0"/>
    <w:rsid w:val="000F0897"/>
    <w:rsid w:val="000F0F26"/>
    <w:rsid w:val="000F0FD2"/>
    <w:rsid w:val="000F55E0"/>
    <w:rsid w:val="00105083"/>
    <w:rsid w:val="001056D2"/>
    <w:rsid w:val="00110319"/>
    <w:rsid w:val="00111C21"/>
    <w:rsid w:val="00116417"/>
    <w:rsid w:val="00120313"/>
    <w:rsid w:val="0012108A"/>
    <w:rsid w:val="00121246"/>
    <w:rsid w:val="00122489"/>
    <w:rsid w:val="001226A3"/>
    <w:rsid w:val="00124BFF"/>
    <w:rsid w:val="00124D91"/>
    <w:rsid w:val="00131648"/>
    <w:rsid w:val="00132C2B"/>
    <w:rsid w:val="0013403B"/>
    <w:rsid w:val="00137484"/>
    <w:rsid w:val="001374B5"/>
    <w:rsid w:val="0013788B"/>
    <w:rsid w:val="0014125C"/>
    <w:rsid w:val="001439F5"/>
    <w:rsid w:val="0015006A"/>
    <w:rsid w:val="00153741"/>
    <w:rsid w:val="00154B1E"/>
    <w:rsid w:val="00155A50"/>
    <w:rsid w:val="001567F8"/>
    <w:rsid w:val="00162D4C"/>
    <w:rsid w:val="00163388"/>
    <w:rsid w:val="00165C32"/>
    <w:rsid w:val="00166897"/>
    <w:rsid w:val="00166F36"/>
    <w:rsid w:val="00167DAA"/>
    <w:rsid w:val="0017069E"/>
    <w:rsid w:val="00175E23"/>
    <w:rsid w:val="00176DF3"/>
    <w:rsid w:val="00180EBC"/>
    <w:rsid w:val="00181A56"/>
    <w:rsid w:val="0018395F"/>
    <w:rsid w:val="001938A9"/>
    <w:rsid w:val="001956F3"/>
    <w:rsid w:val="001A4CD8"/>
    <w:rsid w:val="001B3D94"/>
    <w:rsid w:val="001B4925"/>
    <w:rsid w:val="001B55B5"/>
    <w:rsid w:val="001B7E0A"/>
    <w:rsid w:val="001C1240"/>
    <w:rsid w:val="001C3FB1"/>
    <w:rsid w:val="001E2904"/>
    <w:rsid w:val="001E3C1F"/>
    <w:rsid w:val="001E3C7C"/>
    <w:rsid w:val="001E54A4"/>
    <w:rsid w:val="001E5BEC"/>
    <w:rsid w:val="001E6ED1"/>
    <w:rsid w:val="001F072C"/>
    <w:rsid w:val="001F2FE9"/>
    <w:rsid w:val="001F41E6"/>
    <w:rsid w:val="00203B99"/>
    <w:rsid w:val="00204F91"/>
    <w:rsid w:val="0020721E"/>
    <w:rsid w:val="00207862"/>
    <w:rsid w:val="00210300"/>
    <w:rsid w:val="00213D47"/>
    <w:rsid w:val="00214886"/>
    <w:rsid w:val="002152F7"/>
    <w:rsid w:val="00215935"/>
    <w:rsid w:val="002169B2"/>
    <w:rsid w:val="00220848"/>
    <w:rsid w:val="00222B09"/>
    <w:rsid w:val="00223768"/>
    <w:rsid w:val="00224125"/>
    <w:rsid w:val="002248D8"/>
    <w:rsid w:val="002300A4"/>
    <w:rsid w:val="002317AC"/>
    <w:rsid w:val="00234D66"/>
    <w:rsid w:val="002369AC"/>
    <w:rsid w:val="00243D06"/>
    <w:rsid w:val="00245E88"/>
    <w:rsid w:val="0026162D"/>
    <w:rsid w:val="00261769"/>
    <w:rsid w:val="0026235A"/>
    <w:rsid w:val="00265EF8"/>
    <w:rsid w:val="0027434A"/>
    <w:rsid w:val="00274DEB"/>
    <w:rsid w:val="0027514C"/>
    <w:rsid w:val="002851E5"/>
    <w:rsid w:val="00290B49"/>
    <w:rsid w:val="00296189"/>
    <w:rsid w:val="00297D6E"/>
    <w:rsid w:val="002A44FD"/>
    <w:rsid w:val="002A774F"/>
    <w:rsid w:val="002B2F1E"/>
    <w:rsid w:val="002B54FB"/>
    <w:rsid w:val="002B5A56"/>
    <w:rsid w:val="002C084F"/>
    <w:rsid w:val="002C129F"/>
    <w:rsid w:val="002C2412"/>
    <w:rsid w:val="002C25F2"/>
    <w:rsid w:val="002C6593"/>
    <w:rsid w:val="002D1AF4"/>
    <w:rsid w:val="002D4D7E"/>
    <w:rsid w:val="002E057A"/>
    <w:rsid w:val="002E2798"/>
    <w:rsid w:val="002E4473"/>
    <w:rsid w:val="002E4F1D"/>
    <w:rsid w:val="002E693B"/>
    <w:rsid w:val="002E79FE"/>
    <w:rsid w:val="002F0ADB"/>
    <w:rsid w:val="002F113A"/>
    <w:rsid w:val="002F35B6"/>
    <w:rsid w:val="002F7122"/>
    <w:rsid w:val="0030027A"/>
    <w:rsid w:val="003010D7"/>
    <w:rsid w:val="00307417"/>
    <w:rsid w:val="00311B5B"/>
    <w:rsid w:val="00311C96"/>
    <w:rsid w:val="003129DC"/>
    <w:rsid w:val="003236F3"/>
    <w:rsid w:val="00327DFA"/>
    <w:rsid w:val="003437B8"/>
    <w:rsid w:val="00343BAE"/>
    <w:rsid w:val="00346E6D"/>
    <w:rsid w:val="00347381"/>
    <w:rsid w:val="003502C2"/>
    <w:rsid w:val="00350C3A"/>
    <w:rsid w:val="00352DD0"/>
    <w:rsid w:val="003531D7"/>
    <w:rsid w:val="00367A04"/>
    <w:rsid w:val="00367F34"/>
    <w:rsid w:val="003805D5"/>
    <w:rsid w:val="00384849"/>
    <w:rsid w:val="0038512B"/>
    <w:rsid w:val="00385E0F"/>
    <w:rsid w:val="00394047"/>
    <w:rsid w:val="00395045"/>
    <w:rsid w:val="00395630"/>
    <w:rsid w:val="00395D2C"/>
    <w:rsid w:val="003A1569"/>
    <w:rsid w:val="003A1C78"/>
    <w:rsid w:val="003B5565"/>
    <w:rsid w:val="003C02D5"/>
    <w:rsid w:val="003C086A"/>
    <w:rsid w:val="003C1143"/>
    <w:rsid w:val="003C5BA9"/>
    <w:rsid w:val="003D56B8"/>
    <w:rsid w:val="003D69FC"/>
    <w:rsid w:val="003E2AD9"/>
    <w:rsid w:val="003E2CE2"/>
    <w:rsid w:val="003E30C4"/>
    <w:rsid w:val="003E45A0"/>
    <w:rsid w:val="003E517E"/>
    <w:rsid w:val="003E63C9"/>
    <w:rsid w:val="003F0487"/>
    <w:rsid w:val="003F36DD"/>
    <w:rsid w:val="003F5022"/>
    <w:rsid w:val="003F6231"/>
    <w:rsid w:val="0040323C"/>
    <w:rsid w:val="00406C5B"/>
    <w:rsid w:val="004126B1"/>
    <w:rsid w:val="00412F4C"/>
    <w:rsid w:val="004136C9"/>
    <w:rsid w:val="004236CF"/>
    <w:rsid w:val="00430D7D"/>
    <w:rsid w:val="0043180C"/>
    <w:rsid w:val="00433C79"/>
    <w:rsid w:val="0043401A"/>
    <w:rsid w:val="004421C2"/>
    <w:rsid w:val="00442BC5"/>
    <w:rsid w:val="00444462"/>
    <w:rsid w:val="00444B61"/>
    <w:rsid w:val="004476A7"/>
    <w:rsid w:val="00452977"/>
    <w:rsid w:val="00453772"/>
    <w:rsid w:val="00463922"/>
    <w:rsid w:val="004646D9"/>
    <w:rsid w:val="00470926"/>
    <w:rsid w:val="00472DF0"/>
    <w:rsid w:val="0047697B"/>
    <w:rsid w:val="00482662"/>
    <w:rsid w:val="00484730"/>
    <w:rsid w:val="00484D6B"/>
    <w:rsid w:val="00491045"/>
    <w:rsid w:val="00491E20"/>
    <w:rsid w:val="004A50C0"/>
    <w:rsid w:val="004A6A0C"/>
    <w:rsid w:val="004B0500"/>
    <w:rsid w:val="004B4FA9"/>
    <w:rsid w:val="004B5983"/>
    <w:rsid w:val="004B628E"/>
    <w:rsid w:val="004C01E5"/>
    <w:rsid w:val="004C3CC9"/>
    <w:rsid w:val="004C41B0"/>
    <w:rsid w:val="004C7140"/>
    <w:rsid w:val="004D0833"/>
    <w:rsid w:val="004D0AFE"/>
    <w:rsid w:val="004D0EBB"/>
    <w:rsid w:val="004D2287"/>
    <w:rsid w:val="004D3EDA"/>
    <w:rsid w:val="004E25F7"/>
    <w:rsid w:val="004E2C24"/>
    <w:rsid w:val="004E3215"/>
    <w:rsid w:val="004E61CF"/>
    <w:rsid w:val="004F1506"/>
    <w:rsid w:val="004F2AE2"/>
    <w:rsid w:val="004F49F4"/>
    <w:rsid w:val="004F49F7"/>
    <w:rsid w:val="00502C64"/>
    <w:rsid w:val="0051022F"/>
    <w:rsid w:val="0051145E"/>
    <w:rsid w:val="00512EB7"/>
    <w:rsid w:val="00513178"/>
    <w:rsid w:val="00516A99"/>
    <w:rsid w:val="00524F33"/>
    <w:rsid w:val="005251A2"/>
    <w:rsid w:val="00525C5F"/>
    <w:rsid w:val="00530E24"/>
    <w:rsid w:val="00531C99"/>
    <w:rsid w:val="00532CF8"/>
    <w:rsid w:val="00535584"/>
    <w:rsid w:val="00537475"/>
    <w:rsid w:val="00543914"/>
    <w:rsid w:val="0054741B"/>
    <w:rsid w:val="005502B9"/>
    <w:rsid w:val="00550C60"/>
    <w:rsid w:val="005526CC"/>
    <w:rsid w:val="00554D8D"/>
    <w:rsid w:val="005612E0"/>
    <w:rsid w:val="00563183"/>
    <w:rsid w:val="00564E49"/>
    <w:rsid w:val="0057284B"/>
    <w:rsid w:val="00574C91"/>
    <w:rsid w:val="005775F3"/>
    <w:rsid w:val="005779F8"/>
    <w:rsid w:val="00581385"/>
    <w:rsid w:val="00585E79"/>
    <w:rsid w:val="00596C4A"/>
    <w:rsid w:val="00597D3B"/>
    <w:rsid w:val="005A0C21"/>
    <w:rsid w:val="005A334C"/>
    <w:rsid w:val="005A4175"/>
    <w:rsid w:val="005A6593"/>
    <w:rsid w:val="005A6623"/>
    <w:rsid w:val="005A6B2E"/>
    <w:rsid w:val="005B01A6"/>
    <w:rsid w:val="005B0238"/>
    <w:rsid w:val="005B57D6"/>
    <w:rsid w:val="005B7281"/>
    <w:rsid w:val="005C0039"/>
    <w:rsid w:val="005D0A71"/>
    <w:rsid w:val="005D2D37"/>
    <w:rsid w:val="005D764F"/>
    <w:rsid w:val="005E51D4"/>
    <w:rsid w:val="005F1AA6"/>
    <w:rsid w:val="005F22D4"/>
    <w:rsid w:val="005F6F77"/>
    <w:rsid w:val="00601BCF"/>
    <w:rsid w:val="00601F8E"/>
    <w:rsid w:val="00604EF1"/>
    <w:rsid w:val="0061071D"/>
    <w:rsid w:val="00612378"/>
    <w:rsid w:val="00614110"/>
    <w:rsid w:val="00615B26"/>
    <w:rsid w:val="0061660D"/>
    <w:rsid w:val="006167BF"/>
    <w:rsid w:val="00616C05"/>
    <w:rsid w:val="00617168"/>
    <w:rsid w:val="006221AA"/>
    <w:rsid w:val="00624A40"/>
    <w:rsid w:val="00625106"/>
    <w:rsid w:val="00625C0E"/>
    <w:rsid w:val="006260CE"/>
    <w:rsid w:val="006261D9"/>
    <w:rsid w:val="00627D85"/>
    <w:rsid w:val="00630C50"/>
    <w:rsid w:val="0063127D"/>
    <w:rsid w:val="00632941"/>
    <w:rsid w:val="00633593"/>
    <w:rsid w:val="00634CE8"/>
    <w:rsid w:val="00636D03"/>
    <w:rsid w:val="00640003"/>
    <w:rsid w:val="00640C70"/>
    <w:rsid w:val="006428CA"/>
    <w:rsid w:val="00642BA6"/>
    <w:rsid w:val="00643D74"/>
    <w:rsid w:val="006474F6"/>
    <w:rsid w:val="00651F24"/>
    <w:rsid w:val="00652A0D"/>
    <w:rsid w:val="00657141"/>
    <w:rsid w:val="006575E8"/>
    <w:rsid w:val="006605DD"/>
    <w:rsid w:val="00660991"/>
    <w:rsid w:val="00660F68"/>
    <w:rsid w:val="006640A0"/>
    <w:rsid w:val="00664BDD"/>
    <w:rsid w:val="006651DB"/>
    <w:rsid w:val="006653DF"/>
    <w:rsid w:val="00665B86"/>
    <w:rsid w:val="006671A2"/>
    <w:rsid w:val="00673AE5"/>
    <w:rsid w:val="0067497A"/>
    <w:rsid w:val="0067569E"/>
    <w:rsid w:val="00676A97"/>
    <w:rsid w:val="00677B29"/>
    <w:rsid w:val="0069007B"/>
    <w:rsid w:val="00692AE0"/>
    <w:rsid w:val="00696704"/>
    <w:rsid w:val="006970C7"/>
    <w:rsid w:val="006A03C0"/>
    <w:rsid w:val="006A0EAC"/>
    <w:rsid w:val="006B1A97"/>
    <w:rsid w:val="006B7138"/>
    <w:rsid w:val="006C0589"/>
    <w:rsid w:val="006C2442"/>
    <w:rsid w:val="006C49BF"/>
    <w:rsid w:val="006D17E9"/>
    <w:rsid w:val="006D2206"/>
    <w:rsid w:val="006D2584"/>
    <w:rsid w:val="006D32BF"/>
    <w:rsid w:val="006D691D"/>
    <w:rsid w:val="006E051E"/>
    <w:rsid w:val="006E0A97"/>
    <w:rsid w:val="006E0DC6"/>
    <w:rsid w:val="006E6474"/>
    <w:rsid w:val="006F21BF"/>
    <w:rsid w:val="006F5016"/>
    <w:rsid w:val="006F741B"/>
    <w:rsid w:val="00700BD9"/>
    <w:rsid w:val="00703A7F"/>
    <w:rsid w:val="00706E81"/>
    <w:rsid w:val="00707225"/>
    <w:rsid w:val="00710A97"/>
    <w:rsid w:val="00715967"/>
    <w:rsid w:val="0073511E"/>
    <w:rsid w:val="007369D0"/>
    <w:rsid w:val="00740CE5"/>
    <w:rsid w:val="00740CEB"/>
    <w:rsid w:val="007415AE"/>
    <w:rsid w:val="00742987"/>
    <w:rsid w:val="00752875"/>
    <w:rsid w:val="007528FE"/>
    <w:rsid w:val="0075330D"/>
    <w:rsid w:val="007534F4"/>
    <w:rsid w:val="0075436F"/>
    <w:rsid w:val="0075518B"/>
    <w:rsid w:val="00763D72"/>
    <w:rsid w:val="00763F9B"/>
    <w:rsid w:val="00770DBD"/>
    <w:rsid w:val="00775E2D"/>
    <w:rsid w:val="00777928"/>
    <w:rsid w:val="00781159"/>
    <w:rsid w:val="007828E7"/>
    <w:rsid w:val="00783A1D"/>
    <w:rsid w:val="00786A08"/>
    <w:rsid w:val="00787632"/>
    <w:rsid w:val="0079370D"/>
    <w:rsid w:val="00794BC7"/>
    <w:rsid w:val="00796432"/>
    <w:rsid w:val="007970FB"/>
    <w:rsid w:val="007A0648"/>
    <w:rsid w:val="007A7B54"/>
    <w:rsid w:val="007A7DB0"/>
    <w:rsid w:val="007D0F4D"/>
    <w:rsid w:val="007D1A5C"/>
    <w:rsid w:val="007D5115"/>
    <w:rsid w:val="007D527C"/>
    <w:rsid w:val="007E2E61"/>
    <w:rsid w:val="007E3A8A"/>
    <w:rsid w:val="007F03C3"/>
    <w:rsid w:val="007F26B8"/>
    <w:rsid w:val="007F724A"/>
    <w:rsid w:val="00804443"/>
    <w:rsid w:val="00812296"/>
    <w:rsid w:val="00812DFD"/>
    <w:rsid w:val="00814DFE"/>
    <w:rsid w:val="00815028"/>
    <w:rsid w:val="0081521F"/>
    <w:rsid w:val="00817660"/>
    <w:rsid w:val="00824171"/>
    <w:rsid w:val="00831D86"/>
    <w:rsid w:val="00832BB8"/>
    <w:rsid w:val="0083765A"/>
    <w:rsid w:val="00847D0F"/>
    <w:rsid w:val="0085167A"/>
    <w:rsid w:val="00855874"/>
    <w:rsid w:val="00862337"/>
    <w:rsid w:val="0086352F"/>
    <w:rsid w:val="008662F7"/>
    <w:rsid w:val="00871513"/>
    <w:rsid w:val="008715D6"/>
    <w:rsid w:val="00874BB5"/>
    <w:rsid w:val="00874FC6"/>
    <w:rsid w:val="00876E06"/>
    <w:rsid w:val="0087700B"/>
    <w:rsid w:val="0088111B"/>
    <w:rsid w:val="008821EB"/>
    <w:rsid w:val="00882E28"/>
    <w:rsid w:val="008928CD"/>
    <w:rsid w:val="00894C43"/>
    <w:rsid w:val="008A1D57"/>
    <w:rsid w:val="008A292B"/>
    <w:rsid w:val="008A5D62"/>
    <w:rsid w:val="008A62A4"/>
    <w:rsid w:val="008B07F8"/>
    <w:rsid w:val="008B443B"/>
    <w:rsid w:val="008C3CA4"/>
    <w:rsid w:val="008C6FBE"/>
    <w:rsid w:val="008D4211"/>
    <w:rsid w:val="008D552E"/>
    <w:rsid w:val="008D62B9"/>
    <w:rsid w:val="008D7341"/>
    <w:rsid w:val="008E52C3"/>
    <w:rsid w:val="008E6D61"/>
    <w:rsid w:val="008F031C"/>
    <w:rsid w:val="008F2969"/>
    <w:rsid w:val="008F7E4B"/>
    <w:rsid w:val="00900246"/>
    <w:rsid w:val="00904981"/>
    <w:rsid w:val="009121B8"/>
    <w:rsid w:val="00913D94"/>
    <w:rsid w:val="009142DA"/>
    <w:rsid w:val="00917064"/>
    <w:rsid w:val="0091727D"/>
    <w:rsid w:val="00922C14"/>
    <w:rsid w:val="00925283"/>
    <w:rsid w:val="00925F7A"/>
    <w:rsid w:val="00931AA3"/>
    <w:rsid w:val="00932C85"/>
    <w:rsid w:val="009366AC"/>
    <w:rsid w:val="0094794F"/>
    <w:rsid w:val="0095315F"/>
    <w:rsid w:val="009534B6"/>
    <w:rsid w:val="0096418B"/>
    <w:rsid w:val="009704CE"/>
    <w:rsid w:val="009705D3"/>
    <w:rsid w:val="0097115E"/>
    <w:rsid w:val="00972AC8"/>
    <w:rsid w:val="00973119"/>
    <w:rsid w:val="00983C9E"/>
    <w:rsid w:val="00984720"/>
    <w:rsid w:val="00986263"/>
    <w:rsid w:val="00986657"/>
    <w:rsid w:val="00991540"/>
    <w:rsid w:val="00993640"/>
    <w:rsid w:val="009A3E42"/>
    <w:rsid w:val="009A5273"/>
    <w:rsid w:val="009B0BB6"/>
    <w:rsid w:val="009B280C"/>
    <w:rsid w:val="009B66B1"/>
    <w:rsid w:val="009C0460"/>
    <w:rsid w:val="009C12C7"/>
    <w:rsid w:val="009C36B1"/>
    <w:rsid w:val="009C588F"/>
    <w:rsid w:val="009C6EEE"/>
    <w:rsid w:val="009D0FD3"/>
    <w:rsid w:val="009D309E"/>
    <w:rsid w:val="009D4E6F"/>
    <w:rsid w:val="009D5DA8"/>
    <w:rsid w:val="009D7F5F"/>
    <w:rsid w:val="009E01BC"/>
    <w:rsid w:val="009E211E"/>
    <w:rsid w:val="009E5127"/>
    <w:rsid w:val="009E5BF7"/>
    <w:rsid w:val="009E5F7D"/>
    <w:rsid w:val="009E627E"/>
    <w:rsid w:val="009F0858"/>
    <w:rsid w:val="009F1790"/>
    <w:rsid w:val="009F1DB9"/>
    <w:rsid w:val="009F2ACB"/>
    <w:rsid w:val="009F4776"/>
    <w:rsid w:val="009F70CF"/>
    <w:rsid w:val="00A00CEC"/>
    <w:rsid w:val="00A01D3C"/>
    <w:rsid w:val="00A03C7F"/>
    <w:rsid w:val="00A06EF5"/>
    <w:rsid w:val="00A1216D"/>
    <w:rsid w:val="00A12E46"/>
    <w:rsid w:val="00A136E6"/>
    <w:rsid w:val="00A17270"/>
    <w:rsid w:val="00A216A0"/>
    <w:rsid w:val="00A2373C"/>
    <w:rsid w:val="00A252EE"/>
    <w:rsid w:val="00A26A15"/>
    <w:rsid w:val="00A27FEC"/>
    <w:rsid w:val="00A34763"/>
    <w:rsid w:val="00A40D18"/>
    <w:rsid w:val="00A44F8E"/>
    <w:rsid w:val="00A46E55"/>
    <w:rsid w:val="00A47CEA"/>
    <w:rsid w:val="00A50F77"/>
    <w:rsid w:val="00A5446A"/>
    <w:rsid w:val="00A61FEA"/>
    <w:rsid w:val="00A63A93"/>
    <w:rsid w:val="00A64CF4"/>
    <w:rsid w:val="00A65F23"/>
    <w:rsid w:val="00A67C97"/>
    <w:rsid w:val="00A70C11"/>
    <w:rsid w:val="00A73849"/>
    <w:rsid w:val="00A75969"/>
    <w:rsid w:val="00A7692A"/>
    <w:rsid w:val="00A87114"/>
    <w:rsid w:val="00A909E5"/>
    <w:rsid w:val="00A91555"/>
    <w:rsid w:val="00A93291"/>
    <w:rsid w:val="00AA0D58"/>
    <w:rsid w:val="00AA226E"/>
    <w:rsid w:val="00AA7268"/>
    <w:rsid w:val="00AB02BE"/>
    <w:rsid w:val="00AB5398"/>
    <w:rsid w:val="00AB6F4B"/>
    <w:rsid w:val="00AB71C2"/>
    <w:rsid w:val="00AC6568"/>
    <w:rsid w:val="00AC79A2"/>
    <w:rsid w:val="00AD3582"/>
    <w:rsid w:val="00AD4A5D"/>
    <w:rsid w:val="00AE31C8"/>
    <w:rsid w:val="00AE3E18"/>
    <w:rsid w:val="00AE7880"/>
    <w:rsid w:val="00AF1822"/>
    <w:rsid w:val="00AF2CDC"/>
    <w:rsid w:val="00B0056D"/>
    <w:rsid w:val="00B025E5"/>
    <w:rsid w:val="00B036A2"/>
    <w:rsid w:val="00B07CD2"/>
    <w:rsid w:val="00B11123"/>
    <w:rsid w:val="00B13C41"/>
    <w:rsid w:val="00B141EC"/>
    <w:rsid w:val="00B14627"/>
    <w:rsid w:val="00B2218C"/>
    <w:rsid w:val="00B23063"/>
    <w:rsid w:val="00B34E1A"/>
    <w:rsid w:val="00B36B3E"/>
    <w:rsid w:val="00B37CD8"/>
    <w:rsid w:val="00B432C4"/>
    <w:rsid w:val="00B45F81"/>
    <w:rsid w:val="00B46415"/>
    <w:rsid w:val="00B467E7"/>
    <w:rsid w:val="00B542C3"/>
    <w:rsid w:val="00B56CE0"/>
    <w:rsid w:val="00B57076"/>
    <w:rsid w:val="00B6043C"/>
    <w:rsid w:val="00B646B5"/>
    <w:rsid w:val="00B6503E"/>
    <w:rsid w:val="00B7269D"/>
    <w:rsid w:val="00B7792E"/>
    <w:rsid w:val="00B80A4A"/>
    <w:rsid w:val="00B825E3"/>
    <w:rsid w:val="00B842C2"/>
    <w:rsid w:val="00B87A50"/>
    <w:rsid w:val="00B901D5"/>
    <w:rsid w:val="00B913B0"/>
    <w:rsid w:val="00B91AA7"/>
    <w:rsid w:val="00B91C8B"/>
    <w:rsid w:val="00B9253F"/>
    <w:rsid w:val="00B94B58"/>
    <w:rsid w:val="00B95F7E"/>
    <w:rsid w:val="00BA6C19"/>
    <w:rsid w:val="00BB5D77"/>
    <w:rsid w:val="00BC36A6"/>
    <w:rsid w:val="00BD33C9"/>
    <w:rsid w:val="00BD3408"/>
    <w:rsid w:val="00BD5956"/>
    <w:rsid w:val="00BD67D3"/>
    <w:rsid w:val="00BE0C60"/>
    <w:rsid w:val="00BE2698"/>
    <w:rsid w:val="00BE348C"/>
    <w:rsid w:val="00C02B40"/>
    <w:rsid w:val="00C13E5E"/>
    <w:rsid w:val="00C15DDA"/>
    <w:rsid w:val="00C22B13"/>
    <w:rsid w:val="00C22F04"/>
    <w:rsid w:val="00C24349"/>
    <w:rsid w:val="00C344B6"/>
    <w:rsid w:val="00C34668"/>
    <w:rsid w:val="00C41AF7"/>
    <w:rsid w:val="00C46ECE"/>
    <w:rsid w:val="00C473FF"/>
    <w:rsid w:val="00C4782E"/>
    <w:rsid w:val="00C5027C"/>
    <w:rsid w:val="00C57A08"/>
    <w:rsid w:val="00C57FBA"/>
    <w:rsid w:val="00C71077"/>
    <w:rsid w:val="00C72E87"/>
    <w:rsid w:val="00C74BF5"/>
    <w:rsid w:val="00C90715"/>
    <w:rsid w:val="00C90BF7"/>
    <w:rsid w:val="00C91981"/>
    <w:rsid w:val="00C9303A"/>
    <w:rsid w:val="00C9674E"/>
    <w:rsid w:val="00CA2C72"/>
    <w:rsid w:val="00CA3914"/>
    <w:rsid w:val="00CB0BF5"/>
    <w:rsid w:val="00CB0FD6"/>
    <w:rsid w:val="00CB1368"/>
    <w:rsid w:val="00CB6809"/>
    <w:rsid w:val="00CB7495"/>
    <w:rsid w:val="00CC1871"/>
    <w:rsid w:val="00CC20C3"/>
    <w:rsid w:val="00CC3F1B"/>
    <w:rsid w:val="00CD0910"/>
    <w:rsid w:val="00CD1E90"/>
    <w:rsid w:val="00CD2CE3"/>
    <w:rsid w:val="00CD6218"/>
    <w:rsid w:val="00CE0EF3"/>
    <w:rsid w:val="00CE1C18"/>
    <w:rsid w:val="00CE702D"/>
    <w:rsid w:val="00D06197"/>
    <w:rsid w:val="00D126CC"/>
    <w:rsid w:val="00D1328D"/>
    <w:rsid w:val="00D138D1"/>
    <w:rsid w:val="00D15387"/>
    <w:rsid w:val="00D22014"/>
    <w:rsid w:val="00D24AB0"/>
    <w:rsid w:val="00D26294"/>
    <w:rsid w:val="00D30A33"/>
    <w:rsid w:val="00D31B7B"/>
    <w:rsid w:val="00D35D9B"/>
    <w:rsid w:val="00D375D0"/>
    <w:rsid w:val="00D42B94"/>
    <w:rsid w:val="00D44955"/>
    <w:rsid w:val="00D44E87"/>
    <w:rsid w:val="00D4508E"/>
    <w:rsid w:val="00D47F01"/>
    <w:rsid w:val="00D5210C"/>
    <w:rsid w:val="00D53C3A"/>
    <w:rsid w:val="00D54244"/>
    <w:rsid w:val="00D55F4B"/>
    <w:rsid w:val="00D63395"/>
    <w:rsid w:val="00D705E2"/>
    <w:rsid w:val="00D73616"/>
    <w:rsid w:val="00D818C3"/>
    <w:rsid w:val="00D8549A"/>
    <w:rsid w:val="00D868BD"/>
    <w:rsid w:val="00D91394"/>
    <w:rsid w:val="00DA4A8C"/>
    <w:rsid w:val="00DA64AB"/>
    <w:rsid w:val="00DB433B"/>
    <w:rsid w:val="00DB5DD2"/>
    <w:rsid w:val="00DC0D5B"/>
    <w:rsid w:val="00DD53CF"/>
    <w:rsid w:val="00DD6A3D"/>
    <w:rsid w:val="00DE0E65"/>
    <w:rsid w:val="00DE2D58"/>
    <w:rsid w:val="00DE44C3"/>
    <w:rsid w:val="00DE79E7"/>
    <w:rsid w:val="00DF0740"/>
    <w:rsid w:val="00DF4031"/>
    <w:rsid w:val="00DF4A20"/>
    <w:rsid w:val="00E01084"/>
    <w:rsid w:val="00E054E9"/>
    <w:rsid w:val="00E077E9"/>
    <w:rsid w:val="00E12EF2"/>
    <w:rsid w:val="00E13A83"/>
    <w:rsid w:val="00E15ECA"/>
    <w:rsid w:val="00E17D1C"/>
    <w:rsid w:val="00E225D9"/>
    <w:rsid w:val="00E22DA4"/>
    <w:rsid w:val="00E24569"/>
    <w:rsid w:val="00E2675F"/>
    <w:rsid w:val="00E310B1"/>
    <w:rsid w:val="00E323F1"/>
    <w:rsid w:val="00E32E8F"/>
    <w:rsid w:val="00E341F6"/>
    <w:rsid w:val="00E4076B"/>
    <w:rsid w:val="00E41A06"/>
    <w:rsid w:val="00E43EDD"/>
    <w:rsid w:val="00E45D35"/>
    <w:rsid w:val="00E46DB1"/>
    <w:rsid w:val="00E47877"/>
    <w:rsid w:val="00E502F7"/>
    <w:rsid w:val="00E526CE"/>
    <w:rsid w:val="00E6733B"/>
    <w:rsid w:val="00E67612"/>
    <w:rsid w:val="00E701DF"/>
    <w:rsid w:val="00E7660E"/>
    <w:rsid w:val="00E76887"/>
    <w:rsid w:val="00E77F4F"/>
    <w:rsid w:val="00E9047E"/>
    <w:rsid w:val="00E92855"/>
    <w:rsid w:val="00EA030D"/>
    <w:rsid w:val="00EA066C"/>
    <w:rsid w:val="00EA209B"/>
    <w:rsid w:val="00EA5387"/>
    <w:rsid w:val="00EA7D63"/>
    <w:rsid w:val="00EB4641"/>
    <w:rsid w:val="00EB5A7A"/>
    <w:rsid w:val="00EB6405"/>
    <w:rsid w:val="00EB7004"/>
    <w:rsid w:val="00ED0808"/>
    <w:rsid w:val="00ED4DAB"/>
    <w:rsid w:val="00ED5357"/>
    <w:rsid w:val="00ED61E8"/>
    <w:rsid w:val="00EE7D1F"/>
    <w:rsid w:val="00EF58CD"/>
    <w:rsid w:val="00EF63B0"/>
    <w:rsid w:val="00F02320"/>
    <w:rsid w:val="00F032A7"/>
    <w:rsid w:val="00F05829"/>
    <w:rsid w:val="00F05B5F"/>
    <w:rsid w:val="00F06EAD"/>
    <w:rsid w:val="00F075CE"/>
    <w:rsid w:val="00F1021D"/>
    <w:rsid w:val="00F10B78"/>
    <w:rsid w:val="00F144EE"/>
    <w:rsid w:val="00F15F60"/>
    <w:rsid w:val="00F16B47"/>
    <w:rsid w:val="00F2050E"/>
    <w:rsid w:val="00F2292D"/>
    <w:rsid w:val="00F242CE"/>
    <w:rsid w:val="00F30811"/>
    <w:rsid w:val="00F3105F"/>
    <w:rsid w:val="00F356A8"/>
    <w:rsid w:val="00F52AF1"/>
    <w:rsid w:val="00F54672"/>
    <w:rsid w:val="00F54717"/>
    <w:rsid w:val="00F60249"/>
    <w:rsid w:val="00F624C9"/>
    <w:rsid w:val="00F646B1"/>
    <w:rsid w:val="00F6787B"/>
    <w:rsid w:val="00F761EB"/>
    <w:rsid w:val="00F76B34"/>
    <w:rsid w:val="00F76B43"/>
    <w:rsid w:val="00F76D8D"/>
    <w:rsid w:val="00F77C04"/>
    <w:rsid w:val="00F82FB6"/>
    <w:rsid w:val="00F9076E"/>
    <w:rsid w:val="00F9259A"/>
    <w:rsid w:val="00F93F40"/>
    <w:rsid w:val="00F97009"/>
    <w:rsid w:val="00F97199"/>
    <w:rsid w:val="00FA0AFB"/>
    <w:rsid w:val="00FA0F50"/>
    <w:rsid w:val="00FA61D5"/>
    <w:rsid w:val="00FA7547"/>
    <w:rsid w:val="00FB2663"/>
    <w:rsid w:val="00FB35B0"/>
    <w:rsid w:val="00FB45F3"/>
    <w:rsid w:val="00FC358D"/>
    <w:rsid w:val="00FC5AB3"/>
    <w:rsid w:val="00FC66CC"/>
    <w:rsid w:val="00FC719E"/>
    <w:rsid w:val="00FD2BAF"/>
    <w:rsid w:val="00FD6C52"/>
    <w:rsid w:val="00FE084F"/>
    <w:rsid w:val="00FE567E"/>
    <w:rsid w:val="00FE680C"/>
    <w:rsid w:val="00FF0BB8"/>
    <w:rsid w:val="00FF2356"/>
    <w:rsid w:val="00FF7717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7A6A"/>
  <w15:chartTrackingRefBased/>
  <w15:docId w15:val="{9783940F-17E8-2043-943F-7E95A085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119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973119"/>
    <w:rPr>
      <w:b/>
      <w:bCs/>
    </w:rPr>
  </w:style>
  <w:style w:type="paragraph" w:styleId="NormalWeb">
    <w:name w:val="Normal (Web)"/>
    <w:basedOn w:val="Normal"/>
    <w:uiPriority w:val="99"/>
    <w:unhideWhenUsed/>
    <w:rsid w:val="00973119"/>
    <w:pPr>
      <w:spacing w:before="100" w:beforeAutospacing="1" w:after="100" w:afterAutospacing="1"/>
    </w:pPr>
    <w:rPr>
      <w:lang w:val="fr-FR" w:eastAsia="fr-FR"/>
    </w:rPr>
  </w:style>
  <w:style w:type="character" w:customStyle="1" w:styleId="apple-converted-space">
    <w:name w:val="apple-converted-space"/>
    <w:basedOn w:val="Policepardfaut"/>
    <w:rsid w:val="0097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2025-09-08T12:17:00Z</dcterms:created>
  <dcterms:modified xsi:type="dcterms:W3CDTF">2025-09-08T12:19:00Z</dcterms:modified>
</cp:coreProperties>
</file>