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860B" w14:textId="1AB0726F" w:rsidR="00F6015D" w:rsidRPr="00F6015D" w:rsidRDefault="005227A9" w:rsidP="559F2151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>PHO</w:t>
      </w:r>
      <w:r w:rsidR="00335537">
        <w:rPr>
          <w:rFonts w:ascii="Calibri" w:hAnsi="Calibri" w:cs="Calibri"/>
          <w:b/>
          <w:bCs/>
          <w:sz w:val="20"/>
          <w:szCs w:val="20"/>
          <w:lang w:val="en-GB"/>
        </w:rPr>
        <w:t>ENIX</w:t>
      </w:r>
      <w:r w:rsidR="005F3652">
        <w:rPr>
          <w:rFonts w:ascii="Calibri" w:hAnsi="Calibri" w:cs="Calibri"/>
          <w:b/>
          <w:bCs/>
          <w:sz w:val="20"/>
          <w:szCs w:val="20"/>
          <w:lang w:val="en-GB"/>
        </w:rPr>
        <w:t xml:space="preserve">: </w:t>
      </w:r>
      <w:r w:rsidR="375DB548" w:rsidRPr="559F2151">
        <w:rPr>
          <w:rFonts w:ascii="Calibri" w:hAnsi="Calibri" w:cs="Calibri"/>
          <w:b/>
          <w:bCs/>
          <w:sz w:val="20"/>
          <w:szCs w:val="20"/>
          <w:lang w:val="en-GB"/>
        </w:rPr>
        <w:t xml:space="preserve">Early Progress from </w:t>
      </w:r>
      <w:r w:rsidR="000D6447">
        <w:rPr>
          <w:rFonts w:ascii="Calibri" w:hAnsi="Calibri" w:cs="Calibri"/>
          <w:b/>
          <w:bCs/>
          <w:sz w:val="20"/>
          <w:szCs w:val="20"/>
          <w:lang w:val="en-GB"/>
        </w:rPr>
        <w:t xml:space="preserve">a </w:t>
      </w:r>
      <w:r w:rsidR="375DB548" w:rsidRPr="559F2151">
        <w:rPr>
          <w:rFonts w:ascii="Calibri" w:hAnsi="Calibri" w:cs="Calibri"/>
          <w:b/>
          <w:bCs/>
          <w:sz w:val="20"/>
          <w:szCs w:val="20"/>
          <w:lang w:val="en-GB"/>
        </w:rPr>
        <w:t xml:space="preserve">Pre-Emptive Pharmacogenomics </w:t>
      </w:r>
      <w:r w:rsidR="000D6447">
        <w:rPr>
          <w:rFonts w:ascii="Calibri" w:hAnsi="Calibri" w:cs="Calibri"/>
          <w:b/>
          <w:bCs/>
          <w:sz w:val="20"/>
          <w:szCs w:val="20"/>
          <w:lang w:val="en-GB"/>
        </w:rPr>
        <w:t>trial</w:t>
      </w:r>
    </w:p>
    <w:p w14:paraId="7CE2B362" w14:textId="1C33D965" w:rsidR="00C332BE" w:rsidRDefault="00F6015D" w:rsidP="559F2151">
      <w:pPr>
        <w:jc w:val="both"/>
        <w:rPr>
          <w:rFonts w:ascii="Calibri" w:hAnsi="Calibri" w:cs="Calibri"/>
          <w:sz w:val="20"/>
          <w:szCs w:val="20"/>
          <w:vertAlign w:val="superscript"/>
          <w:lang w:val="en-GB"/>
        </w:rPr>
      </w:pPr>
      <w:r w:rsidRPr="559F2151">
        <w:rPr>
          <w:rFonts w:ascii="Calibri" w:hAnsi="Calibri" w:cs="Calibri"/>
          <w:sz w:val="20"/>
          <w:szCs w:val="20"/>
          <w:lang w:val="en-GB"/>
        </w:rPr>
        <w:t>Stefanie Lip</w:t>
      </w: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559F2151">
        <w:rPr>
          <w:rFonts w:ascii="Calibri" w:hAnsi="Calibri" w:cs="Calibri"/>
          <w:sz w:val="20"/>
          <w:szCs w:val="20"/>
          <w:lang w:val="en-GB"/>
        </w:rPr>
        <w:t>,</w:t>
      </w:r>
      <w:r w:rsidR="004C0941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559F2151">
        <w:rPr>
          <w:rFonts w:ascii="Calibri" w:hAnsi="Calibri" w:cs="Calibri"/>
          <w:sz w:val="20"/>
          <w:szCs w:val="20"/>
          <w:lang w:val="en-GB"/>
        </w:rPr>
        <w:t>Iain Frater</w:t>
      </w: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559F2151">
        <w:rPr>
          <w:rFonts w:ascii="Calibri" w:hAnsi="Calibri" w:cs="Calibri"/>
          <w:sz w:val="20"/>
          <w:szCs w:val="20"/>
          <w:lang w:val="en-GB"/>
        </w:rPr>
        <w:t>,</w:t>
      </w:r>
      <w:r w:rsidR="13F77516" w:rsidRPr="559F2151">
        <w:rPr>
          <w:rFonts w:ascii="Calibri" w:hAnsi="Calibri" w:cs="Calibri"/>
          <w:sz w:val="20"/>
          <w:szCs w:val="20"/>
          <w:lang w:val="en-GB"/>
        </w:rPr>
        <w:t xml:space="preserve"> Eleanor Carter</w:t>
      </w:r>
      <w:r w:rsidR="4A4CB63C"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="13F77516" w:rsidRPr="559F2151"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 w:rsidR="13F77516" w:rsidRPr="559F2151">
        <w:rPr>
          <w:rFonts w:ascii="Calibri" w:hAnsi="Calibri" w:cs="Calibri"/>
          <w:sz w:val="20"/>
          <w:szCs w:val="20"/>
          <w:lang w:val="en-GB"/>
        </w:rPr>
        <w:t>Nekmee</w:t>
      </w:r>
      <w:proofErr w:type="spellEnd"/>
      <w:r w:rsidR="13F77516" w:rsidRPr="559F2151">
        <w:rPr>
          <w:rFonts w:ascii="Calibri" w:hAnsi="Calibri" w:cs="Calibri"/>
          <w:sz w:val="20"/>
          <w:szCs w:val="20"/>
          <w:lang w:val="en-GB"/>
        </w:rPr>
        <w:t xml:space="preserve"> Gunasekera</w:t>
      </w:r>
      <w:r w:rsidR="7A7981F8"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 xml:space="preserve"> 1</w:t>
      </w:r>
      <w:r w:rsidR="13F77516" w:rsidRPr="559F2151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31090FB" w:rsidRPr="559F2151">
        <w:rPr>
          <w:rFonts w:ascii="Calibri" w:hAnsi="Calibri" w:cs="Calibri"/>
          <w:sz w:val="20"/>
          <w:szCs w:val="20"/>
          <w:lang w:val="en-GB"/>
        </w:rPr>
        <w:t>Roisi</w:t>
      </w:r>
      <w:r w:rsidR="0633A214" w:rsidRPr="559F2151">
        <w:rPr>
          <w:rFonts w:ascii="Calibri" w:hAnsi="Calibri" w:cs="Calibri"/>
          <w:sz w:val="20"/>
          <w:szCs w:val="20"/>
          <w:lang w:val="en-GB"/>
        </w:rPr>
        <w:t>n Cannon</w:t>
      </w:r>
      <w:r w:rsidR="75FA1CBC"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 xml:space="preserve"> 1</w:t>
      </w:r>
      <w:r w:rsidR="031090FB" w:rsidRPr="559F2151">
        <w:rPr>
          <w:rFonts w:ascii="Calibri" w:hAnsi="Calibri" w:cs="Calibri"/>
          <w:sz w:val="20"/>
          <w:szCs w:val="20"/>
          <w:lang w:val="en-GB"/>
        </w:rPr>
        <w:t>, Usma</w:t>
      </w:r>
      <w:r w:rsidR="4504D63E" w:rsidRPr="559F2151">
        <w:rPr>
          <w:rFonts w:ascii="Calibri" w:hAnsi="Calibri" w:cs="Calibri"/>
          <w:sz w:val="20"/>
          <w:szCs w:val="20"/>
          <w:lang w:val="en-GB"/>
        </w:rPr>
        <w:t>a</w:t>
      </w:r>
      <w:r w:rsidR="031090FB" w:rsidRPr="559F2151">
        <w:rPr>
          <w:rFonts w:ascii="Calibri" w:hAnsi="Calibri" w:cs="Calibri"/>
          <w:sz w:val="20"/>
          <w:szCs w:val="20"/>
          <w:lang w:val="en-GB"/>
        </w:rPr>
        <w:t>n</w:t>
      </w:r>
      <w:r w:rsidR="4504D63E" w:rsidRPr="559F2151">
        <w:rPr>
          <w:rFonts w:ascii="Calibri" w:hAnsi="Calibri" w:cs="Calibri"/>
          <w:sz w:val="20"/>
          <w:szCs w:val="20"/>
          <w:lang w:val="en-GB"/>
        </w:rPr>
        <w:t xml:space="preserve"> Razzaq</w:t>
      </w:r>
      <w:r w:rsidR="4E91E9C6"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 xml:space="preserve"> 1</w:t>
      </w:r>
      <w:r w:rsidR="031090FB" w:rsidRPr="559F2151">
        <w:rPr>
          <w:rFonts w:ascii="Calibri" w:hAnsi="Calibri" w:cs="Calibri"/>
          <w:sz w:val="20"/>
          <w:szCs w:val="20"/>
          <w:lang w:val="en-GB"/>
        </w:rPr>
        <w:t xml:space="preserve">, </w:t>
      </w:r>
      <w:r w:rsidR="13F77516" w:rsidRPr="559F2151">
        <w:rPr>
          <w:rFonts w:ascii="Calibri" w:hAnsi="Calibri" w:cs="Calibri"/>
          <w:sz w:val="20"/>
          <w:szCs w:val="20"/>
          <w:lang w:val="en-GB"/>
        </w:rPr>
        <w:t>Linsay McCallum</w:t>
      </w:r>
      <w:r w:rsidR="26A594CC"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 xml:space="preserve"> 2</w:t>
      </w:r>
      <w:r w:rsidR="13F77516" w:rsidRPr="559F2151">
        <w:rPr>
          <w:rFonts w:ascii="Calibri" w:hAnsi="Calibri" w:cs="Calibri"/>
          <w:sz w:val="20"/>
          <w:szCs w:val="20"/>
          <w:lang w:val="en-GB"/>
        </w:rPr>
        <w:t>,</w:t>
      </w:r>
      <w:r w:rsidRPr="559F2151">
        <w:rPr>
          <w:rFonts w:ascii="Calibri" w:hAnsi="Calibri" w:cs="Calibri"/>
          <w:sz w:val="20"/>
          <w:szCs w:val="20"/>
          <w:lang w:val="en-GB"/>
        </w:rPr>
        <w:t xml:space="preserve"> Sean MacBride-Stewart</w:t>
      </w: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Pr="559F2151">
        <w:rPr>
          <w:rFonts w:ascii="Calibri" w:hAnsi="Calibri" w:cs="Calibri"/>
          <w:sz w:val="20"/>
          <w:szCs w:val="20"/>
          <w:lang w:val="en-GB"/>
        </w:rPr>
        <w:t>, Alex McConachie</w:t>
      </w: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559F2151">
        <w:rPr>
          <w:rFonts w:ascii="Calibri" w:hAnsi="Calibri" w:cs="Calibri"/>
          <w:sz w:val="20"/>
          <w:szCs w:val="20"/>
          <w:lang w:val="en-GB"/>
        </w:rPr>
        <w:t>,</w:t>
      </w:r>
      <w:r w:rsidR="25FCB455" w:rsidRPr="559F2151">
        <w:rPr>
          <w:rFonts w:ascii="Calibri" w:hAnsi="Calibri" w:cs="Calibri"/>
          <w:sz w:val="20"/>
          <w:szCs w:val="20"/>
          <w:lang w:val="en-GB"/>
        </w:rPr>
        <w:t xml:space="preserve"> PHOENIX Trial Team,</w:t>
      </w:r>
      <w:r w:rsidRPr="559F2151">
        <w:rPr>
          <w:rFonts w:ascii="Calibri" w:hAnsi="Calibri" w:cs="Calibri"/>
          <w:sz w:val="20"/>
          <w:szCs w:val="20"/>
          <w:lang w:val="en-GB"/>
        </w:rPr>
        <w:t xml:space="preserve"> Sandosh Padmanabhan</w:t>
      </w: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</w:p>
    <w:p w14:paraId="4D44413D" w14:textId="104D61FB" w:rsidR="00F6015D" w:rsidRDefault="00F6015D" w:rsidP="00C332BE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559F2151">
        <w:rPr>
          <w:rFonts w:ascii="Calibri" w:hAnsi="Calibri" w:cs="Calibri"/>
          <w:sz w:val="20"/>
          <w:szCs w:val="20"/>
          <w:lang w:val="en-GB"/>
        </w:rPr>
        <w:t xml:space="preserve">University of Glasgow, Glasgow, Scotland, UK; </w:t>
      </w:r>
      <w:r w:rsidRPr="559F2151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Pr="559F2151">
        <w:rPr>
          <w:rFonts w:ascii="Calibri" w:hAnsi="Calibri" w:cs="Calibri"/>
          <w:sz w:val="20"/>
          <w:szCs w:val="20"/>
          <w:lang w:val="en-GB"/>
        </w:rPr>
        <w:t xml:space="preserve">NHS </w:t>
      </w:r>
      <w:r w:rsidR="00704CF2">
        <w:rPr>
          <w:rFonts w:ascii="Calibri" w:hAnsi="Calibri" w:cs="Calibri"/>
          <w:sz w:val="20"/>
          <w:szCs w:val="20"/>
          <w:lang w:val="en-GB"/>
        </w:rPr>
        <w:t>G</w:t>
      </w:r>
      <w:r w:rsidR="00D47758">
        <w:rPr>
          <w:rFonts w:ascii="Calibri" w:hAnsi="Calibri" w:cs="Calibri"/>
          <w:sz w:val="20"/>
          <w:szCs w:val="20"/>
          <w:lang w:val="en-GB"/>
        </w:rPr>
        <w:t>G</w:t>
      </w:r>
      <w:r w:rsidR="003D0EB3">
        <w:rPr>
          <w:rFonts w:ascii="Calibri" w:hAnsi="Calibri" w:cs="Calibri"/>
          <w:sz w:val="20"/>
          <w:szCs w:val="20"/>
          <w:lang w:val="en-GB"/>
        </w:rPr>
        <w:t>&amp;C</w:t>
      </w:r>
      <w:r w:rsidRPr="559F2151">
        <w:rPr>
          <w:rFonts w:ascii="Calibri" w:hAnsi="Calibri" w:cs="Calibri"/>
          <w:sz w:val="20"/>
          <w:szCs w:val="20"/>
          <w:lang w:val="en-GB"/>
        </w:rPr>
        <w:t>, Glasgow, Scotland, UK</w:t>
      </w:r>
    </w:p>
    <w:p w14:paraId="47BB7F62" w14:textId="7C503FE6" w:rsidR="60B80D83" w:rsidRDefault="008F785D" w:rsidP="00AF6810">
      <w:pPr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D72190" wp14:editId="0F078CF6">
            <wp:simplePos x="0" y="0"/>
            <wp:positionH relativeFrom="column">
              <wp:posOffset>3909060</wp:posOffset>
            </wp:positionH>
            <wp:positionV relativeFrom="paragraph">
              <wp:posOffset>39370</wp:posOffset>
            </wp:positionV>
            <wp:extent cx="2066925" cy="1225550"/>
            <wp:effectExtent l="0" t="0" r="9525" b="0"/>
            <wp:wrapSquare wrapText="bothSides"/>
            <wp:docPr id="15923646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64643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3" r="2223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15D" w:rsidRPr="559F2151">
        <w:rPr>
          <w:rFonts w:ascii="Calibri" w:hAnsi="Calibri" w:cs="Calibri"/>
          <w:b/>
          <w:bCs/>
          <w:sz w:val="20"/>
          <w:szCs w:val="20"/>
        </w:rPr>
        <w:t>Introduction</w:t>
      </w:r>
      <w:r w:rsidR="00B572D1">
        <w:rPr>
          <w:rFonts w:ascii="Calibri" w:hAnsi="Calibri" w:cs="Calibri"/>
          <w:sz w:val="20"/>
          <w:szCs w:val="20"/>
        </w:rPr>
        <w:t xml:space="preserve">. </w:t>
      </w:r>
      <w:r w:rsidR="5D1E3614" w:rsidRPr="559F2151">
        <w:rPr>
          <w:rFonts w:ascii="Calibri" w:hAnsi="Calibri" w:cs="Calibri"/>
          <w:sz w:val="20"/>
          <w:szCs w:val="20"/>
        </w:rPr>
        <w:t>Pharmacogenomics</w:t>
      </w:r>
      <w:r w:rsidR="002A548C">
        <w:rPr>
          <w:rFonts w:ascii="Calibri" w:hAnsi="Calibri" w:cs="Calibri"/>
          <w:sz w:val="20"/>
          <w:szCs w:val="20"/>
        </w:rPr>
        <w:t xml:space="preserve"> </w:t>
      </w:r>
      <w:r w:rsidR="5D1E3614" w:rsidRPr="559F2151">
        <w:rPr>
          <w:rFonts w:ascii="Calibri" w:hAnsi="Calibri" w:cs="Calibri"/>
          <w:sz w:val="20"/>
          <w:szCs w:val="20"/>
        </w:rPr>
        <w:t>(PGx) can improve prescribing safety and efficacy by reducing adverse drug reactions</w:t>
      </w:r>
      <w:r w:rsidR="002A548C">
        <w:rPr>
          <w:rFonts w:ascii="Calibri" w:hAnsi="Calibri" w:cs="Calibri"/>
          <w:sz w:val="20"/>
          <w:szCs w:val="20"/>
        </w:rPr>
        <w:t xml:space="preserve"> </w:t>
      </w:r>
      <w:r w:rsidR="5D1E3614" w:rsidRPr="559F2151">
        <w:rPr>
          <w:rFonts w:ascii="Calibri" w:hAnsi="Calibri" w:cs="Calibri"/>
          <w:sz w:val="20"/>
          <w:szCs w:val="20"/>
        </w:rPr>
        <w:t xml:space="preserve">and treatment failures through genotype-guided care. </w:t>
      </w:r>
      <w:r w:rsidR="5CC1992A" w:rsidRPr="559F2151">
        <w:rPr>
          <w:rFonts w:ascii="Calibri" w:hAnsi="Calibri" w:cs="Calibri"/>
          <w:sz w:val="20"/>
          <w:szCs w:val="20"/>
        </w:rPr>
        <w:t>However,</w:t>
      </w:r>
      <w:r w:rsidR="5D1E3614" w:rsidRPr="559F2151">
        <w:rPr>
          <w:rFonts w:ascii="Calibri" w:hAnsi="Calibri" w:cs="Calibri"/>
          <w:sz w:val="20"/>
          <w:szCs w:val="20"/>
        </w:rPr>
        <w:t xml:space="preserve"> further evidence is needed for UK NHS implementation. </w:t>
      </w:r>
      <w:r w:rsidR="004237B0">
        <w:br/>
      </w:r>
      <w:r w:rsidR="00F6015D" w:rsidRPr="559F2151">
        <w:rPr>
          <w:rFonts w:ascii="Calibri" w:hAnsi="Calibri" w:cs="Calibri"/>
          <w:b/>
          <w:bCs/>
          <w:sz w:val="20"/>
          <w:szCs w:val="20"/>
          <w:lang w:val="en-GB"/>
        </w:rPr>
        <w:t>Aims</w:t>
      </w:r>
      <w:r w:rsidR="00E2568A">
        <w:rPr>
          <w:rFonts w:ascii="Calibri" w:hAnsi="Calibri" w:cs="Calibri"/>
          <w:b/>
          <w:bCs/>
          <w:sz w:val="20"/>
          <w:szCs w:val="20"/>
          <w:lang w:val="en-GB"/>
        </w:rPr>
        <w:t>.</w:t>
      </w:r>
      <w:r w:rsidR="00F6015D" w:rsidRPr="559F2151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94D76" w:rsidRPr="00094D76">
        <w:rPr>
          <w:rFonts w:ascii="Calibri" w:hAnsi="Calibri" w:cs="Calibri"/>
          <w:sz w:val="20"/>
          <w:szCs w:val="20"/>
          <w:lang w:val="en-GB"/>
        </w:rPr>
        <w:t xml:space="preserve">To </w:t>
      </w:r>
      <w:r w:rsidR="0561CF15" w:rsidRPr="00094D76">
        <w:rPr>
          <w:rFonts w:ascii="Calibri" w:hAnsi="Calibri" w:cs="Calibri"/>
          <w:sz w:val="20"/>
          <w:szCs w:val="20"/>
          <w:lang w:val="en-GB"/>
        </w:rPr>
        <w:t>obtain</w:t>
      </w:r>
      <w:r w:rsidR="00094D76" w:rsidRPr="00094D76">
        <w:rPr>
          <w:rFonts w:ascii="Calibri" w:hAnsi="Calibri" w:cs="Calibri"/>
          <w:sz w:val="20"/>
          <w:szCs w:val="20"/>
          <w:lang w:val="en-GB"/>
        </w:rPr>
        <w:t xml:space="preserve"> preliminary clinical and cost-effectiveness of pre-emptive PGx-guided prescribing</w:t>
      </w:r>
      <w:r w:rsidR="1A38B706" w:rsidRPr="00094D7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94D76" w:rsidRPr="00094D76">
        <w:rPr>
          <w:rFonts w:ascii="Calibri" w:hAnsi="Calibri" w:cs="Calibri"/>
          <w:sz w:val="20"/>
          <w:szCs w:val="20"/>
          <w:lang w:val="en-GB"/>
        </w:rPr>
        <w:t xml:space="preserve">in patients receiving secondary care within </w:t>
      </w:r>
      <w:r w:rsidR="3E9BF3A9" w:rsidRPr="52325DC6">
        <w:rPr>
          <w:rFonts w:ascii="Calibri" w:hAnsi="Calibri" w:cs="Calibri"/>
          <w:sz w:val="20"/>
          <w:szCs w:val="20"/>
          <w:lang w:val="en-GB"/>
        </w:rPr>
        <w:t>Glasgow, Scotland</w:t>
      </w:r>
      <w:r w:rsidR="00094D76" w:rsidRPr="52325DC6">
        <w:rPr>
          <w:rFonts w:ascii="Calibri" w:hAnsi="Calibri" w:cs="Calibri"/>
          <w:sz w:val="20"/>
          <w:szCs w:val="20"/>
          <w:lang w:val="en-GB"/>
        </w:rPr>
        <w:t>.</w:t>
      </w:r>
      <w:r w:rsidR="00094D76" w:rsidRPr="00094D7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237B0">
        <w:br/>
      </w:r>
      <w:r w:rsidR="00F6015D" w:rsidRPr="559F2151">
        <w:rPr>
          <w:rFonts w:ascii="Calibri" w:hAnsi="Calibri" w:cs="Calibri"/>
          <w:b/>
          <w:bCs/>
          <w:sz w:val="20"/>
          <w:szCs w:val="20"/>
          <w:lang w:val="en-GB"/>
        </w:rPr>
        <w:t>Methods</w:t>
      </w:r>
      <w:r w:rsidR="00F03EEB">
        <w:rPr>
          <w:rFonts w:ascii="Calibri" w:hAnsi="Calibri" w:cs="Calibri"/>
          <w:b/>
          <w:bCs/>
          <w:sz w:val="20"/>
          <w:szCs w:val="20"/>
          <w:lang w:val="en-GB"/>
        </w:rPr>
        <w:t>.</w:t>
      </w:r>
      <w:r w:rsidR="00F6015D" w:rsidRPr="559F2151">
        <w:rPr>
          <w:rFonts w:ascii="Calibri" w:hAnsi="Calibri" w:cs="Calibri"/>
          <w:sz w:val="20"/>
          <w:szCs w:val="20"/>
          <w:lang w:val="en-GB"/>
        </w:rPr>
        <w:t xml:space="preserve"> </w:t>
      </w:r>
      <w:r w:rsidR="60B80D83" w:rsidRPr="1347267F">
        <w:rPr>
          <w:rFonts w:ascii="Calibri" w:hAnsi="Calibri" w:cs="Calibri"/>
          <w:sz w:val="20"/>
          <w:szCs w:val="20"/>
        </w:rPr>
        <w:t xml:space="preserve">PHOENIX (NCT06907784) is an ongoing two-arm, parallel RCT (Apr 9, 2025–Sept 30, 2026). Adults newly prescribed one of 60+ PGx-implicated index drugs, are </w:t>
      </w:r>
      <w:proofErr w:type="spellStart"/>
      <w:r w:rsidR="60B80D83" w:rsidRPr="1347267F">
        <w:rPr>
          <w:rFonts w:ascii="Calibri" w:hAnsi="Calibri" w:cs="Calibri"/>
          <w:sz w:val="20"/>
          <w:szCs w:val="20"/>
        </w:rPr>
        <w:t>randomised</w:t>
      </w:r>
      <w:proofErr w:type="spellEnd"/>
      <w:r w:rsidR="60B80D83" w:rsidRPr="1347267F">
        <w:rPr>
          <w:rFonts w:ascii="Calibri" w:hAnsi="Calibri" w:cs="Calibri"/>
          <w:sz w:val="20"/>
          <w:szCs w:val="20"/>
        </w:rPr>
        <w:t xml:space="preserve"> 1:1 to </w:t>
      </w:r>
      <w:r w:rsidR="71990C97" w:rsidRPr="1347267F">
        <w:rPr>
          <w:rFonts w:ascii="Calibri" w:hAnsi="Calibri" w:cs="Calibri"/>
          <w:sz w:val="20"/>
          <w:szCs w:val="20"/>
        </w:rPr>
        <w:t xml:space="preserve">immediate </w:t>
      </w:r>
      <w:r w:rsidR="60B80D83" w:rsidRPr="1347267F">
        <w:rPr>
          <w:rFonts w:ascii="Calibri" w:hAnsi="Calibri" w:cs="Calibri"/>
          <w:sz w:val="20"/>
          <w:szCs w:val="20"/>
        </w:rPr>
        <w:t>PGx-guided prescribing</w:t>
      </w:r>
      <w:r w:rsidR="00994633">
        <w:rPr>
          <w:rFonts w:ascii="Calibri" w:hAnsi="Calibri" w:cs="Calibri"/>
          <w:sz w:val="20"/>
          <w:szCs w:val="20"/>
        </w:rPr>
        <w:t xml:space="preserve"> </w:t>
      </w:r>
      <w:r w:rsidR="60B80D83" w:rsidRPr="1347267F">
        <w:rPr>
          <w:rFonts w:ascii="Calibri" w:hAnsi="Calibri" w:cs="Calibri"/>
          <w:sz w:val="20"/>
          <w:szCs w:val="20"/>
        </w:rPr>
        <w:t xml:space="preserve">or standard care </w:t>
      </w:r>
      <w:r w:rsidR="4911A59A" w:rsidRPr="1347267F">
        <w:rPr>
          <w:rFonts w:ascii="Calibri" w:hAnsi="Calibri" w:cs="Calibri"/>
          <w:sz w:val="20"/>
          <w:szCs w:val="20"/>
        </w:rPr>
        <w:t>-</w:t>
      </w:r>
      <w:r w:rsidR="60B80D83" w:rsidRPr="1347267F">
        <w:rPr>
          <w:rFonts w:ascii="Calibri" w:hAnsi="Calibri" w:cs="Calibri"/>
          <w:sz w:val="20"/>
          <w:szCs w:val="20"/>
        </w:rPr>
        <w:t xml:space="preserve">delayed PGx testing at three months. DNA is shipped thrice weekly from Glasgow, UK to </w:t>
      </w:r>
      <w:proofErr w:type="spellStart"/>
      <w:r w:rsidR="60B80D83" w:rsidRPr="1347267F">
        <w:rPr>
          <w:rFonts w:ascii="Calibri" w:hAnsi="Calibri" w:cs="Calibri"/>
          <w:sz w:val="20"/>
          <w:szCs w:val="20"/>
        </w:rPr>
        <w:t>GenebyGene</w:t>
      </w:r>
      <w:proofErr w:type="spellEnd"/>
      <w:r w:rsidR="60B80D83" w:rsidRPr="1347267F">
        <w:rPr>
          <w:rFonts w:ascii="Calibri" w:hAnsi="Calibri" w:cs="Calibri"/>
          <w:sz w:val="20"/>
          <w:szCs w:val="20"/>
        </w:rPr>
        <w:t xml:space="preserve"> (Houston, USA), for 16-gene analysis with reports generated by </w:t>
      </w:r>
      <w:proofErr w:type="spellStart"/>
      <w:r w:rsidR="60B80D83" w:rsidRPr="1347267F">
        <w:rPr>
          <w:rFonts w:ascii="Calibri" w:hAnsi="Calibri" w:cs="Calibri"/>
          <w:sz w:val="20"/>
          <w:szCs w:val="20"/>
        </w:rPr>
        <w:t>MyDNA</w:t>
      </w:r>
      <w:proofErr w:type="spellEnd"/>
      <w:r w:rsidR="60B80D83" w:rsidRPr="1347267F">
        <w:rPr>
          <w:rFonts w:ascii="Calibri" w:hAnsi="Calibri" w:cs="Calibri"/>
          <w:sz w:val="20"/>
          <w:szCs w:val="20"/>
        </w:rPr>
        <w:t xml:space="preserve"> (Australia) and returned securely to the trial team. The primary outcome is ADRs or treatment failure within 3 </w:t>
      </w:r>
      <w:proofErr w:type="gramStart"/>
      <w:r w:rsidR="60B80D83" w:rsidRPr="1347267F">
        <w:rPr>
          <w:rFonts w:ascii="Calibri" w:hAnsi="Calibri" w:cs="Calibri"/>
          <w:sz w:val="20"/>
          <w:szCs w:val="20"/>
        </w:rPr>
        <w:t>months</w:t>
      </w:r>
      <w:proofErr w:type="gramEnd"/>
      <w:r w:rsidR="60B80D83" w:rsidRPr="1347267F">
        <w:rPr>
          <w:rFonts w:ascii="Calibri" w:hAnsi="Calibri" w:cs="Calibri"/>
          <w:sz w:val="20"/>
          <w:szCs w:val="20"/>
        </w:rPr>
        <w:t xml:space="preserve"> assessed by routine data linkage and participant-reports.</w:t>
      </w:r>
    </w:p>
    <w:p w14:paraId="7B2775FD" w14:textId="5514F6BD" w:rsidR="00F97620" w:rsidRPr="00F6015D" w:rsidRDefault="00F6015D" w:rsidP="6DF4D09D">
      <w:pPr>
        <w:spacing w:line="259" w:lineRule="auto"/>
        <w:rPr>
          <w:rFonts w:ascii="Calibri" w:hAnsi="Calibri" w:cs="Calibri"/>
          <w:sz w:val="20"/>
          <w:szCs w:val="20"/>
        </w:rPr>
      </w:pPr>
      <w:r w:rsidRPr="6DF4D09D">
        <w:rPr>
          <w:rFonts w:ascii="Calibri" w:hAnsi="Calibri" w:cs="Calibri"/>
          <w:b/>
          <w:bCs/>
          <w:sz w:val="20"/>
          <w:szCs w:val="20"/>
          <w:lang w:val="en-GB"/>
        </w:rPr>
        <w:t>Results</w:t>
      </w:r>
      <w:r w:rsidR="009E0DED" w:rsidRPr="6DF4D09D">
        <w:rPr>
          <w:rFonts w:ascii="Calibri" w:hAnsi="Calibri" w:cs="Calibri"/>
          <w:b/>
          <w:bCs/>
          <w:sz w:val="20"/>
          <w:szCs w:val="20"/>
          <w:lang w:val="en-GB"/>
        </w:rPr>
        <w:t>.</w:t>
      </w:r>
      <w:r w:rsidRPr="6DF4D09D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72BF3" w:rsidRPr="6DF4D09D">
        <w:rPr>
          <w:rFonts w:ascii="Calibri" w:hAnsi="Calibri" w:cs="Calibri"/>
          <w:sz w:val="20"/>
          <w:szCs w:val="20"/>
        </w:rPr>
        <w:t xml:space="preserve">By 15 Jan 2026, 1,231 participants were </w:t>
      </w:r>
      <w:proofErr w:type="spellStart"/>
      <w:r w:rsidR="00F72BF3" w:rsidRPr="6DF4D09D">
        <w:rPr>
          <w:rFonts w:ascii="Calibri" w:hAnsi="Calibri" w:cs="Calibri"/>
          <w:sz w:val="20"/>
          <w:szCs w:val="20"/>
        </w:rPr>
        <w:t>randomised</w:t>
      </w:r>
      <w:proofErr w:type="spellEnd"/>
      <w:r w:rsidR="661ECC1C" w:rsidRPr="6DF4D09D">
        <w:rPr>
          <w:rFonts w:ascii="Calibri" w:hAnsi="Calibri" w:cs="Calibri"/>
          <w:sz w:val="20"/>
          <w:szCs w:val="20"/>
        </w:rPr>
        <w:t>,</w:t>
      </w:r>
      <w:r w:rsidR="00F72BF3" w:rsidRPr="6DF4D09D">
        <w:rPr>
          <w:rFonts w:ascii="Calibri" w:hAnsi="Calibri" w:cs="Calibri"/>
          <w:sz w:val="20"/>
          <w:szCs w:val="20"/>
        </w:rPr>
        <w:t xml:space="preserve"> </w:t>
      </w:r>
      <w:r w:rsidR="5F0339CB" w:rsidRPr="6DF4D09D">
        <w:rPr>
          <w:rFonts w:ascii="Calibri" w:hAnsi="Calibri" w:cs="Calibri"/>
          <w:sz w:val="20"/>
          <w:szCs w:val="20"/>
        </w:rPr>
        <w:t>averaging</w:t>
      </w:r>
      <w:r w:rsidR="00F72BF3" w:rsidRPr="6DF4D09D">
        <w:rPr>
          <w:rFonts w:ascii="Calibri" w:hAnsi="Calibri" w:cs="Calibri"/>
          <w:sz w:val="20"/>
          <w:szCs w:val="20"/>
        </w:rPr>
        <w:t xml:space="preserve"> ~127/month</w:t>
      </w:r>
      <w:r w:rsidR="55606E2F" w:rsidRPr="6DF4D09D">
        <w:rPr>
          <w:rFonts w:ascii="Calibri" w:hAnsi="Calibri" w:cs="Calibri"/>
          <w:sz w:val="20"/>
          <w:szCs w:val="20"/>
        </w:rPr>
        <w:t>;</w:t>
      </w:r>
      <w:r w:rsidR="00F72BF3" w:rsidRPr="6DF4D09D">
        <w:rPr>
          <w:rFonts w:ascii="Calibri" w:hAnsi="Calibri" w:cs="Calibri"/>
          <w:sz w:val="20"/>
          <w:szCs w:val="20"/>
        </w:rPr>
        <w:t xml:space="preserve"> 45% female</w:t>
      </w:r>
      <w:r w:rsidR="4BB75185" w:rsidRPr="6DF4D09D">
        <w:rPr>
          <w:rFonts w:ascii="Calibri" w:hAnsi="Calibri" w:cs="Calibri"/>
          <w:sz w:val="20"/>
          <w:szCs w:val="20"/>
        </w:rPr>
        <w:t>;</w:t>
      </w:r>
      <w:r w:rsidR="00F72BF3" w:rsidRPr="6DF4D09D">
        <w:rPr>
          <w:rFonts w:ascii="Calibri" w:hAnsi="Calibri" w:cs="Calibri"/>
          <w:sz w:val="20"/>
          <w:szCs w:val="20"/>
        </w:rPr>
        <w:t xml:space="preserve"> mean age 55±18</w:t>
      </w:r>
      <w:r w:rsidR="4C2C6735" w:rsidRPr="6DF4D09D">
        <w:rPr>
          <w:rFonts w:ascii="Calibri" w:hAnsi="Calibri" w:cs="Calibri"/>
          <w:sz w:val="20"/>
          <w:szCs w:val="20"/>
        </w:rPr>
        <w:t xml:space="preserve"> years;</w:t>
      </w:r>
      <w:r w:rsidR="00F72BF3" w:rsidRPr="6DF4D09D">
        <w:rPr>
          <w:rFonts w:ascii="Calibri" w:hAnsi="Calibri" w:cs="Calibri"/>
          <w:sz w:val="20"/>
          <w:szCs w:val="20"/>
        </w:rPr>
        <w:t xml:space="preserve"> spanning 26 specialties. Index prescribing </w:t>
      </w:r>
      <w:r w:rsidR="0125356F" w:rsidRPr="6DF4D09D">
        <w:rPr>
          <w:rFonts w:ascii="Calibri" w:hAnsi="Calibri" w:cs="Calibri"/>
          <w:sz w:val="20"/>
          <w:szCs w:val="20"/>
        </w:rPr>
        <w:t>shows</w:t>
      </w:r>
      <w:r w:rsidR="00F72BF3" w:rsidRPr="6DF4D09D">
        <w:rPr>
          <w:rFonts w:ascii="Calibri" w:hAnsi="Calibri" w:cs="Calibri"/>
          <w:sz w:val="20"/>
          <w:szCs w:val="20"/>
        </w:rPr>
        <w:t xml:space="preserve"> clopidogrel (~27%), omeprazole (~23%), atorvastatin (~12%), ibuprofen (~11%), and codeine (~9%) accounting for ~80% of starts. Early activity</w:t>
      </w:r>
      <w:r w:rsidR="00B47483" w:rsidRPr="6DF4D09D">
        <w:rPr>
          <w:rFonts w:ascii="Calibri" w:hAnsi="Calibri" w:cs="Calibri"/>
          <w:sz w:val="20"/>
          <w:szCs w:val="20"/>
        </w:rPr>
        <w:t xml:space="preserve"> clusters around a </w:t>
      </w:r>
      <w:r w:rsidR="494F933A" w:rsidRPr="6DF4D09D">
        <w:rPr>
          <w:rFonts w:ascii="Calibri" w:hAnsi="Calibri" w:cs="Calibri"/>
          <w:sz w:val="20"/>
          <w:szCs w:val="20"/>
        </w:rPr>
        <w:t xml:space="preserve">subset of </w:t>
      </w:r>
      <w:r w:rsidR="00B47483" w:rsidRPr="6DF4D09D">
        <w:rPr>
          <w:rFonts w:ascii="Calibri" w:hAnsi="Calibri" w:cs="Calibri"/>
          <w:sz w:val="20"/>
          <w:szCs w:val="20"/>
        </w:rPr>
        <w:t xml:space="preserve">genes: </w:t>
      </w:r>
      <w:r w:rsidR="00F72BF3" w:rsidRPr="6DF4D09D">
        <w:rPr>
          <w:rFonts w:ascii="Calibri" w:hAnsi="Calibri" w:cs="Calibri"/>
          <w:i/>
          <w:iCs/>
          <w:sz w:val="20"/>
          <w:szCs w:val="20"/>
        </w:rPr>
        <w:t xml:space="preserve">CYP2C19 </w:t>
      </w:r>
      <w:r w:rsidR="00F72BF3" w:rsidRPr="6DF4D09D">
        <w:rPr>
          <w:rFonts w:ascii="Calibri" w:hAnsi="Calibri" w:cs="Calibri"/>
          <w:sz w:val="20"/>
          <w:szCs w:val="20"/>
        </w:rPr>
        <w:t xml:space="preserve">(~54%), </w:t>
      </w:r>
      <w:r w:rsidR="00F72BF3" w:rsidRPr="6DF4D09D">
        <w:rPr>
          <w:rFonts w:ascii="Calibri" w:hAnsi="Calibri" w:cs="Calibri"/>
          <w:i/>
          <w:iCs/>
          <w:sz w:val="20"/>
          <w:szCs w:val="20"/>
        </w:rPr>
        <w:t xml:space="preserve">CYP2D6 </w:t>
      </w:r>
      <w:r w:rsidR="00F72BF3" w:rsidRPr="6DF4D09D">
        <w:rPr>
          <w:rFonts w:ascii="Calibri" w:hAnsi="Calibri" w:cs="Calibri"/>
          <w:sz w:val="20"/>
          <w:szCs w:val="20"/>
        </w:rPr>
        <w:t xml:space="preserve">(~15%), </w:t>
      </w:r>
      <w:r w:rsidR="00F72BF3" w:rsidRPr="6DF4D09D">
        <w:rPr>
          <w:rFonts w:ascii="Calibri" w:hAnsi="Calibri" w:cs="Calibri"/>
          <w:i/>
          <w:iCs/>
          <w:sz w:val="20"/>
          <w:szCs w:val="20"/>
        </w:rPr>
        <w:t xml:space="preserve">CYP2C9 </w:t>
      </w:r>
      <w:r w:rsidR="00F72BF3" w:rsidRPr="6DF4D09D">
        <w:rPr>
          <w:rFonts w:ascii="Calibri" w:hAnsi="Calibri" w:cs="Calibri"/>
          <w:sz w:val="20"/>
          <w:szCs w:val="20"/>
        </w:rPr>
        <w:t xml:space="preserve">(~12%), </w:t>
      </w:r>
      <w:r w:rsidR="00F72BF3" w:rsidRPr="6DF4D09D">
        <w:rPr>
          <w:rFonts w:ascii="Calibri" w:hAnsi="Calibri" w:cs="Calibri"/>
          <w:i/>
          <w:iCs/>
          <w:sz w:val="20"/>
          <w:szCs w:val="20"/>
        </w:rPr>
        <w:t xml:space="preserve">SLCO1B1 </w:t>
      </w:r>
      <w:r w:rsidR="00F72BF3" w:rsidRPr="6DF4D09D">
        <w:rPr>
          <w:rFonts w:ascii="Calibri" w:hAnsi="Calibri" w:cs="Calibri"/>
          <w:sz w:val="20"/>
          <w:szCs w:val="20"/>
        </w:rPr>
        <w:t xml:space="preserve">(~12%), and </w:t>
      </w:r>
      <w:r w:rsidR="00F72BF3" w:rsidRPr="6DF4D09D">
        <w:rPr>
          <w:rFonts w:ascii="Calibri" w:hAnsi="Calibri" w:cs="Calibri"/>
          <w:i/>
          <w:iCs/>
          <w:sz w:val="20"/>
          <w:szCs w:val="20"/>
        </w:rPr>
        <w:t>HLA-</w:t>
      </w:r>
      <w:r w:rsidR="00F72BF3" w:rsidRPr="6DF4D09D">
        <w:rPr>
          <w:rFonts w:ascii="Calibri" w:hAnsi="Calibri" w:cs="Calibri"/>
          <w:sz w:val="20"/>
          <w:szCs w:val="20"/>
        </w:rPr>
        <w:t>B (~7%).</w:t>
      </w:r>
      <w:r>
        <w:br/>
      </w:r>
      <w:r w:rsidRPr="6DF4D09D">
        <w:rPr>
          <w:rFonts w:ascii="Calibri" w:hAnsi="Calibri" w:cs="Calibri"/>
          <w:b/>
          <w:bCs/>
          <w:sz w:val="20"/>
          <w:szCs w:val="20"/>
        </w:rPr>
        <w:t>Discussion</w:t>
      </w:r>
      <w:r w:rsidR="009E0DED" w:rsidRPr="6DF4D09D">
        <w:rPr>
          <w:rFonts w:ascii="Calibri" w:hAnsi="Calibri" w:cs="Calibri"/>
          <w:b/>
          <w:bCs/>
          <w:sz w:val="20"/>
          <w:szCs w:val="20"/>
        </w:rPr>
        <w:t>.</w:t>
      </w:r>
      <w:r w:rsidRPr="6DF4D09D">
        <w:rPr>
          <w:rFonts w:ascii="Calibri" w:hAnsi="Calibri" w:cs="Calibri"/>
          <w:sz w:val="20"/>
          <w:szCs w:val="20"/>
        </w:rPr>
        <w:t xml:space="preserve"> </w:t>
      </w:r>
      <w:r w:rsidR="00E2451F" w:rsidRPr="6DF4D09D">
        <w:rPr>
          <w:rFonts w:ascii="Calibri" w:hAnsi="Calibri" w:cs="Calibri"/>
          <w:sz w:val="20"/>
          <w:szCs w:val="20"/>
        </w:rPr>
        <w:t>Early PHOENIX data suggest that acute-care pharmacogenomics operates as a system-level intervention, with a small core gene set and widely used medicines spanning many specialties.</w:t>
      </w:r>
      <w:r w:rsidR="4DDA9E87" w:rsidRPr="6DF4D09D">
        <w:rPr>
          <w:rFonts w:ascii="Calibri" w:hAnsi="Calibri" w:cs="Calibri"/>
          <w:sz w:val="20"/>
          <w:szCs w:val="20"/>
        </w:rPr>
        <w:t xml:space="preserve">  </w:t>
      </w:r>
    </w:p>
    <w:sectPr w:rsidR="00F97620" w:rsidRPr="00F6015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564E"/>
    <w:rsid w:val="00011D4A"/>
    <w:rsid w:val="00011F84"/>
    <w:rsid w:val="0002087B"/>
    <w:rsid w:val="0002338C"/>
    <w:rsid w:val="00051BE3"/>
    <w:rsid w:val="00056739"/>
    <w:rsid w:val="00076943"/>
    <w:rsid w:val="0008354D"/>
    <w:rsid w:val="00087D17"/>
    <w:rsid w:val="00094D76"/>
    <w:rsid w:val="000A4FA6"/>
    <w:rsid w:val="000A7753"/>
    <w:rsid w:val="000B24E5"/>
    <w:rsid w:val="000B6E5E"/>
    <w:rsid w:val="000C4AA9"/>
    <w:rsid w:val="000D6447"/>
    <w:rsid w:val="000F20E3"/>
    <w:rsid w:val="00103DA1"/>
    <w:rsid w:val="001129FB"/>
    <w:rsid w:val="00136FF7"/>
    <w:rsid w:val="00155A1C"/>
    <w:rsid w:val="0016308A"/>
    <w:rsid w:val="00182C1A"/>
    <w:rsid w:val="001941C8"/>
    <w:rsid w:val="001A03D5"/>
    <w:rsid w:val="001F3455"/>
    <w:rsid w:val="002226BB"/>
    <w:rsid w:val="002272B0"/>
    <w:rsid w:val="00233ECA"/>
    <w:rsid w:val="00235A54"/>
    <w:rsid w:val="00287308"/>
    <w:rsid w:val="002A548C"/>
    <w:rsid w:val="002B4A39"/>
    <w:rsid w:val="002C18DB"/>
    <w:rsid w:val="002C2A09"/>
    <w:rsid w:val="002F3E00"/>
    <w:rsid w:val="00300B92"/>
    <w:rsid w:val="00314A7E"/>
    <w:rsid w:val="003238D9"/>
    <w:rsid w:val="00335537"/>
    <w:rsid w:val="003423A4"/>
    <w:rsid w:val="00362F1C"/>
    <w:rsid w:val="00364522"/>
    <w:rsid w:val="003664A5"/>
    <w:rsid w:val="00376803"/>
    <w:rsid w:val="00386598"/>
    <w:rsid w:val="00387491"/>
    <w:rsid w:val="00396AA9"/>
    <w:rsid w:val="003A66F7"/>
    <w:rsid w:val="003B10E5"/>
    <w:rsid w:val="003D0EB3"/>
    <w:rsid w:val="003F2B01"/>
    <w:rsid w:val="003F2B06"/>
    <w:rsid w:val="004029B7"/>
    <w:rsid w:val="0042078C"/>
    <w:rsid w:val="004237B0"/>
    <w:rsid w:val="004308BC"/>
    <w:rsid w:val="00444224"/>
    <w:rsid w:val="00463672"/>
    <w:rsid w:val="00472C9A"/>
    <w:rsid w:val="0048380E"/>
    <w:rsid w:val="00483B05"/>
    <w:rsid w:val="00483FD9"/>
    <w:rsid w:val="004A2622"/>
    <w:rsid w:val="004B042B"/>
    <w:rsid w:val="004C0941"/>
    <w:rsid w:val="004D67B7"/>
    <w:rsid w:val="004E28B9"/>
    <w:rsid w:val="004E50FC"/>
    <w:rsid w:val="004E5450"/>
    <w:rsid w:val="00504713"/>
    <w:rsid w:val="005227A9"/>
    <w:rsid w:val="005369D2"/>
    <w:rsid w:val="005537CF"/>
    <w:rsid w:val="0058310D"/>
    <w:rsid w:val="00591C08"/>
    <w:rsid w:val="0059609A"/>
    <w:rsid w:val="00597659"/>
    <w:rsid w:val="005A0F4D"/>
    <w:rsid w:val="005B53D3"/>
    <w:rsid w:val="005D1700"/>
    <w:rsid w:val="005D3A0C"/>
    <w:rsid w:val="005E48A2"/>
    <w:rsid w:val="005E62BE"/>
    <w:rsid w:val="005F3652"/>
    <w:rsid w:val="00623948"/>
    <w:rsid w:val="006570CC"/>
    <w:rsid w:val="0069059A"/>
    <w:rsid w:val="006C6456"/>
    <w:rsid w:val="006F1C6C"/>
    <w:rsid w:val="006F4FE3"/>
    <w:rsid w:val="00704CF2"/>
    <w:rsid w:val="00711813"/>
    <w:rsid w:val="00722A71"/>
    <w:rsid w:val="00722B40"/>
    <w:rsid w:val="00724E3C"/>
    <w:rsid w:val="00743C46"/>
    <w:rsid w:val="00756BE8"/>
    <w:rsid w:val="00760B17"/>
    <w:rsid w:val="007656EE"/>
    <w:rsid w:val="00774C1C"/>
    <w:rsid w:val="00791099"/>
    <w:rsid w:val="007B3FFB"/>
    <w:rsid w:val="007B6CB5"/>
    <w:rsid w:val="007B7BCD"/>
    <w:rsid w:val="007C72D6"/>
    <w:rsid w:val="007D0624"/>
    <w:rsid w:val="007D209C"/>
    <w:rsid w:val="007E4EAF"/>
    <w:rsid w:val="007E5FE5"/>
    <w:rsid w:val="007F2568"/>
    <w:rsid w:val="007F685E"/>
    <w:rsid w:val="00805610"/>
    <w:rsid w:val="00823917"/>
    <w:rsid w:val="008673D5"/>
    <w:rsid w:val="00884355"/>
    <w:rsid w:val="00885303"/>
    <w:rsid w:val="00886CE3"/>
    <w:rsid w:val="00890800"/>
    <w:rsid w:val="008909C9"/>
    <w:rsid w:val="008C192F"/>
    <w:rsid w:val="008F785D"/>
    <w:rsid w:val="008F78B6"/>
    <w:rsid w:val="009055BC"/>
    <w:rsid w:val="00906C0F"/>
    <w:rsid w:val="009170FE"/>
    <w:rsid w:val="00940FF1"/>
    <w:rsid w:val="009431CE"/>
    <w:rsid w:val="00947B77"/>
    <w:rsid w:val="00951806"/>
    <w:rsid w:val="00965228"/>
    <w:rsid w:val="0098524C"/>
    <w:rsid w:val="00994633"/>
    <w:rsid w:val="00996877"/>
    <w:rsid w:val="009B5349"/>
    <w:rsid w:val="009B5D32"/>
    <w:rsid w:val="009C041B"/>
    <w:rsid w:val="009C7E52"/>
    <w:rsid w:val="009E0DED"/>
    <w:rsid w:val="009E2228"/>
    <w:rsid w:val="009F06D6"/>
    <w:rsid w:val="009F5A72"/>
    <w:rsid w:val="009F61D3"/>
    <w:rsid w:val="00A1358C"/>
    <w:rsid w:val="00A266B4"/>
    <w:rsid w:val="00A43891"/>
    <w:rsid w:val="00A65FAD"/>
    <w:rsid w:val="00A71DEF"/>
    <w:rsid w:val="00A8584B"/>
    <w:rsid w:val="00A87695"/>
    <w:rsid w:val="00AA1B36"/>
    <w:rsid w:val="00AA5FA0"/>
    <w:rsid w:val="00AB3664"/>
    <w:rsid w:val="00AE2DA6"/>
    <w:rsid w:val="00AF6810"/>
    <w:rsid w:val="00B01059"/>
    <w:rsid w:val="00B022F9"/>
    <w:rsid w:val="00B04944"/>
    <w:rsid w:val="00B1223C"/>
    <w:rsid w:val="00B37304"/>
    <w:rsid w:val="00B40BD8"/>
    <w:rsid w:val="00B47483"/>
    <w:rsid w:val="00B4791B"/>
    <w:rsid w:val="00B5114B"/>
    <w:rsid w:val="00B572D1"/>
    <w:rsid w:val="00BA17E0"/>
    <w:rsid w:val="00BC5FCC"/>
    <w:rsid w:val="00BC7A9D"/>
    <w:rsid w:val="00BD4CAF"/>
    <w:rsid w:val="00BE35E2"/>
    <w:rsid w:val="00C132EC"/>
    <w:rsid w:val="00C209F5"/>
    <w:rsid w:val="00C209FD"/>
    <w:rsid w:val="00C332BE"/>
    <w:rsid w:val="00C50EA3"/>
    <w:rsid w:val="00C60636"/>
    <w:rsid w:val="00C60A71"/>
    <w:rsid w:val="00C7361E"/>
    <w:rsid w:val="00CC0F89"/>
    <w:rsid w:val="00CE7BC2"/>
    <w:rsid w:val="00D0113D"/>
    <w:rsid w:val="00D0445A"/>
    <w:rsid w:val="00D05727"/>
    <w:rsid w:val="00D16168"/>
    <w:rsid w:val="00D25784"/>
    <w:rsid w:val="00D37D6A"/>
    <w:rsid w:val="00D44360"/>
    <w:rsid w:val="00D47758"/>
    <w:rsid w:val="00D521D9"/>
    <w:rsid w:val="00D5485E"/>
    <w:rsid w:val="00D55F3B"/>
    <w:rsid w:val="00D56494"/>
    <w:rsid w:val="00D803CE"/>
    <w:rsid w:val="00D80F26"/>
    <w:rsid w:val="00D86379"/>
    <w:rsid w:val="00D952F8"/>
    <w:rsid w:val="00DA1528"/>
    <w:rsid w:val="00DA2731"/>
    <w:rsid w:val="00DC14DE"/>
    <w:rsid w:val="00DE3452"/>
    <w:rsid w:val="00E002AD"/>
    <w:rsid w:val="00E11FB3"/>
    <w:rsid w:val="00E17818"/>
    <w:rsid w:val="00E2451F"/>
    <w:rsid w:val="00E2568A"/>
    <w:rsid w:val="00E3246A"/>
    <w:rsid w:val="00E35710"/>
    <w:rsid w:val="00E37247"/>
    <w:rsid w:val="00EB0CF3"/>
    <w:rsid w:val="00EC363C"/>
    <w:rsid w:val="00EC6B4B"/>
    <w:rsid w:val="00EF12F3"/>
    <w:rsid w:val="00EF7876"/>
    <w:rsid w:val="00F02477"/>
    <w:rsid w:val="00F03EEB"/>
    <w:rsid w:val="00F04EEA"/>
    <w:rsid w:val="00F11E5A"/>
    <w:rsid w:val="00F13056"/>
    <w:rsid w:val="00F3177A"/>
    <w:rsid w:val="00F6015D"/>
    <w:rsid w:val="00F72BF3"/>
    <w:rsid w:val="00F865F7"/>
    <w:rsid w:val="00F90F73"/>
    <w:rsid w:val="00F97620"/>
    <w:rsid w:val="00FA1DA2"/>
    <w:rsid w:val="00FC15CC"/>
    <w:rsid w:val="00FF63C3"/>
    <w:rsid w:val="0125356F"/>
    <w:rsid w:val="031090FB"/>
    <w:rsid w:val="03917CA0"/>
    <w:rsid w:val="04001796"/>
    <w:rsid w:val="0561CF15"/>
    <w:rsid w:val="05E6FEF2"/>
    <w:rsid w:val="0633A214"/>
    <w:rsid w:val="0759A204"/>
    <w:rsid w:val="07C0FC8F"/>
    <w:rsid w:val="0A5CE8C0"/>
    <w:rsid w:val="0A89E5C6"/>
    <w:rsid w:val="0C1E41B8"/>
    <w:rsid w:val="0CA9BCA2"/>
    <w:rsid w:val="0EEB2D6C"/>
    <w:rsid w:val="111E352D"/>
    <w:rsid w:val="12F961DA"/>
    <w:rsid w:val="1347267F"/>
    <w:rsid w:val="13F77516"/>
    <w:rsid w:val="16A43F17"/>
    <w:rsid w:val="187D6170"/>
    <w:rsid w:val="18DA554B"/>
    <w:rsid w:val="19015383"/>
    <w:rsid w:val="1A38B706"/>
    <w:rsid w:val="2248FF04"/>
    <w:rsid w:val="228CEF34"/>
    <w:rsid w:val="25C93C8C"/>
    <w:rsid w:val="25FCB455"/>
    <w:rsid w:val="26227623"/>
    <w:rsid w:val="26A594CC"/>
    <w:rsid w:val="27C89744"/>
    <w:rsid w:val="2A475EDD"/>
    <w:rsid w:val="2C159015"/>
    <w:rsid w:val="2D808E91"/>
    <w:rsid w:val="2F893902"/>
    <w:rsid w:val="375DB548"/>
    <w:rsid w:val="3A164941"/>
    <w:rsid w:val="3B21E35D"/>
    <w:rsid w:val="3E9BF3A9"/>
    <w:rsid w:val="4192BD09"/>
    <w:rsid w:val="41C400C6"/>
    <w:rsid w:val="43C1EECF"/>
    <w:rsid w:val="4504D63E"/>
    <w:rsid w:val="463FDEFA"/>
    <w:rsid w:val="46EF25D9"/>
    <w:rsid w:val="48825C88"/>
    <w:rsid w:val="4911A59A"/>
    <w:rsid w:val="494F933A"/>
    <w:rsid w:val="4A4CB63C"/>
    <w:rsid w:val="4B52FD48"/>
    <w:rsid w:val="4BB75185"/>
    <w:rsid w:val="4C2C6735"/>
    <w:rsid w:val="4C780141"/>
    <w:rsid w:val="4DDA9E87"/>
    <w:rsid w:val="4E3FB428"/>
    <w:rsid w:val="4E91E9C6"/>
    <w:rsid w:val="4F9C784E"/>
    <w:rsid w:val="50198BAB"/>
    <w:rsid w:val="5028432E"/>
    <w:rsid w:val="52325DC6"/>
    <w:rsid w:val="52AEA8BD"/>
    <w:rsid w:val="53AEC391"/>
    <w:rsid w:val="55606E2F"/>
    <w:rsid w:val="559F2151"/>
    <w:rsid w:val="58E42B4A"/>
    <w:rsid w:val="58E8DBDD"/>
    <w:rsid w:val="5B41D1BC"/>
    <w:rsid w:val="5CC1992A"/>
    <w:rsid w:val="5D1E3614"/>
    <w:rsid w:val="5F0339CB"/>
    <w:rsid w:val="60B80D83"/>
    <w:rsid w:val="615B76DA"/>
    <w:rsid w:val="6265E006"/>
    <w:rsid w:val="6294FBA0"/>
    <w:rsid w:val="637C2144"/>
    <w:rsid w:val="63AF2E3D"/>
    <w:rsid w:val="661ECC1C"/>
    <w:rsid w:val="68A06E50"/>
    <w:rsid w:val="69DA6FBB"/>
    <w:rsid w:val="6C54BB0C"/>
    <w:rsid w:val="6D898EDC"/>
    <w:rsid w:val="6DF4D09D"/>
    <w:rsid w:val="6F65538C"/>
    <w:rsid w:val="71990C97"/>
    <w:rsid w:val="739ADF74"/>
    <w:rsid w:val="75CEF77F"/>
    <w:rsid w:val="75D61C2C"/>
    <w:rsid w:val="75FA1CBC"/>
    <w:rsid w:val="764EC960"/>
    <w:rsid w:val="77B74DB9"/>
    <w:rsid w:val="7A7981F8"/>
    <w:rsid w:val="7C198ABE"/>
    <w:rsid w:val="7DAC303F"/>
    <w:rsid w:val="7DE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B182E"/>
  <w15:chartTrackingRefBased/>
  <w15:docId w15:val="{FAFCDD25-88EE-40BE-BA3B-2F047F7C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04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71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0471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7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713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04713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3F2B06"/>
    <w:rPr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D80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9CAFBC363884ABD9FDCD255B30B9E" ma:contentTypeVersion="15" ma:contentTypeDescription="Create a new document." ma:contentTypeScope="" ma:versionID="677dcb8c4638dd1ae897502c42e39de5">
  <xsd:schema xmlns:xsd="http://www.w3.org/2001/XMLSchema" xmlns:xs="http://www.w3.org/2001/XMLSchema" xmlns:p="http://schemas.microsoft.com/office/2006/metadata/properties" xmlns:ns2="cf3a5cbc-fb02-4539-8bed-a75464bf0db8" xmlns:ns3="3dbd3fb6-b332-4d62-908f-a325ed67f426" targetNamespace="http://schemas.microsoft.com/office/2006/metadata/properties" ma:root="true" ma:fieldsID="4c5b1405c6f4c281a098109843e818db" ns2:_="" ns3:_="">
    <xsd:import namespace="cf3a5cbc-fb02-4539-8bed-a75464bf0db8"/>
    <xsd:import namespace="3dbd3fb6-b332-4d62-908f-a325ed67f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a5cbc-fb02-4539-8bed-a75464bf0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d3fb6-b332-4d62-908f-a325ed67f4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7d9a19-fce5-4cb6-b0ab-6201bbeab142}" ma:internalName="TaxCatchAll" ma:showField="CatchAllData" ma:web="3dbd3fb6-b332-4d62-908f-a325ed67f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a5cbc-fb02-4539-8bed-a75464bf0db8">
      <Terms xmlns="http://schemas.microsoft.com/office/infopath/2007/PartnerControls"/>
    </lcf76f155ced4ddcb4097134ff3c332f>
    <TaxCatchAll xmlns="3dbd3fb6-b332-4d62-908f-a325ed67f4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BFDB-9A69-4558-BFC9-049FF59C6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ECEC3-A260-45C8-934A-A89AD5904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a5cbc-fb02-4539-8bed-a75464bf0db8"/>
    <ds:schemaRef ds:uri="3dbd3fb6-b332-4d62-908f-a325ed67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5834A-8449-474F-8089-10387502F24A}">
  <ds:schemaRefs>
    <ds:schemaRef ds:uri="http://schemas.microsoft.com/office/2006/metadata/properties"/>
    <ds:schemaRef ds:uri="http://schemas.microsoft.com/office/infopath/2007/PartnerControls"/>
    <ds:schemaRef ds:uri="cf3a5cbc-fb02-4539-8bed-a75464bf0db8"/>
    <ds:schemaRef ds:uri="3dbd3fb6-b332-4d62-908f-a325ed67f426"/>
  </ds:schemaRefs>
</ds:datastoreItem>
</file>

<file path=customXml/itemProps4.xml><?xml version="1.0" encoding="utf-8"?>
<ds:datastoreItem xmlns:ds="http://schemas.openxmlformats.org/officeDocument/2006/customXml" ds:itemID="{5A0146ED-12E5-47DC-B5E8-4F28E4BB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>clems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Stefanie Lip</cp:lastModifiedBy>
  <cp:revision>2</cp:revision>
  <cp:lastPrinted>2013-06-13T22:15:00Z</cp:lastPrinted>
  <dcterms:created xsi:type="dcterms:W3CDTF">2026-01-18T18:59:00Z</dcterms:created>
  <dcterms:modified xsi:type="dcterms:W3CDTF">2026-01-18T18:59:00Z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0x0101002339CAFBC363884ABD9FDCD255B30B9E</vt:lpwstr>
  </property>
</Properties>
</file>