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0278" w14:textId="5954B835" w:rsidR="00601754" w:rsidRDefault="000F419E"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Apply for Oral Presentation</w:t>
      </w:r>
    </w:p>
    <w:p w14:paraId="00BA8EC6" w14:textId="77777777" w:rsidR="000F419E" w:rsidRDefault="000F419E" w:rsidP="5E2C5F31">
      <w:pPr>
        <w:spacing w:after="0" w:line="240" w:lineRule="auto"/>
        <w:rPr>
          <w:rFonts w:ascii="Arial" w:eastAsia="Calibri" w:hAnsi="Arial" w:cs="Calibri"/>
          <w:b/>
          <w:bCs/>
          <w:kern w:val="0"/>
          <w:lang w:val="en-US"/>
          <w14:ligatures w14:val="none"/>
        </w:rPr>
      </w:pPr>
    </w:p>
    <w:p w14:paraId="30F1E6F1" w14:textId="40611E85" w:rsidR="00D33DD0" w:rsidRDefault="00D33DD0" w:rsidP="00D33DD0">
      <w:pPr>
        <w:spacing w:after="0" w:line="240" w:lineRule="auto"/>
        <w:jc w:val="both"/>
        <w:rPr>
          <w:rFonts w:ascii="Microsoft YaHei" w:eastAsia="Microsoft YaHei" w:hAnsi="Microsoft YaHei" w:cs="Microsoft YaHei"/>
          <w:b/>
          <w:bCs/>
          <w:kern w:val="0"/>
          <w:lang w:eastAsia="zh-CN"/>
          <w14:ligatures w14:val="none"/>
        </w:rPr>
      </w:pPr>
      <w:r w:rsidRPr="00D33DD0">
        <w:rPr>
          <w:rFonts w:ascii="Arial" w:eastAsia="Calibri" w:hAnsi="Arial" w:cs="Calibri"/>
          <w:b/>
          <w:bCs/>
          <w:kern w:val="0"/>
          <w:lang w:val="en-US"/>
          <w14:ligatures w14:val="none"/>
        </w:rPr>
        <w:t>Nan</w:t>
      </w:r>
      <w:r w:rsidR="00743C9B">
        <w:rPr>
          <w:rFonts w:ascii="Arial" w:eastAsia="Calibri" w:hAnsi="Arial" w:cs="Calibri"/>
          <w:b/>
          <w:bCs/>
          <w:kern w:val="0"/>
          <w:lang w:val="en-US"/>
          <w14:ligatures w14:val="none"/>
        </w:rPr>
        <w:t>osized m</w:t>
      </w:r>
      <w:r w:rsidR="00743C9B" w:rsidRPr="00743C9B">
        <w:rPr>
          <w:rFonts w:ascii="Arial" w:eastAsia="Calibri" w:hAnsi="Arial" w:cs="Calibri"/>
          <w:b/>
          <w:bCs/>
          <w:kern w:val="0"/>
          <w:lang w:val="en-US"/>
          <w14:ligatures w14:val="none"/>
        </w:rPr>
        <w:t xml:space="preserve">anganese </w:t>
      </w:r>
      <w:r w:rsidR="00743C9B">
        <w:rPr>
          <w:rFonts w:ascii="Arial" w:eastAsia="Calibri" w:hAnsi="Arial" w:cs="Calibri"/>
          <w:b/>
          <w:bCs/>
          <w:kern w:val="0"/>
          <w:lang w:eastAsia="zh-CN"/>
          <w14:ligatures w14:val="none"/>
        </w:rPr>
        <w:t xml:space="preserve">acts </w:t>
      </w:r>
      <w:r w:rsidR="001B2C39">
        <w:rPr>
          <w:rFonts w:ascii="Arial" w:eastAsia="Calibri" w:hAnsi="Arial" w:cs="Calibri" w:hint="eastAsia"/>
          <w:b/>
          <w:bCs/>
          <w:kern w:val="0"/>
          <w:lang w:val="en-US" w:eastAsia="zh-CN"/>
          <w14:ligatures w14:val="none"/>
        </w:rPr>
        <w:t>as</w:t>
      </w:r>
      <w:r w:rsidR="001B2C39">
        <w:rPr>
          <w:rFonts w:ascii="Arial" w:eastAsia="Calibri" w:hAnsi="Arial" w:cs="Calibri"/>
          <w:b/>
          <w:bCs/>
          <w:kern w:val="0"/>
          <w:lang w:eastAsia="zh-CN"/>
          <w14:ligatures w14:val="none"/>
        </w:rPr>
        <w:t xml:space="preserve"> </w:t>
      </w:r>
      <w:r w:rsidR="00743C9B">
        <w:rPr>
          <w:rFonts w:ascii="Arial" w:eastAsia="Calibri" w:hAnsi="Arial" w:cs="Calibri"/>
          <w:b/>
          <w:bCs/>
          <w:kern w:val="0"/>
          <w:lang w:eastAsia="zh-CN"/>
          <w14:ligatures w14:val="none"/>
        </w:rPr>
        <w:t xml:space="preserve">a </w:t>
      </w:r>
      <w:r w:rsidR="001B2C39">
        <w:rPr>
          <w:rFonts w:ascii="Arial" w:eastAsia="Calibri" w:hAnsi="Arial" w:cs="Calibri" w:hint="eastAsia"/>
          <w:b/>
          <w:bCs/>
          <w:kern w:val="0"/>
          <w:lang w:eastAsia="zh-CN"/>
          <w14:ligatures w14:val="none"/>
        </w:rPr>
        <w:t>pro</w:t>
      </w:r>
      <w:r w:rsidR="001B2C39">
        <w:rPr>
          <w:rFonts w:ascii="Arial" w:eastAsia="Calibri" w:hAnsi="Arial" w:cs="Calibri"/>
          <w:b/>
          <w:bCs/>
          <w:kern w:val="0"/>
          <w:lang w:eastAsia="zh-CN"/>
          <w14:ligatures w14:val="none"/>
        </w:rPr>
        <w:t xml:space="preserve">mising </w:t>
      </w:r>
      <w:r w:rsidR="004907BB">
        <w:rPr>
          <w:rFonts w:ascii="Arial" w:eastAsia="Calibri" w:hAnsi="Arial" w:cs="Calibri"/>
          <w:b/>
          <w:bCs/>
          <w:kern w:val="0"/>
          <w:lang w:val="en-US"/>
          <w14:ligatures w14:val="none"/>
        </w:rPr>
        <w:t xml:space="preserve">antigen </w:t>
      </w:r>
      <w:r w:rsidR="001B2C39">
        <w:rPr>
          <w:rFonts w:ascii="Arial" w:eastAsia="Calibri" w:hAnsi="Arial" w:cs="Calibri" w:hint="eastAsia"/>
          <w:b/>
          <w:bCs/>
          <w:kern w:val="0"/>
          <w:lang w:val="en-US" w:eastAsia="zh-CN"/>
          <w14:ligatures w14:val="none"/>
        </w:rPr>
        <w:t>delivery</w:t>
      </w:r>
      <w:r w:rsidR="001B2C39">
        <w:rPr>
          <w:rFonts w:ascii="Arial" w:eastAsia="Calibri" w:hAnsi="Arial" w:cs="Calibri"/>
          <w:b/>
          <w:bCs/>
          <w:kern w:val="0"/>
          <w:lang w:eastAsia="zh-CN"/>
          <w14:ligatures w14:val="none"/>
        </w:rPr>
        <w:t xml:space="preserve"> system </w:t>
      </w:r>
      <w:r w:rsidR="00743C9B">
        <w:rPr>
          <w:rFonts w:ascii="Arial" w:eastAsia="Calibri" w:hAnsi="Arial" w:cs="Calibri"/>
          <w:b/>
          <w:bCs/>
          <w:kern w:val="0"/>
          <w:lang w:eastAsia="zh-CN"/>
          <w14:ligatures w14:val="none"/>
        </w:rPr>
        <w:t xml:space="preserve">and </w:t>
      </w:r>
      <w:r w:rsidR="004907BB">
        <w:rPr>
          <w:rFonts w:ascii="Microsoft YaHei" w:eastAsia="Microsoft YaHei" w:hAnsi="Microsoft YaHei" w:cs="Microsoft YaHei"/>
          <w:b/>
          <w:bCs/>
          <w:kern w:val="0"/>
          <w:lang w:eastAsia="zh-CN"/>
          <w14:ligatures w14:val="none"/>
        </w:rPr>
        <w:t>immun</w:t>
      </w:r>
      <w:r w:rsidR="00743C9B">
        <w:rPr>
          <w:rFonts w:ascii="Microsoft YaHei" w:eastAsia="Microsoft YaHei" w:hAnsi="Microsoft YaHei" w:cs="Microsoft YaHei"/>
          <w:b/>
          <w:bCs/>
          <w:kern w:val="0"/>
          <w:lang w:eastAsia="zh-CN"/>
          <w14:ligatures w14:val="none"/>
        </w:rPr>
        <w:t xml:space="preserve">e </w:t>
      </w:r>
      <w:proofErr w:type="spellStart"/>
      <w:r w:rsidR="00743C9B">
        <w:rPr>
          <w:rFonts w:ascii="Microsoft YaHei" w:eastAsia="Microsoft YaHei" w:hAnsi="Microsoft YaHei" w:cs="Microsoft YaHei"/>
          <w:b/>
          <w:bCs/>
          <w:kern w:val="0"/>
          <w:lang w:eastAsia="zh-CN"/>
          <w14:ligatures w14:val="none"/>
        </w:rPr>
        <w:t>nanoadjuvant</w:t>
      </w:r>
      <w:proofErr w:type="spellEnd"/>
      <w:r w:rsidR="00743C9B">
        <w:rPr>
          <w:rFonts w:ascii="Microsoft YaHei" w:eastAsia="Microsoft YaHei" w:hAnsi="Microsoft YaHei" w:cs="Microsoft YaHei"/>
          <w:b/>
          <w:bCs/>
          <w:kern w:val="0"/>
          <w:lang w:eastAsia="zh-CN"/>
          <w14:ligatures w14:val="none"/>
        </w:rPr>
        <w:t xml:space="preserve"> </w:t>
      </w:r>
    </w:p>
    <w:p w14:paraId="6A41BDE1" w14:textId="77777777" w:rsidR="001B2C39" w:rsidRPr="00C315D2" w:rsidRDefault="001B2C39" w:rsidP="00D33DD0">
      <w:pPr>
        <w:spacing w:after="0" w:line="240" w:lineRule="auto"/>
        <w:jc w:val="both"/>
        <w:rPr>
          <w:rFonts w:ascii="Arial" w:eastAsia="Calibri" w:hAnsi="Arial" w:cs="Calibri"/>
          <w:b/>
          <w:bCs/>
          <w:kern w:val="0"/>
          <w:lang w:val="en-US" w:eastAsia="zh-CN"/>
          <w14:ligatures w14:val="none"/>
        </w:rPr>
      </w:pPr>
    </w:p>
    <w:p w14:paraId="79141BD9" w14:textId="6710F309" w:rsidR="00C315D2" w:rsidRPr="00C315D2" w:rsidRDefault="00D42CC7"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lang w:eastAsia="zh-CN"/>
          <w14:ligatures w14:val="none"/>
        </w:rPr>
        <w:t>Yuhong Jiang</w:t>
      </w:r>
      <w:r w:rsidR="000F419E">
        <w:rPr>
          <w:rFonts w:ascii="Arial" w:eastAsia="Calibri" w:hAnsi="Arial" w:cs="Calibri"/>
          <w:b/>
          <w:kern w:val="0"/>
          <w:sz w:val="20"/>
          <w:szCs w:val="20"/>
          <w:u w:val="single"/>
          <w:lang w:eastAsia="zh-CN"/>
          <w14:ligatures w14:val="none"/>
        </w:rPr>
        <w:t>*</w:t>
      </w:r>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w:t>
      </w:r>
      <w:r w:rsidR="000F419E">
        <w:rPr>
          <w:rFonts w:ascii="Arial" w:eastAsia="Calibri" w:hAnsi="Arial" w:cs="Calibri"/>
          <w:bCs/>
          <w:kern w:val="0"/>
          <w:sz w:val="20"/>
          <w:szCs w:val="20"/>
          <w14:ligatures w14:val="none"/>
        </w:rPr>
        <w:t xml:space="preserve">Xiaoyu Liang, </w:t>
      </w:r>
      <w:proofErr w:type="spellStart"/>
      <w:r>
        <w:rPr>
          <w:rFonts w:ascii="Arial" w:eastAsia="Calibri" w:hAnsi="Arial" w:cs="Calibri"/>
          <w:bCs/>
          <w:kern w:val="0"/>
          <w:sz w:val="20"/>
          <w:szCs w:val="20"/>
          <w14:ligatures w14:val="none"/>
        </w:rPr>
        <w:t>Canquan</w:t>
      </w:r>
      <w:proofErr w:type="spellEnd"/>
      <w:r>
        <w:rPr>
          <w:rFonts w:ascii="Arial" w:eastAsia="Calibri" w:hAnsi="Arial" w:cs="Calibri"/>
          <w:bCs/>
          <w:kern w:val="0"/>
          <w:sz w:val="20"/>
          <w:szCs w:val="20"/>
          <w14:ligatures w14:val="none"/>
        </w:rPr>
        <w:t xml:space="preserve"> Mao</w:t>
      </w:r>
      <w:r w:rsidR="00C315D2" w:rsidRPr="00C315D2">
        <w:rPr>
          <w:rFonts w:ascii="Arial" w:eastAsia="Calibri" w:hAnsi="Arial" w:cs="Calibri"/>
          <w:bCs/>
          <w:kern w:val="0"/>
          <w:sz w:val="20"/>
          <w:szCs w:val="20"/>
          <w14:ligatures w14:val="none"/>
        </w:rPr>
        <w:t xml:space="preserve">. </w:t>
      </w:r>
    </w:p>
    <w:p w14:paraId="137D4547" w14:textId="72CA6741" w:rsidR="00C315D2" w:rsidRPr="00C315D2" w:rsidRDefault="00D42CC7"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School of Life Science and Engineering</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 xml:space="preserve">Southwest </w:t>
      </w:r>
      <w:proofErr w:type="spellStart"/>
      <w:r>
        <w:rPr>
          <w:rFonts w:ascii="Arial" w:eastAsia="Calibri" w:hAnsi="Arial" w:cs="Calibri"/>
          <w:bCs/>
          <w:kern w:val="0"/>
          <w:sz w:val="20"/>
          <w:szCs w:val="20"/>
          <w14:ligatures w14:val="none"/>
        </w:rPr>
        <w:t>Jiaotong</w:t>
      </w:r>
      <w:proofErr w:type="spellEnd"/>
      <w:r>
        <w:rPr>
          <w:rFonts w:ascii="Arial" w:eastAsia="Calibri" w:hAnsi="Arial" w:cs="Calibri"/>
          <w:bCs/>
          <w:kern w:val="0"/>
          <w:sz w:val="20"/>
          <w:szCs w:val="20"/>
          <w14:ligatures w14:val="none"/>
        </w:rPr>
        <w:t xml:space="preserve"> University, Chengdu</w:t>
      </w:r>
      <w:r w:rsidR="00C315D2" w:rsidRPr="00C315D2">
        <w:rPr>
          <w:rFonts w:ascii="Arial" w:eastAsia="Calibri" w:hAnsi="Arial" w:cs="Calibri"/>
          <w:bCs/>
          <w:kern w:val="0"/>
          <w:sz w:val="20"/>
          <w:szCs w:val="20"/>
          <w14:ligatures w14:val="none"/>
        </w:rPr>
        <w:t xml:space="preserve">, </w:t>
      </w:r>
      <w:r>
        <w:rPr>
          <w:rFonts w:ascii="Arial" w:eastAsia="Calibri" w:hAnsi="Arial" w:cs="Calibri"/>
          <w:kern w:val="0"/>
          <w:sz w:val="20"/>
          <w:szCs w:val="20"/>
          <w14:ligatures w14:val="none"/>
        </w:rPr>
        <w:t>Sichuan</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China</w:t>
      </w:r>
      <w:r w:rsidR="00CB143F">
        <w:rPr>
          <w:rFonts w:ascii="Arial" w:eastAsia="Calibri" w:hAnsi="Arial" w:cs="Calibri"/>
          <w:bCs/>
          <w:kern w:val="0"/>
          <w:sz w:val="20"/>
          <w:szCs w:val="20"/>
          <w14:ligatures w14:val="none"/>
        </w:rPr>
        <w:t>.</w:t>
      </w:r>
    </w:p>
    <w:p w14:paraId="2DD37039" w14:textId="0F60021E"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583D49BE"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proofErr w:type="spellStart"/>
      <w:r w:rsidR="008436F7" w:rsidRPr="008436F7">
        <w:rPr>
          <w:rFonts w:ascii="Arial" w:eastAsia="Calibri" w:hAnsi="Arial" w:cs="Calibri"/>
          <w:bCs/>
          <w:kern w:val="0"/>
          <w:sz w:val="20"/>
          <w:szCs w:val="20"/>
          <w14:ligatures w14:val="none"/>
        </w:rPr>
        <w:t>Aluminum</w:t>
      </w:r>
      <w:proofErr w:type="spellEnd"/>
      <w:r w:rsidR="008436F7" w:rsidRPr="008436F7">
        <w:rPr>
          <w:rFonts w:ascii="Arial" w:eastAsia="Calibri" w:hAnsi="Arial" w:cs="Calibri"/>
          <w:bCs/>
          <w:kern w:val="0"/>
          <w:sz w:val="20"/>
          <w:szCs w:val="20"/>
          <w14:ligatures w14:val="none"/>
        </w:rPr>
        <w:t xml:space="preserve"> is one of the most </w:t>
      </w:r>
      <w:r w:rsidR="00464231" w:rsidRPr="008436F7">
        <w:rPr>
          <w:rFonts w:ascii="Arial" w:eastAsia="Calibri" w:hAnsi="Arial" w:cs="Calibri"/>
          <w:bCs/>
          <w:kern w:val="0"/>
          <w:sz w:val="20"/>
          <w:szCs w:val="20"/>
          <w14:ligatures w14:val="none"/>
        </w:rPr>
        <w:t>widely used</w:t>
      </w:r>
      <w:r w:rsidR="008436F7" w:rsidRPr="008436F7">
        <w:rPr>
          <w:rFonts w:ascii="Arial" w:eastAsia="Calibri" w:hAnsi="Arial" w:cs="Calibri"/>
          <w:bCs/>
          <w:kern w:val="0"/>
          <w:sz w:val="20"/>
          <w:szCs w:val="20"/>
          <w14:ligatures w14:val="none"/>
        </w:rPr>
        <w:t xml:space="preserve"> adjuvants in few decades, but it preferably promoted humoral immunity without Th1-mediated cellular immunity</w:t>
      </w:r>
      <w:r w:rsidR="006B7EB5">
        <w:rPr>
          <w:rFonts w:ascii="Arial" w:eastAsia="Calibri" w:hAnsi="Arial" w:cs="Calibri"/>
          <w:bCs/>
          <w:kern w:val="0"/>
          <w:sz w:val="20"/>
          <w:szCs w:val="20"/>
          <w14:ligatures w14:val="none"/>
        </w:rPr>
        <w:t xml:space="preserve"> </w:t>
      </w:r>
      <w:r w:rsidR="006B7EB5">
        <w:rPr>
          <w:rFonts w:ascii="Arial" w:eastAsia="Calibri" w:hAnsi="Arial" w:cs="Calibri"/>
          <w:bCs/>
          <w:kern w:val="0"/>
          <w:sz w:val="20"/>
          <w:szCs w:val="20"/>
          <w14:ligatures w14:val="none"/>
        </w:rPr>
        <w:fldChar w:fldCharType="begin"/>
      </w:r>
      <w:r w:rsidR="006B7EB5">
        <w:rPr>
          <w:rFonts w:ascii="Arial" w:eastAsia="Calibri" w:hAnsi="Arial" w:cs="Calibri"/>
          <w:bCs/>
          <w:kern w:val="0"/>
          <w:sz w:val="20"/>
          <w:szCs w:val="20"/>
          <w14:ligatures w14:val="none"/>
        </w:rPr>
        <w:instrText xml:space="preserve"> ADDIN EN.CITE &lt;EndNote&gt;&lt;Cite&gt;&lt;Author&gt;Pulendran&lt;/Author&gt;&lt;Year&gt;2021&lt;/Year&gt;&lt;RecNum&gt;640&lt;/RecNum&gt;&lt;DisplayText&gt;[1]&lt;/DisplayText&gt;&lt;record&gt;&lt;rec-number&gt;640&lt;/rec-number&gt;&lt;foreign-keys&gt;&lt;key app="EN" db-id="d9sda9psidzaacesaxa5x5tcp0ztw5a0rpef" timestamp="1718506458"&gt;640&lt;/key&gt;&lt;/foreign-keys&gt;&lt;ref-type name="Journal Article"&gt;17&lt;/ref-type&gt;&lt;contributors&gt;&lt;authors&gt;&lt;author&gt;Pulendran, Bali&lt;/author&gt;&lt;author&gt;S. Arunachalam, Prabhu&lt;/author&gt;&lt;author&gt;O’Hagan, Derek T&lt;/author&gt;&lt;/authors&gt;&lt;/contributors&gt;&lt;titles&gt;&lt;title&gt;Emerging concepts in the science of vaccine adjuvants&lt;/title&gt;&lt;secondary-title&gt;Nature Reviews Drug Discovery&lt;/secondary-title&gt;&lt;/titles&gt;&lt;periodical&gt;&lt;full-title&gt;Nature reviews Drug discovery&lt;/full-title&gt;&lt;/periodical&gt;&lt;pages&gt;454-475&lt;/pages&gt;&lt;volume&gt;20&lt;/volume&gt;&lt;number&gt;6&lt;/number&gt;&lt;dates&gt;&lt;year&gt;2021&lt;/year&gt;&lt;/dates&gt;&lt;isbn&gt;1474-1776&lt;/isbn&gt;&lt;urls&gt;&lt;/urls&gt;&lt;/record&gt;&lt;/Cite&gt;&lt;/EndNote&gt;</w:instrText>
      </w:r>
      <w:r w:rsidR="006B7EB5">
        <w:rPr>
          <w:rFonts w:ascii="Arial" w:eastAsia="Calibri" w:hAnsi="Arial" w:cs="Calibri"/>
          <w:bCs/>
          <w:kern w:val="0"/>
          <w:sz w:val="20"/>
          <w:szCs w:val="20"/>
          <w14:ligatures w14:val="none"/>
        </w:rPr>
        <w:fldChar w:fldCharType="separate"/>
      </w:r>
      <w:r w:rsidR="006B7EB5">
        <w:rPr>
          <w:rFonts w:ascii="Arial" w:eastAsia="Calibri" w:hAnsi="Arial" w:cs="Calibri"/>
          <w:bCs/>
          <w:noProof/>
          <w:kern w:val="0"/>
          <w:sz w:val="20"/>
          <w:szCs w:val="20"/>
          <w14:ligatures w14:val="none"/>
        </w:rPr>
        <w:t>[1]</w:t>
      </w:r>
      <w:r w:rsidR="006B7EB5">
        <w:rPr>
          <w:rFonts w:ascii="Arial" w:eastAsia="Calibri" w:hAnsi="Arial" w:cs="Calibri"/>
          <w:bCs/>
          <w:kern w:val="0"/>
          <w:sz w:val="20"/>
          <w:szCs w:val="20"/>
          <w14:ligatures w14:val="none"/>
        </w:rPr>
        <w:fldChar w:fldCharType="end"/>
      </w:r>
      <w:r w:rsidR="008436F7" w:rsidRPr="008436F7">
        <w:rPr>
          <w:rFonts w:ascii="Arial" w:eastAsia="Calibri" w:hAnsi="Arial" w:cs="Calibri"/>
          <w:bCs/>
          <w:kern w:val="0"/>
          <w:sz w:val="20"/>
          <w:szCs w:val="20"/>
          <w14:ligatures w14:val="none"/>
        </w:rPr>
        <w:t xml:space="preserve">. There are emerging attempts in exploring other potential metals, which can remedy the weaknesses of </w:t>
      </w:r>
      <w:proofErr w:type="spellStart"/>
      <w:r w:rsidR="008436F7" w:rsidRPr="008436F7">
        <w:rPr>
          <w:rFonts w:ascii="Arial" w:eastAsia="Calibri" w:hAnsi="Arial" w:cs="Calibri"/>
          <w:bCs/>
          <w:kern w:val="0"/>
          <w:sz w:val="20"/>
          <w:szCs w:val="20"/>
          <w14:ligatures w14:val="none"/>
        </w:rPr>
        <w:t>aluminum</w:t>
      </w:r>
      <w:proofErr w:type="spellEnd"/>
      <w:r w:rsidR="008436F7" w:rsidRPr="008436F7">
        <w:rPr>
          <w:rFonts w:ascii="Arial" w:eastAsia="Calibri" w:hAnsi="Arial" w:cs="Calibri"/>
          <w:bCs/>
          <w:kern w:val="0"/>
          <w:sz w:val="20"/>
          <w:szCs w:val="20"/>
          <w14:ligatures w14:val="none"/>
        </w:rPr>
        <w:t>. Manganese as an essential trace metal has been considered to enhance humoral and cellular immunity</w:t>
      </w:r>
      <w:r w:rsidR="006B7EB5">
        <w:rPr>
          <w:rFonts w:ascii="Arial" w:eastAsia="Calibri" w:hAnsi="Arial" w:cs="Calibri"/>
          <w:bCs/>
          <w:kern w:val="0"/>
          <w:sz w:val="20"/>
          <w:szCs w:val="20"/>
          <w14:ligatures w14:val="none"/>
        </w:rPr>
        <w:t xml:space="preserve"> </w:t>
      </w:r>
      <w:r w:rsidR="006B7EB5">
        <w:rPr>
          <w:rFonts w:ascii="Arial" w:eastAsia="Calibri" w:hAnsi="Arial" w:cs="Calibri"/>
          <w:bCs/>
          <w:kern w:val="0"/>
          <w:sz w:val="20"/>
          <w:szCs w:val="20"/>
          <w14:ligatures w14:val="none"/>
        </w:rPr>
        <w:fldChar w:fldCharType="begin"/>
      </w:r>
      <w:r w:rsidR="006B7EB5">
        <w:rPr>
          <w:rFonts w:ascii="Arial" w:eastAsia="Calibri" w:hAnsi="Arial" w:cs="Calibri"/>
          <w:bCs/>
          <w:kern w:val="0"/>
          <w:sz w:val="20"/>
          <w:szCs w:val="20"/>
          <w14:ligatures w14:val="none"/>
        </w:rPr>
        <w:instrText xml:space="preserve"> ADDIN EN.CITE &lt;EndNote&gt;&lt;Cite&gt;&lt;Author&gt;Sun&lt;/Author&gt;&lt;Year&gt;2024&lt;/Year&gt;&lt;RecNum&gt;646&lt;/RecNum&gt;&lt;DisplayText&gt;[2]&lt;/DisplayText&gt;&lt;record&gt;&lt;rec-number&gt;646&lt;/rec-number&gt;&lt;foreign-keys&gt;&lt;key app="EN" db-id="d9sda9psidzaacesaxa5x5tcp0ztw5a0rpef" timestamp="1720236991"&gt;646&lt;/key&gt;&lt;/foreign-keys&gt;&lt;ref-type name="Journal Article"&gt;17&lt;/ref-type&gt;&lt;contributors&gt;&lt;authors&gt;&lt;author&gt;Sun, Xiaoqi&lt;/author&gt;&lt;author&gt;Zhou, Xingwu&lt;/author&gt;&lt;author&gt;Shi, Xiaoyue&lt;/author&gt;&lt;author&gt;Abed, Omar A&lt;/author&gt;&lt;author&gt;An, Xinran&lt;/author&gt;&lt;author&gt;Lei, Yu Leo&lt;/author&gt;&lt;author&gt;Moon, James J&lt;/author&gt;&lt;/authors&gt;&lt;/contributors&gt;&lt;titles&gt;&lt;title&gt;Strategies for the development of metalloimmunotherapies&lt;/title&gt;&lt;secondary-title&gt;Nature Biomedical Engineering&lt;/secondary-title&gt;&lt;/titles&gt;&lt;periodical&gt;&lt;full-title&gt;Nature biomedical engineering&lt;/full-title&gt;&lt;/periodical&gt;&lt;pages&gt;1-19&lt;/pages&gt;&lt;dates&gt;&lt;year&gt;2024&lt;/year&gt;&lt;/dates&gt;&lt;isbn&gt;2157-846X&lt;/isbn&gt;&lt;urls&gt;&lt;/urls&gt;&lt;/record&gt;&lt;/Cite&gt;&lt;/EndNote&gt;</w:instrText>
      </w:r>
      <w:r w:rsidR="006B7EB5">
        <w:rPr>
          <w:rFonts w:ascii="Arial" w:eastAsia="Calibri" w:hAnsi="Arial" w:cs="Calibri"/>
          <w:bCs/>
          <w:kern w:val="0"/>
          <w:sz w:val="20"/>
          <w:szCs w:val="20"/>
          <w14:ligatures w14:val="none"/>
        </w:rPr>
        <w:fldChar w:fldCharType="separate"/>
      </w:r>
      <w:r w:rsidR="006B7EB5">
        <w:rPr>
          <w:rFonts w:ascii="Arial" w:eastAsia="Calibri" w:hAnsi="Arial" w:cs="Calibri"/>
          <w:bCs/>
          <w:noProof/>
          <w:kern w:val="0"/>
          <w:sz w:val="20"/>
          <w:szCs w:val="20"/>
          <w14:ligatures w14:val="none"/>
        </w:rPr>
        <w:t>[2]</w:t>
      </w:r>
      <w:r w:rsidR="006B7EB5">
        <w:rPr>
          <w:rFonts w:ascii="Arial" w:eastAsia="Calibri" w:hAnsi="Arial" w:cs="Calibri"/>
          <w:bCs/>
          <w:kern w:val="0"/>
          <w:sz w:val="20"/>
          <w:szCs w:val="20"/>
          <w14:ligatures w14:val="none"/>
        </w:rPr>
        <w:fldChar w:fldCharType="end"/>
      </w:r>
      <w:r w:rsidR="008436F7" w:rsidRPr="008436F7">
        <w:rPr>
          <w:rFonts w:ascii="Arial" w:eastAsia="Calibri" w:hAnsi="Arial" w:cs="Calibri"/>
          <w:bCs/>
          <w:kern w:val="0"/>
          <w:sz w:val="20"/>
          <w:szCs w:val="20"/>
          <w14:ligatures w14:val="none"/>
        </w:rPr>
        <w:t xml:space="preserve">. </w:t>
      </w:r>
      <w:r w:rsidR="002075FE" w:rsidRPr="002075FE">
        <w:rPr>
          <w:rFonts w:ascii="Arial" w:eastAsia="Calibri" w:hAnsi="Arial" w:cs="Calibri"/>
          <w:bCs/>
          <w:kern w:val="0"/>
          <w:sz w:val="20"/>
          <w:szCs w:val="20"/>
          <w14:ligatures w14:val="none"/>
        </w:rPr>
        <w:t xml:space="preserve">However, the detailed adjuvant mechanism and functions of manganese are still unknown. </w:t>
      </w:r>
      <w:r w:rsidR="002075FE">
        <w:rPr>
          <w:rFonts w:ascii="Arial" w:eastAsia="Calibri" w:hAnsi="Arial" w:cs="Calibri"/>
          <w:bCs/>
          <w:kern w:val="0"/>
          <w:sz w:val="20"/>
          <w:szCs w:val="20"/>
          <w:lang w:eastAsia="zh-CN"/>
          <w14:ligatures w14:val="none"/>
        </w:rPr>
        <w:t>Alternatively</w:t>
      </w:r>
      <w:r w:rsidR="008436F7">
        <w:rPr>
          <w:rFonts w:ascii="Arial" w:eastAsia="Calibri" w:hAnsi="Arial" w:cs="Calibri"/>
          <w:bCs/>
          <w:kern w:val="0"/>
          <w:sz w:val="20"/>
          <w:szCs w:val="20"/>
          <w:lang w:eastAsia="zh-CN"/>
          <w14:ligatures w14:val="none"/>
        </w:rPr>
        <w:t>, n</w:t>
      </w:r>
      <w:r w:rsidR="001150E4" w:rsidRPr="001150E4">
        <w:rPr>
          <w:rFonts w:ascii="Arial" w:eastAsia="Calibri" w:hAnsi="Arial" w:cs="Calibri"/>
          <w:bCs/>
          <w:kern w:val="0"/>
          <w:sz w:val="20"/>
          <w:szCs w:val="20"/>
          <w14:ligatures w14:val="none"/>
        </w:rPr>
        <w:t xml:space="preserve">anocarriers can deliver </w:t>
      </w:r>
      <w:r w:rsidR="008436F7">
        <w:rPr>
          <w:rFonts w:ascii="Arial" w:eastAsia="Calibri" w:hAnsi="Arial" w:cs="Calibri"/>
          <w:bCs/>
          <w:kern w:val="0"/>
          <w:sz w:val="20"/>
          <w:szCs w:val="20"/>
          <w14:ligatures w14:val="none"/>
        </w:rPr>
        <w:t>antigens</w:t>
      </w:r>
      <w:r w:rsidR="001150E4" w:rsidRPr="001150E4">
        <w:rPr>
          <w:rFonts w:ascii="Arial" w:eastAsia="Calibri" w:hAnsi="Arial" w:cs="Calibri"/>
          <w:bCs/>
          <w:kern w:val="0"/>
          <w:sz w:val="20"/>
          <w:szCs w:val="20"/>
          <w14:ligatures w14:val="none"/>
        </w:rPr>
        <w:t xml:space="preserve"> and act as adjuvants to enhance immune response</w:t>
      </w:r>
      <w:r w:rsidR="002075FE">
        <w:rPr>
          <w:rFonts w:ascii="Arial" w:eastAsia="Calibri" w:hAnsi="Arial" w:cs="Calibri"/>
          <w:bCs/>
          <w:kern w:val="0"/>
          <w:sz w:val="20"/>
          <w:szCs w:val="20"/>
          <w14:ligatures w14:val="none"/>
        </w:rPr>
        <w:t>s</w:t>
      </w:r>
      <w:r w:rsidR="006B7EB5">
        <w:rPr>
          <w:rFonts w:ascii="Arial" w:eastAsia="Calibri" w:hAnsi="Arial" w:cs="Calibri"/>
          <w:bCs/>
          <w:kern w:val="0"/>
          <w:sz w:val="20"/>
          <w:szCs w:val="20"/>
          <w14:ligatures w14:val="none"/>
        </w:rPr>
        <w:t xml:space="preserve"> </w:t>
      </w:r>
      <w:r w:rsidR="006B7EB5">
        <w:rPr>
          <w:rFonts w:ascii="Arial" w:eastAsia="Calibri" w:hAnsi="Arial" w:cs="Calibri"/>
          <w:bCs/>
          <w:kern w:val="0"/>
          <w:sz w:val="20"/>
          <w:szCs w:val="20"/>
          <w14:ligatures w14:val="none"/>
        </w:rPr>
        <w:fldChar w:fldCharType="begin">
          <w:fldData xml:space="preserve">PEVuZE5vdGU+PENpdGU+PEF1dGhvcj5GYW48L0F1dGhvcj48WWVhcj4yMDIyPC9ZZWFyPjxSZWNO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</w:fldData>
        </w:fldChar>
      </w:r>
      <w:r w:rsidR="006B7EB5">
        <w:rPr>
          <w:rFonts w:ascii="Arial" w:eastAsia="Calibri" w:hAnsi="Arial" w:cs="Calibri"/>
          <w:bCs/>
          <w:kern w:val="0"/>
          <w:sz w:val="20"/>
          <w:szCs w:val="20"/>
          <w14:ligatures w14:val="none"/>
        </w:rPr>
        <w:instrText xml:space="preserve"> ADDIN EN.CITE </w:instrText>
      </w:r>
      <w:r w:rsidR="006B7EB5">
        <w:rPr>
          <w:rFonts w:ascii="Arial" w:eastAsia="Calibri" w:hAnsi="Arial" w:cs="Calibri"/>
          <w:bCs/>
          <w:kern w:val="0"/>
          <w:sz w:val="20"/>
          <w:szCs w:val="20"/>
          <w14:ligatures w14:val="none"/>
        </w:rPr>
        <w:fldChar w:fldCharType="begin">
          <w:fldData xml:space="preserve">PEVuZE5vdGU+PENpdGU+PEF1dGhvcj5GYW48L0F1dGhvcj48WWVhcj4yMDIyPC9ZZWFyPjxSZWNO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</w:fldData>
        </w:fldChar>
      </w:r>
      <w:r w:rsidR="006B7EB5">
        <w:rPr>
          <w:rFonts w:ascii="Arial" w:eastAsia="Calibri" w:hAnsi="Arial" w:cs="Calibri"/>
          <w:bCs/>
          <w:kern w:val="0"/>
          <w:sz w:val="20"/>
          <w:szCs w:val="20"/>
          <w14:ligatures w14:val="none"/>
        </w:rPr>
        <w:instrText xml:space="preserve"> ADDIN EN.CITE.DATA </w:instrText>
      </w:r>
      <w:r w:rsidR="006B7EB5">
        <w:rPr>
          <w:rFonts w:ascii="Arial" w:eastAsia="Calibri" w:hAnsi="Arial" w:cs="Calibri"/>
          <w:bCs/>
          <w:kern w:val="0"/>
          <w:sz w:val="20"/>
          <w:szCs w:val="20"/>
          <w14:ligatures w14:val="none"/>
        </w:rPr>
      </w:r>
      <w:r w:rsidR="006B7EB5">
        <w:rPr>
          <w:rFonts w:ascii="Arial" w:eastAsia="Calibri" w:hAnsi="Arial" w:cs="Calibri"/>
          <w:bCs/>
          <w:kern w:val="0"/>
          <w:sz w:val="20"/>
          <w:szCs w:val="20"/>
          <w14:ligatures w14:val="none"/>
        </w:rPr>
        <w:fldChar w:fldCharType="end"/>
      </w:r>
      <w:r w:rsidR="006B7EB5">
        <w:rPr>
          <w:rFonts w:ascii="Arial" w:eastAsia="Calibri" w:hAnsi="Arial" w:cs="Calibri"/>
          <w:bCs/>
          <w:kern w:val="0"/>
          <w:sz w:val="20"/>
          <w:szCs w:val="20"/>
          <w14:ligatures w14:val="none"/>
        </w:rPr>
      </w:r>
      <w:r w:rsidR="006B7EB5">
        <w:rPr>
          <w:rFonts w:ascii="Arial" w:eastAsia="Calibri" w:hAnsi="Arial" w:cs="Calibri"/>
          <w:bCs/>
          <w:kern w:val="0"/>
          <w:sz w:val="20"/>
          <w:szCs w:val="20"/>
          <w14:ligatures w14:val="none"/>
        </w:rPr>
        <w:fldChar w:fldCharType="separate"/>
      </w:r>
      <w:r w:rsidR="006B7EB5">
        <w:rPr>
          <w:rFonts w:ascii="Arial" w:eastAsia="Calibri" w:hAnsi="Arial" w:cs="Calibri"/>
          <w:bCs/>
          <w:noProof/>
          <w:kern w:val="0"/>
          <w:sz w:val="20"/>
          <w:szCs w:val="20"/>
          <w14:ligatures w14:val="none"/>
        </w:rPr>
        <w:t>[3]</w:t>
      </w:r>
      <w:r w:rsidR="006B7EB5">
        <w:rPr>
          <w:rFonts w:ascii="Arial" w:eastAsia="Calibri" w:hAnsi="Arial" w:cs="Calibri"/>
          <w:bCs/>
          <w:kern w:val="0"/>
          <w:sz w:val="20"/>
          <w:szCs w:val="20"/>
          <w14:ligatures w14:val="none"/>
        </w:rPr>
        <w:fldChar w:fldCharType="end"/>
      </w:r>
      <w:r w:rsidR="001150E4" w:rsidRPr="001150E4">
        <w:rPr>
          <w:rFonts w:ascii="Arial" w:eastAsia="Calibri" w:hAnsi="Arial" w:cs="Calibri"/>
          <w:bCs/>
          <w:kern w:val="0"/>
          <w:sz w:val="20"/>
          <w:szCs w:val="20"/>
          <w14:ligatures w14:val="none"/>
        </w:rPr>
        <w:t xml:space="preserve">. Hence, this study aims to investigate the immunoenhancing effect and molecular mechanism of </w:t>
      </w:r>
      <w:proofErr w:type="spellStart"/>
      <w:r w:rsidR="001150E4" w:rsidRPr="001150E4">
        <w:rPr>
          <w:rFonts w:ascii="Arial" w:eastAsia="Calibri" w:hAnsi="Arial" w:cs="Calibri"/>
          <w:bCs/>
          <w:kern w:val="0"/>
          <w:sz w:val="20"/>
          <w:szCs w:val="20"/>
          <w14:ligatures w14:val="none"/>
        </w:rPr>
        <w:t>nanoformulated</w:t>
      </w:r>
      <w:proofErr w:type="spellEnd"/>
      <w:r w:rsidR="001150E4" w:rsidRPr="001150E4">
        <w:rPr>
          <w:rFonts w:ascii="Arial" w:eastAsia="Calibri" w:hAnsi="Arial" w:cs="Calibri"/>
          <w:bCs/>
          <w:kern w:val="0"/>
          <w:sz w:val="20"/>
          <w:szCs w:val="20"/>
          <w14:ligatures w14:val="none"/>
        </w:rPr>
        <w:t xml:space="preserve"> </w:t>
      </w:r>
      <w:r w:rsidR="00FF3306">
        <w:rPr>
          <w:rFonts w:ascii="Arial" w:eastAsia="Calibri" w:hAnsi="Arial" w:cs="Calibri"/>
          <w:bCs/>
          <w:kern w:val="0"/>
          <w:sz w:val="20"/>
          <w:szCs w:val="20"/>
          <w14:ligatures w14:val="none"/>
        </w:rPr>
        <w:t>m</w:t>
      </w:r>
      <w:r w:rsidR="00FF3306" w:rsidRPr="008436F7">
        <w:rPr>
          <w:rFonts w:ascii="Arial" w:eastAsia="Calibri" w:hAnsi="Arial" w:cs="Calibri"/>
          <w:bCs/>
          <w:kern w:val="0"/>
          <w:sz w:val="20"/>
          <w:szCs w:val="20"/>
          <w14:ligatures w14:val="none"/>
        </w:rPr>
        <w:t xml:space="preserve">anganese </w:t>
      </w:r>
      <w:r w:rsidR="001150E4" w:rsidRPr="001150E4">
        <w:rPr>
          <w:rFonts w:ascii="Arial" w:eastAsia="Calibri" w:hAnsi="Arial" w:cs="Calibri"/>
          <w:bCs/>
          <w:kern w:val="0"/>
          <w:sz w:val="20"/>
          <w:szCs w:val="20"/>
          <w14:ligatures w14:val="none"/>
        </w:rPr>
        <w:t>adjuvants.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04E7A8AA"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677A79" w:rsidRPr="00677A79">
        <w:rPr>
          <w:rFonts w:ascii="Arial" w:eastAsia="Calibri" w:hAnsi="Arial" w:cs="Calibri"/>
          <w:bCs/>
          <w:kern w:val="0"/>
          <w:sz w:val="20"/>
          <w:szCs w:val="20"/>
          <w14:ligatures w14:val="none"/>
        </w:rPr>
        <w:t xml:space="preserve">This study constructed manganese nanoparticles with different dosages, L-Mn NPs, M-Mn NPs and H-Mn NPs. Flow cytometry and confocal microscopy were used to assess the ability of manganese nanoparticles to deliver and protect </w:t>
      </w:r>
      <w:r w:rsidR="00677A79">
        <w:rPr>
          <w:rFonts w:ascii="Arial" w:eastAsia="Calibri" w:hAnsi="Arial" w:cs="Calibri" w:hint="eastAsia"/>
          <w:bCs/>
          <w:kern w:val="0"/>
          <w:sz w:val="20"/>
          <w:szCs w:val="20"/>
          <w:lang w:eastAsia="zh-CN"/>
          <w14:ligatures w14:val="none"/>
        </w:rPr>
        <w:t>antigens</w:t>
      </w:r>
      <w:r w:rsidR="00677A79" w:rsidRPr="00677A79">
        <w:rPr>
          <w:rFonts w:ascii="Arial" w:eastAsia="Calibri" w:hAnsi="Arial" w:cs="Calibri"/>
          <w:bCs/>
          <w:kern w:val="0"/>
          <w:sz w:val="20"/>
          <w:szCs w:val="20"/>
          <w14:ligatures w14:val="none"/>
        </w:rPr>
        <w:t xml:space="preserve">, as well as their enhancing effects on the maturation and antigen cross-presentation of dendritic cells. </w:t>
      </w:r>
      <w:r w:rsidR="00677A79">
        <w:rPr>
          <w:rFonts w:ascii="Arial" w:eastAsia="Calibri" w:hAnsi="Arial" w:cs="Calibri"/>
          <w:bCs/>
          <w:kern w:val="0"/>
          <w:sz w:val="20"/>
          <w:szCs w:val="20"/>
          <w:lang w:eastAsia="zh-CN"/>
          <w14:ligatures w14:val="none"/>
        </w:rPr>
        <w:t>Biot</w:t>
      </w:r>
      <w:r w:rsidR="00677A79" w:rsidRPr="00677A79">
        <w:rPr>
          <w:rFonts w:ascii="Arial" w:eastAsia="Calibri" w:hAnsi="Arial" w:cs="Calibri"/>
          <w:bCs/>
          <w:kern w:val="0"/>
          <w:sz w:val="20"/>
          <w:szCs w:val="20"/>
          <w14:ligatures w14:val="none"/>
        </w:rPr>
        <w:t xml:space="preserve">echniques including RT-PCR, Western blot, ELISA, and flow cytometry were employed to detect the regulation of cytokines, proteins, and </w:t>
      </w:r>
      <w:proofErr w:type="spellStart"/>
      <w:r w:rsidR="00677A79" w:rsidRPr="00677A79">
        <w:rPr>
          <w:rFonts w:ascii="Arial" w:eastAsia="Calibri" w:hAnsi="Arial" w:cs="Calibri"/>
          <w:bCs/>
          <w:kern w:val="0"/>
          <w:sz w:val="20"/>
          <w:szCs w:val="20"/>
          <w14:ligatures w14:val="none"/>
        </w:rPr>
        <w:t>signaling</w:t>
      </w:r>
      <w:proofErr w:type="spellEnd"/>
      <w:r w:rsidR="00677A79" w:rsidRPr="00677A79">
        <w:rPr>
          <w:rFonts w:ascii="Arial" w:eastAsia="Calibri" w:hAnsi="Arial" w:cs="Calibri"/>
          <w:bCs/>
          <w:kern w:val="0"/>
          <w:sz w:val="20"/>
          <w:szCs w:val="20"/>
          <w14:ligatures w14:val="none"/>
        </w:rPr>
        <w:t xml:space="preserve"> pathways by nanoparticles to elucidate their immunoenhancing mechanisms. Furthermore, </w:t>
      </w:r>
      <w:r w:rsidR="00677A79" w:rsidRPr="00677A79">
        <w:rPr>
          <w:rFonts w:ascii="Arial" w:eastAsia="Calibri" w:hAnsi="Arial" w:cs="Calibri"/>
          <w:bCs/>
          <w:i/>
          <w:iCs/>
          <w:kern w:val="0"/>
          <w:sz w:val="20"/>
          <w:szCs w:val="20"/>
          <w14:ligatures w14:val="none"/>
        </w:rPr>
        <w:t>in vivo</w:t>
      </w:r>
      <w:r w:rsidR="00677A79" w:rsidRPr="00677A79">
        <w:rPr>
          <w:rFonts w:ascii="Arial" w:eastAsia="Calibri" w:hAnsi="Arial" w:cs="Calibri"/>
          <w:bCs/>
          <w:kern w:val="0"/>
          <w:sz w:val="20"/>
          <w:szCs w:val="20"/>
          <w14:ligatures w14:val="none"/>
        </w:rPr>
        <w:t xml:space="preserve"> </w:t>
      </w:r>
      <w:r w:rsidR="00677A79">
        <w:rPr>
          <w:rFonts w:ascii="Arial" w:eastAsia="Calibri" w:hAnsi="Arial" w:cs="Calibri"/>
          <w:bCs/>
          <w:kern w:val="0"/>
          <w:sz w:val="20"/>
          <w:szCs w:val="20"/>
          <w14:ligatures w14:val="none"/>
        </w:rPr>
        <w:t>studies</w:t>
      </w:r>
      <w:r w:rsidR="00677A79" w:rsidRPr="00677A79">
        <w:rPr>
          <w:rFonts w:ascii="Arial" w:eastAsia="Calibri" w:hAnsi="Arial" w:cs="Calibri"/>
          <w:bCs/>
          <w:kern w:val="0"/>
          <w:sz w:val="20"/>
          <w:szCs w:val="20"/>
          <w14:ligatures w14:val="none"/>
        </w:rPr>
        <w:t xml:space="preserve"> </w:t>
      </w:r>
      <w:r w:rsidR="00677A79">
        <w:rPr>
          <w:rFonts w:ascii="Arial" w:eastAsia="Calibri" w:hAnsi="Arial" w:cs="Calibri"/>
          <w:bCs/>
          <w:kern w:val="0"/>
          <w:sz w:val="20"/>
          <w:szCs w:val="20"/>
          <w14:ligatures w14:val="none"/>
        </w:rPr>
        <w:t>were</w:t>
      </w:r>
      <w:r w:rsidR="00677A79" w:rsidRPr="00677A79">
        <w:rPr>
          <w:rFonts w:ascii="Arial" w:eastAsia="Calibri" w:hAnsi="Arial" w:cs="Calibri"/>
          <w:bCs/>
          <w:kern w:val="0"/>
          <w:sz w:val="20"/>
          <w:szCs w:val="20"/>
          <w14:ligatures w14:val="none"/>
        </w:rPr>
        <w:t xml:space="preserve"> performed to validate the enhancing effects and mechanisms of different manganese nanoparticles on </w:t>
      </w:r>
      <w:r w:rsidR="00677A79">
        <w:rPr>
          <w:rFonts w:ascii="Arial" w:eastAsia="Calibri" w:hAnsi="Arial" w:cs="Calibri"/>
          <w:bCs/>
          <w:kern w:val="0"/>
          <w:sz w:val="20"/>
          <w:szCs w:val="20"/>
          <w14:ligatures w14:val="none"/>
        </w:rPr>
        <w:t>cellular</w:t>
      </w:r>
      <w:r w:rsidR="00677A79" w:rsidRPr="00677A79">
        <w:rPr>
          <w:rFonts w:ascii="Arial" w:eastAsia="Calibri" w:hAnsi="Arial" w:cs="Calibri"/>
          <w:bCs/>
          <w:kern w:val="0"/>
          <w:sz w:val="20"/>
          <w:szCs w:val="20"/>
          <w14:ligatures w14:val="none"/>
        </w:rPr>
        <w:t xml:space="preserve"> and humoral immune responses.</w:t>
      </w:r>
      <w:r w:rsidRPr="00C315D2">
        <w:rPr>
          <w:rFonts w:ascii="Arial" w:eastAsia="Calibri" w:hAnsi="Arial" w:cs="Calibri"/>
          <w:bCs/>
          <w:kern w:val="0"/>
          <w:sz w:val="20"/>
          <w:szCs w:val="20"/>
          <w14:ligatures w14:val="none"/>
        </w:rPr>
        <w:t xml:space="preserve"> </w:t>
      </w:r>
    </w:p>
    <w:p w14:paraId="1387B9C3" w14:textId="77777777" w:rsidR="00C315D2" w:rsidRPr="00677A79" w:rsidRDefault="00C315D2" w:rsidP="00C315D2">
      <w:pPr>
        <w:spacing w:after="0" w:line="240" w:lineRule="auto"/>
        <w:jc w:val="both"/>
        <w:rPr>
          <w:rFonts w:ascii="Calibri" w:eastAsia="Calibri" w:hAnsi="Calibri" w:cs="Times New Roman"/>
          <w:b/>
          <w:bCs/>
          <w:kern w:val="0"/>
          <w14:ligatures w14:val="none"/>
        </w:rPr>
      </w:pPr>
    </w:p>
    <w:p w14:paraId="58EE2702" w14:textId="10392A8E"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677A79">
        <w:rPr>
          <w:rFonts w:ascii="Arial" w:eastAsia="Calibri" w:hAnsi="Arial" w:cs="Calibri"/>
          <w:kern w:val="0"/>
          <w:sz w:val="20"/>
          <w:szCs w:val="20"/>
          <w:lang w:val="en-US"/>
          <w14:ligatures w14:val="none"/>
        </w:rPr>
        <w:t>M</w:t>
      </w:r>
      <w:r w:rsidR="00677A79" w:rsidRPr="00677A79">
        <w:rPr>
          <w:rFonts w:ascii="Arial" w:eastAsia="Calibri" w:hAnsi="Arial" w:cs="Calibri"/>
          <w:kern w:val="0"/>
          <w:sz w:val="20"/>
          <w:szCs w:val="20"/>
          <w:lang w:val="en-US"/>
          <w14:ligatures w14:val="none"/>
        </w:rPr>
        <w:t>anganese nanoparticles, but not Mn</w:t>
      </w:r>
      <w:r w:rsidR="00677A79" w:rsidRPr="00B0036F">
        <w:rPr>
          <w:rFonts w:ascii="Arial" w:eastAsia="Calibri" w:hAnsi="Arial" w:cs="Calibri"/>
          <w:kern w:val="0"/>
          <w:sz w:val="20"/>
          <w:szCs w:val="20"/>
          <w:vertAlign w:val="superscript"/>
          <w:lang w:val="en-US"/>
          <w14:ligatures w14:val="none"/>
        </w:rPr>
        <w:t>2+</w:t>
      </w:r>
      <w:r w:rsidR="00677A79" w:rsidRPr="00677A79">
        <w:rPr>
          <w:rFonts w:ascii="Arial" w:eastAsia="Calibri" w:hAnsi="Arial" w:cs="Calibri"/>
          <w:kern w:val="0"/>
          <w:sz w:val="20"/>
          <w:szCs w:val="20"/>
          <w:lang w:val="en-US"/>
          <w14:ligatures w14:val="none"/>
        </w:rPr>
        <w:t xml:space="preserve"> or </w:t>
      </w:r>
      <w:proofErr w:type="spellStart"/>
      <w:r w:rsidR="00677A79" w:rsidRPr="00677A79">
        <w:rPr>
          <w:rFonts w:ascii="Arial" w:eastAsia="Calibri" w:hAnsi="Arial" w:cs="Calibri"/>
          <w:kern w:val="0"/>
          <w:sz w:val="20"/>
          <w:szCs w:val="20"/>
          <w:lang w:val="en-US"/>
          <w14:ligatures w14:val="none"/>
        </w:rPr>
        <w:t>aluminium</w:t>
      </w:r>
      <w:proofErr w:type="spellEnd"/>
      <w:r w:rsidR="00677A79" w:rsidRPr="00677A79">
        <w:rPr>
          <w:rFonts w:ascii="Arial" w:eastAsia="Calibri" w:hAnsi="Arial" w:cs="Calibri"/>
          <w:kern w:val="0"/>
          <w:sz w:val="20"/>
          <w:szCs w:val="20"/>
          <w:lang w:val="en-US"/>
          <w14:ligatures w14:val="none"/>
        </w:rPr>
        <w:t>, not only promoted antigen uptake, cross-presentation and BMDC maturation, but also activated DC cells, CD4</w:t>
      </w:r>
      <w:r w:rsidR="00677A79" w:rsidRPr="00B0036F">
        <w:rPr>
          <w:rFonts w:ascii="Arial" w:eastAsia="Calibri" w:hAnsi="Arial" w:cs="Calibri"/>
          <w:kern w:val="0"/>
          <w:sz w:val="20"/>
          <w:szCs w:val="20"/>
          <w:vertAlign w:val="superscript"/>
          <w:lang w:val="en-US"/>
          <w14:ligatures w14:val="none"/>
        </w:rPr>
        <w:t>+</w:t>
      </w:r>
      <w:r w:rsidR="00677A79" w:rsidRPr="00677A79">
        <w:rPr>
          <w:rFonts w:ascii="Arial" w:eastAsia="Calibri" w:hAnsi="Arial" w:cs="Calibri"/>
          <w:kern w:val="0"/>
          <w:sz w:val="20"/>
          <w:szCs w:val="20"/>
          <w:lang w:val="en-US"/>
          <w14:ligatures w14:val="none"/>
        </w:rPr>
        <w:t>/CD8</w:t>
      </w:r>
      <w:r w:rsidR="00677A79" w:rsidRPr="00B0036F">
        <w:rPr>
          <w:rFonts w:ascii="Arial" w:eastAsia="Calibri" w:hAnsi="Arial" w:cs="Calibri"/>
          <w:kern w:val="0"/>
          <w:sz w:val="20"/>
          <w:szCs w:val="20"/>
          <w:vertAlign w:val="superscript"/>
          <w:lang w:val="en-US"/>
          <w14:ligatures w14:val="none"/>
        </w:rPr>
        <w:t>+</w:t>
      </w:r>
      <w:r w:rsidR="00677A79" w:rsidRPr="00677A79">
        <w:rPr>
          <w:rFonts w:ascii="Arial" w:eastAsia="Calibri" w:hAnsi="Arial" w:cs="Calibri"/>
          <w:kern w:val="0"/>
          <w:sz w:val="20"/>
          <w:szCs w:val="20"/>
          <w:lang w:val="en-US"/>
          <w14:ligatures w14:val="none"/>
        </w:rPr>
        <w:t xml:space="preserve"> T cell responses and antibody productions, uncovering that manganese nanoparticles amplified the immunoenhancing effect of Mn</w:t>
      </w:r>
      <w:r w:rsidR="00677A79" w:rsidRPr="00B0036F">
        <w:rPr>
          <w:rFonts w:ascii="Arial" w:eastAsia="Calibri" w:hAnsi="Arial" w:cs="Calibri"/>
          <w:kern w:val="0"/>
          <w:sz w:val="20"/>
          <w:szCs w:val="20"/>
          <w:vertAlign w:val="superscript"/>
          <w:lang w:val="en-US"/>
          <w14:ligatures w14:val="none"/>
        </w:rPr>
        <w:t>2+</w:t>
      </w:r>
      <w:r w:rsidR="00C315D2" w:rsidRPr="2021B9E9">
        <w:rPr>
          <w:rFonts w:ascii="Arial" w:eastAsia="Calibri" w:hAnsi="Arial" w:cs="Calibri"/>
          <w:kern w:val="0"/>
          <w:sz w:val="20"/>
          <w:szCs w:val="20"/>
          <w:lang w:val="en-US"/>
          <w14:ligatures w14:val="none"/>
        </w:rPr>
        <w:t>.</w:t>
      </w:r>
      <w:r w:rsidR="00677A79" w:rsidRPr="00677A79">
        <w:t xml:space="preserve"> </w:t>
      </w:r>
      <w:r w:rsidR="00B0036F">
        <w:rPr>
          <w:rFonts w:ascii="Arial" w:eastAsia="Calibri" w:hAnsi="Arial" w:cs="Calibri"/>
          <w:kern w:val="0"/>
          <w:sz w:val="20"/>
          <w:szCs w:val="20"/>
          <w:lang w:val="en-US"/>
          <w14:ligatures w14:val="none"/>
        </w:rPr>
        <w:t>Moreover</w:t>
      </w:r>
      <w:r w:rsidR="00677A79" w:rsidRPr="00677A79">
        <w:rPr>
          <w:rFonts w:ascii="Arial" w:eastAsia="Calibri" w:hAnsi="Arial" w:cs="Calibri"/>
          <w:kern w:val="0"/>
          <w:sz w:val="20"/>
          <w:szCs w:val="20"/>
          <w:lang w:val="en-US"/>
          <w14:ligatures w14:val="none"/>
        </w:rPr>
        <w:t>, we uncovered that H-Mn NPs alleviated ferroptosis of immune cells to exert remarkable adjuvant effects via crosstalk with STING signaling. In contrast, H-Mn NPs triggered adverse effects in the ferroptosis of tumor, which initiated ferroptosis in cancer cells to prevent tumor progression, indicating the role of Mn NPs in ferroptosis depended on cell types and context.</w:t>
      </w:r>
      <w:r w:rsidR="00677A79" w:rsidRPr="00677A79">
        <w:t xml:space="preserve"> </w:t>
      </w:r>
      <w:r w:rsidR="00677A79" w:rsidRPr="00677A79">
        <w:rPr>
          <w:rFonts w:ascii="Arial" w:eastAsia="Calibri" w:hAnsi="Arial" w:cs="Calibri"/>
          <w:kern w:val="0"/>
          <w:sz w:val="20"/>
          <w:szCs w:val="20"/>
          <w:lang w:val="en-US"/>
          <w14:ligatures w14:val="none"/>
        </w:rPr>
        <w:t xml:space="preserve">H-Mn NPs with high dosage of Mn notably modulated ferroptosis and STING/NLRP3 signaling as well as antigen-specific immune responses </w:t>
      </w:r>
      <w:r w:rsidR="00677A79" w:rsidRPr="00B0036F">
        <w:rPr>
          <w:rFonts w:ascii="Arial" w:eastAsia="Calibri" w:hAnsi="Arial" w:cs="Calibri"/>
          <w:i/>
          <w:iCs/>
          <w:kern w:val="0"/>
          <w:sz w:val="20"/>
          <w:szCs w:val="20"/>
          <w:lang w:val="en-US"/>
          <w14:ligatures w14:val="none"/>
        </w:rPr>
        <w:t>in vitro</w:t>
      </w:r>
      <w:r w:rsidR="00677A79" w:rsidRPr="00677A79">
        <w:rPr>
          <w:rFonts w:ascii="Arial" w:eastAsia="Calibri" w:hAnsi="Arial" w:cs="Calibri"/>
          <w:kern w:val="0"/>
          <w:sz w:val="20"/>
          <w:szCs w:val="20"/>
          <w:lang w:val="en-US"/>
          <w14:ligatures w14:val="none"/>
        </w:rPr>
        <w:t xml:space="preserve"> and </w:t>
      </w:r>
      <w:r w:rsidR="00677A79" w:rsidRPr="00B0036F">
        <w:rPr>
          <w:rFonts w:ascii="Arial" w:eastAsia="Calibri" w:hAnsi="Arial" w:cs="Calibri"/>
          <w:i/>
          <w:iCs/>
          <w:kern w:val="0"/>
          <w:sz w:val="20"/>
          <w:szCs w:val="20"/>
          <w:lang w:val="en-US"/>
          <w14:ligatures w14:val="none"/>
        </w:rPr>
        <w:t>in vivo</w:t>
      </w:r>
      <w:r w:rsidR="00677A79" w:rsidRPr="00677A79">
        <w:rPr>
          <w:rFonts w:ascii="Arial" w:eastAsia="Calibri" w:hAnsi="Arial" w:cs="Calibri"/>
          <w:kern w:val="0"/>
          <w:sz w:val="20"/>
          <w:szCs w:val="20"/>
          <w:lang w:val="en-US"/>
          <w14:ligatures w14:val="none"/>
        </w:rPr>
        <w:t>, which were more potent than L-Mn NP and M-Mn NP, suggesting the adjuvant effects of manganese nanoparticles were highly dose-dependent.</w:t>
      </w:r>
    </w:p>
    <w:p w14:paraId="37683296" w14:textId="77777777" w:rsidR="00C315D2" w:rsidRDefault="00C315D2" w:rsidP="00C315D2">
      <w:pPr>
        <w:spacing w:after="0" w:line="240" w:lineRule="auto"/>
        <w:jc w:val="both"/>
        <w:rPr>
          <w:rFonts w:ascii="Arial" w:eastAsia="Calibri" w:hAnsi="Arial" w:cs="Calibri"/>
          <w:b/>
          <w:kern w:val="0"/>
          <w:sz w:val="20"/>
          <w:szCs w:val="20"/>
          <w:lang w:eastAsia="zh-CN"/>
          <w14:ligatures w14:val="none"/>
        </w:rPr>
      </w:pPr>
    </w:p>
    <w:p w14:paraId="65E846CD" w14:textId="6430F0EB"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B0036F" w:rsidRPr="00B0036F">
        <w:rPr>
          <w:rFonts w:ascii="Arial" w:eastAsia="Calibri" w:hAnsi="Arial" w:cs="Calibri"/>
          <w:bCs/>
          <w:kern w:val="0"/>
          <w:sz w:val="20"/>
          <w:szCs w:val="20"/>
          <w14:ligatures w14:val="none"/>
        </w:rPr>
        <w:t>This study reveal</w:t>
      </w:r>
      <w:r w:rsidR="00B0036F">
        <w:rPr>
          <w:rFonts w:ascii="Arial" w:eastAsia="Calibri" w:hAnsi="Arial" w:cs="Calibri"/>
          <w:bCs/>
          <w:kern w:val="0"/>
          <w:sz w:val="20"/>
          <w:szCs w:val="20"/>
          <w14:ligatures w14:val="none"/>
        </w:rPr>
        <w:t>ed</w:t>
      </w:r>
      <w:r w:rsidR="00B0036F" w:rsidRPr="00B0036F">
        <w:rPr>
          <w:rFonts w:ascii="Arial" w:eastAsia="Calibri" w:hAnsi="Arial" w:cs="Calibri"/>
          <w:bCs/>
          <w:kern w:val="0"/>
          <w:sz w:val="20"/>
          <w:szCs w:val="20"/>
          <w14:ligatures w14:val="none"/>
        </w:rPr>
        <w:t xml:space="preserve"> the </w:t>
      </w:r>
      <w:r w:rsidR="00B0036F">
        <w:rPr>
          <w:rFonts w:ascii="Arial" w:eastAsia="Calibri" w:hAnsi="Arial" w:cs="Calibri"/>
          <w:bCs/>
          <w:kern w:val="0"/>
          <w:sz w:val="20"/>
          <w:szCs w:val="20"/>
          <w14:ligatures w14:val="none"/>
        </w:rPr>
        <w:t>dose</w:t>
      </w:r>
      <w:r w:rsidR="00B0036F" w:rsidRPr="00B0036F">
        <w:rPr>
          <w:rFonts w:ascii="Arial" w:eastAsia="Calibri" w:hAnsi="Arial" w:cs="Calibri"/>
          <w:bCs/>
          <w:kern w:val="0"/>
          <w:sz w:val="20"/>
          <w:szCs w:val="20"/>
          <w14:ligatures w14:val="none"/>
        </w:rPr>
        <w:t xml:space="preserve">-dependent immunoenhancing effects and mechanisms of </w:t>
      </w:r>
      <w:r w:rsidR="00B0036F">
        <w:rPr>
          <w:rFonts w:ascii="Arial" w:eastAsia="Calibri" w:hAnsi="Arial" w:cs="Calibri"/>
          <w:bCs/>
          <w:kern w:val="0"/>
          <w:sz w:val="20"/>
          <w:szCs w:val="20"/>
          <w14:ligatures w14:val="none"/>
        </w:rPr>
        <w:t xml:space="preserve">nanosized </w:t>
      </w:r>
      <w:r w:rsidR="00B0036F" w:rsidRPr="00677A79">
        <w:rPr>
          <w:rFonts w:ascii="Arial" w:eastAsia="Calibri" w:hAnsi="Arial" w:cs="Calibri"/>
          <w:bCs/>
          <w:kern w:val="0"/>
          <w:sz w:val="20"/>
          <w:szCs w:val="20"/>
          <w14:ligatures w14:val="none"/>
        </w:rPr>
        <w:t>manganese</w:t>
      </w:r>
      <w:r w:rsidR="00B0036F" w:rsidRPr="00B0036F">
        <w:rPr>
          <w:rFonts w:ascii="Arial" w:eastAsia="Calibri" w:hAnsi="Arial" w:cs="Calibri"/>
          <w:bCs/>
          <w:kern w:val="0"/>
          <w:sz w:val="20"/>
          <w:szCs w:val="20"/>
          <w14:ligatures w14:val="none"/>
        </w:rPr>
        <w:t xml:space="preserve">, providing a theoretical and experimental foundation for the design of potential </w:t>
      </w:r>
      <w:r w:rsidR="00B0036F" w:rsidRPr="00677A79">
        <w:rPr>
          <w:rFonts w:ascii="Arial" w:eastAsia="Calibri" w:hAnsi="Arial" w:cs="Calibri"/>
          <w:bCs/>
          <w:kern w:val="0"/>
          <w:sz w:val="20"/>
          <w:szCs w:val="20"/>
          <w14:ligatures w14:val="none"/>
        </w:rPr>
        <w:t>manganese</w:t>
      </w:r>
      <w:r w:rsidR="00B0036F" w:rsidRPr="00B0036F">
        <w:rPr>
          <w:rFonts w:ascii="Arial" w:eastAsia="Calibri" w:hAnsi="Arial" w:cs="Calibri"/>
          <w:bCs/>
          <w:kern w:val="0"/>
          <w:sz w:val="20"/>
          <w:szCs w:val="20"/>
          <w14:ligatures w14:val="none"/>
        </w:rPr>
        <w:t xml:space="preserve"> </w:t>
      </w:r>
      <w:proofErr w:type="spellStart"/>
      <w:r w:rsidR="00B0036F">
        <w:rPr>
          <w:rFonts w:ascii="Arial" w:eastAsia="Calibri" w:hAnsi="Arial" w:cs="Calibri"/>
          <w:bCs/>
          <w:kern w:val="0"/>
          <w:sz w:val="20"/>
          <w:szCs w:val="20"/>
          <w14:ligatures w14:val="none"/>
        </w:rPr>
        <w:t>nanoadjuvants</w:t>
      </w:r>
      <w:proofErr w:type="spellEnd"/>
      <w:r w:rsidR="00B0036F" w:rsidRPr="00B0036F">
        <w:rPr>
          <w:rFonts w:ascii="Arial" w:eastAsia="Calibri" w:hAnsi="Arial" w:cs="Calibri"/>
          <w:bCs/>
          <w:kern w:val="0"/>
          <w:sz w:val="20"/>
          <w:szCs w:val="20"/>
          <w14:ligatures w14:val="none"/>
        </w:rPr>
        <w:t xml:space="preserve">. </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1D53214" w14:textId="50796ECE" w:rsidR="00B0036F" w:rsidRDefault="00C315D2" w:rsidP="002E5F2B">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2F176A7F" w14:textId="736E4015" w:rsidR="006B7EB5" w:rsidRPr="008F14BC" w:rsidRDefault="002E5F2B" w:rsidP="008F14BC">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w:t>
      </w:r>
      <w:r w:rsidR="00B0036F">
        <w:rPr>
          <w:rFonts w:ascii="Arial" w:eastAsia="Calibri" w:hAnsi="Arial" w:cs="Calibri"/>
          <w:bCs/>
          <w:kern w:val="0"/>
          <w:sz w:val="20"/>
          <w:szCs w:val="20"/>
          <w:lang w:val="en-US"/>
          <w14:ligatures w14:val="none"/>
        </w:rPr>
        <w:fldChar w:fldCharType="begin"/>
      </w:r>
      <w:r w:rsidR="00B0036F" w:rsidRPr="008F14BC">
        <w:rPr>
          <w:rFonts w:ascii="Arial" w:eastAsia="Calibri" w:hAnsi="Arial" w:cs="Calibri"/>
          <w:bCs/>
          <w:kern w:val="0"/>
          <w:sz w:val="20"/>
          <w:szCs w:val="20"/>
          <w:lang w:val="en-US"/>
          <w14:ligatures w14:val="none"/>
        </w:rPr>
        <w:instrText xml:space="preserve"> ADDIN EN.REFLIST </w:instrText>
      </w:r>
      <w:r w:rsidR="00B0036F">
        <w:rPr>
          <w:rFonts w:ascii="Arial" w:eastAsia="Calibri" w:hAnsi="Arial" w:cs="Calibri"/>
          <w:bCs/>
          <w:kern w:val="0"/>
          <w:sz w:val="20"/>
          <w:szCs w:val="20"/>
          <w:lang w:val="en-US"/>
          <w14:ligatures w14:val="none"/>
        </w:rPr>
        <w:fldChar w:fldCharType="separate"/>
      </w:r>
      <w:r w:rsidR="006B7EB5" w:rsidRPr="008F14BC">
        <w:rPr>
          <w:rFonts w:ascii="Arial" w:eastAsia="Calibri" w:hAnsi="Arial" w:cs="Calibri"/>
          <w:bCs/>
          <w:kern w:val="0"/>
          <w:sz w:val="20"/>
          <w:szCs w:val="20"/>
          <w:lang w:val="en-US"/>
          <w14:ligatures w14:val="none"/>
        </w:rPr>
        <w:t>1</w:t>
      </w:r>
      <w:r>
        <w:rPr>
          <w:rFonts w:ascii="Arial" w:eastAsia="Calibri" w:hAnsi="Arial" w:cs="Calibri"/>
          <w:bCs/>
          <w:kern w:val="0"/>
          <w:sz w:val="20"/>
          <w:szCs w:val="20"/>
          <w:lang w:val="en-US"/>
          <w14:ligatures w14:val="none"/>
        </w:rPr>
        <w:t>)</w:t>
      </w:r>
      <w:r w:rsidR="008F14BC">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Pulendran, B., P. S. Arunachalam, and D.T. O’Hagan</w:t>
      </w:r>
      <w:r w:rsidR="003E727B">
        <w:rPr>
          <w:rFonts w:ascii="Arial" w:eastAsia="Calibri" w:hAnsi="Arial" w:cs="Calibri"/>
          <w:bCs/>
          <w:kern w:val="0"/>
          <w:sz w:val="20"/>
          <w:szCs w:val="20"/>
          <w:lang w:val="en-US"/>
          <w14:ligatures w14:val="none"/>
        </w:rPr>
        <w:t>. (</w:t>
      </w:r>
      <w:r w:rsidR="003E727B" w:rsidRPr="008F14BC">
        <w:rPr>
          <w:rFonts w:ascii="Arial" w:eastAsia="Calibri" w:hAnsi="Arial" w:cs="Calibri"/>
          <w:bCs/>
          <w:kern w:val="0"/>
          <w:sz w:val="20"/>
          <w:szCs w:val="20"/>
          <w:lang w:val="en-US"/>
          <w14:ligatures w14:val="none"/>
        </w:rPr>
        <w:t>2021</w:t>
      </w:r>
      <w:r w:rsidR="003E727B">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Emerging concepts in the science of vaccine adjuvants. Nat Rev Drug Discov</w:t>
      </w:r>
      <w:r w:rsidR="003E727B">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20(6): 454-475.</w:t>
      </w:r>
    </w:p>
    <w:p w14:paraId="7AE78373" w14:textId="063D2F54" w:rsidR="006B7EB5" w:rsidRPr="008F14BC" w:rsidRDefault="002E5F2B" w:rsidP="008F14BC">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w:t>
      </w:r>
      <w:r w:rsidR="006B7EB5" w:rsidRPr="008F14BC">
        <w:rPr>
          <w:rFonts w:ascii="Arial" w:eastAsia="Calibri" w:hAnsi="Arial" w:cs="Calibri"/>
          <w:bCs/>
          <w:kern w:val="0"/>
          <w:sz w:val="20"/>
          <w:szCs w:val="20"/>
          <w:lang w:val="en-US"/>
          <w14:ligatures w14:val="none"/>
        </w:rPr>
        <w:t>2</w:t>
      </w:r>
      <w:r>
        <w:rPr>
          <w:rFonts w:ascii="Arial" w:eastAsia="Calibri" w:hAnsi="Arial" w:cs="Calibri"/>
          <w:bCs/>
          <w:kern w:val="0"/>
          <w:sz w:val="20"/>
          <w:szCs w:val="20"/>
          <w:lang w:val="en-US"/>
          <w14:ligatures w14:val="none"/>
        </w:rPr>
        <w:t>)</w:t>
      </w:r>
      <w:r w:rsidR="008F14BC">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Sun, X.</w:t>
      </w:r>
      <w:r w:rsidR="003E727B" w:rsidRPr="003E727B">
        <w:rPr>
          <w:rFonts w:ascii="Arial" w:eastAsia="Calibri" w:hAnsi="Arial" w:cs="Calibri"/>
          <w:bCs/>
          <w:kern w:val="0"/>
          <w:sz w:val="20"/>
          <w:szCs w:val="20"/>
          <w:lang w:val="en-US"/>
          <w14:ligatures w14:val="none"/>
        </w:rPr>
        <w:t>, Zhou,</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X.</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Shi,</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X.</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Abed, O.A.</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An, X.</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Lei</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Y.L., Moon</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J.J</w:t>
      </w:r>
      <w:r w:rsidR="006B7EB5" w:rsidRPr="008F14BC">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w:t>
      </w:r>
      <w:r w:rsidR="003E727B">
        <w:rPr>
          <w:rFonts w:ascii="Arial" w:eastAsia="Calibri" w:hAnsi="Arial" w:cs="Calibri"/>
          <w:bCs/>
          <w:kern w:val="0"/>
          <w:sz w:val="20"/>
          <w:szCs w:val="20"/>
          <w:lang w:val="en-US"/>
          <w14:ligatures w14:val="none"/>
        </w:rPr>
        <w:t>(</w:t>
      </w:r>
      <w:r w:rsidR="003E727B" w:rsidRPr="008F14BC">
        <w:rPr>
          <w:rFonts w:ascii="Arial" w:eastAsia="Calibri" w:hAnsi="Arial" w:cs="Calibri"/>
          <w:bCs/>
          <w:kern w:val="0"/>
          <w:sz w:val="20"/>
          <w:szCs w:val="20"/>
          <w:lang w:val="en-US"/>
          <w14:ligatures w14:val="none"/>
        </w:rPr>
        <w:t>2024</w:t>
      </w:r>
      <w:r w:rsidR="003E727B">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Strategies for the development of metalloimmunotherapies. Nat Biomed Eng</w:t>
      </w:r>
      <w:r w:rsidR="003E727B">
        <w:rPr>
          <w:rFonts w:ascii="Arial" w:eastAsia="Calibri" w:hAnsi="Arial" w:cs="Calibri"/>
          <w:bCs/>
          <w:kern w:val="0"/>
          <w:sz w:val="20"/>
          <w:szCs w:val="20"/>
          <w:lang w:val="en-US"/>
          <w14:ligatures w14:val="none"/>
        </w:rPr>
        <w:t>.</w:t>
      </w:r>
      <w:r w:rsidR="006B7EB5" w:rsidRPr="008F14BC">
        <w:rPr>
          <w:rFonts w:ascii="Arial" w:eastAsia="Calibri" w:hAnsi="Arial" w:cs="Calibri"/>
          <w:bCs/>
          <w:kern w:val="0"/>
          <w:sz w:val="20"/>
          <w:szCs w:val="20"/>
          <w:lang w:val="en-US"/>
          <w14:ligatures w14:val="none"/>
        </w:rPr>
        <w:t xml:space="preserve"> 1-19.</w:t>
      </w:r>
    </w:p>
    <w:p w14:paraId="18395248" w14:textId="10D4E9F3" w:rsidR="006B7EB5" w:rsidRPr="008F14BC" w:rsidRDefault="002E5F2B" w:rsidP="008F14BC">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w:t>
      </w:r>
      <w:r w:rsidR="006B7EB5" w:rsidRPr="008F14BC">
        <w:rPr>
          <w:rFonts w:ascii="Arial" w:eastAsia="Calibri" w:hAnsi="Arial" w:cs="Calibri"/>
          <w:bCs/>
          <w:kern w:val="0"/>
          <w:sz w:val="20"/>
          <w:szCs w:val="20"/>
          <w:lang w:val="en-US"/>
          <w14:ligatures w14:val="none"/>
        </w:rPr>
        <w:t>3</w:t>
      </w:r>
      <w:r>
        <w:rPr>
          <w:rFonts w:ascii="Arial" w:eastAsia="Calibri" w:hAnsi="Arial" w:cs="Calibri"/>
          <w:bCs/>
          <w:kern w:val="0"/>
          <w:sz w:val="20"/>
          <w:szCs w:val="20"/>
          <w:lang w:val="en-US"/>
          <w14:ligatures w14:val="none"/>
        </w:rPr>
        <w:t>)</w:t>
      </w:r>
      <w:r w:rsidR="008F14BC">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 xml:space="preserve">Fan, N., </w:t>
      </w:r>
      <w:r w:rsidR="003E727B" w:rsidRPr="003E727B">
        <w:rPr>
          <w:rFonts w:ascii="Arial" w:eastAsia="Calibri" w:hAnsi="Arial" w:cs="Calibri"/>
          <w:bCs/>
          <w:kern w:val="0"/>
          <w:sz w:val="20"/>
          <w:szCs w:val="20"/>
          <w:lang w:val="en-US"/>
          <w14:ligatures w14:val="none"/>
        </w:rPr>
        <w:t>Chen,</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K.</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Zhu,</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R.</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Zhang,</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Z. H.</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Qin,</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Huang, S.</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Zheng, Q.</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He,</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Z.</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He, X.</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Xiao,</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W.</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Zhang, Y.</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Gu, Y.</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Zhao,</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C.</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Liu,</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Y.</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Jiang,</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X.</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Li, S.</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Wei,</w:t>
      </w:r>
      <w:r w:rsidR="003E727B">
        <w:rPr>
          <w:rFonts w:ascii="Arial" w:eastAsia="Calibri" w:hAnsi="Arial" w:cs="Calibri"/>
          <w:bCs/>
          <w:kern w:val="0"/>
          <w:sz w:val="20"/>
          <w:szCs w:val="20"/>
          <w:lang w:val="en-US"/>
          <w14:ligatures w14:val="none"/>
        </w:rPr>
        <w:t xml:space="preserve"> </w:t>
      </w:r>
      <w:r w:rsidR="003E727B" w:rsidRPr="003E727B">
        <w:rPr>
          <w:rFonts w:ascii="Arial" w:eastAsia="Calibri" w:hAnsi="Arial" w:cs="Calibri"/>
          <w:bCs/>
          <w:kern w:val="0"/>
          <w:sz w:val="20"/>
          <w:szCs w:val="20"/>
          <w:lang w:val="en-US"/>
          <w14:ligatures w14:val="none"/>
        </w:rPr>
        <w:t>Y.</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Song</w:t>
      </w:r>
      <w:r w:rsidR="003E727B">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X</w:t>
      </w:r>
      <w:r w:rsidR="006B7EB5" w:rsidRPr="008F14BC">
        <w:rPr>
          <w:rFonts w:ascii="Arial" w:eastAsia="Calibri" w:hAnsi="Arial" w:cs="Calibri"/>
          <w:bCs/>
          <w:kern w:val="0"/>
          <w:sz w:val="20"/>
          <w:szCs w:val="20"/>
          <w:lang w:val="en-US"/>
          <w14:ligatures w14:val="none"/>
        </w:rPr>
        <w:t>.</w:t>
      </w:r>
      <w:r w:rsidR="003E727B" w:rsidRPr="003E727B">
        <w:rPr>
          <w:rFonts w:ascii="Arial" w:eastAsia="Calibri" w:hAnsi="Arial" w:cs="Calibri"/>
          <w:bCs/>
          <w:kern w:val="0"/>
          <w:sz w:val="20"/>
          <w:szCs w:val="20"/>
          <w:lang w:val="en-US"/>
          <w14:ligatures w14:val="none"/>
        </w:rPr>
        <w:t xml:space="preserve"> </w:t>
      </w:r>
      <w:r w:rsidR="003E727B">
        <w:rPr>
          <w:rFonts w:ascii="Arial" w:eastAsia="Calibri" w:hAnsi="Arial" w:cs="Calibri"/>
          <w:bCs/>
          <w:kern w:val="0"/>
          <w:sz w:val="20"/>
          <w:szCs w:val="20"/>
          <w:lang w:val="en-US"/>
          <w14:ligatures w14:val="none"/>
        </w:rPr>
        <w:t>(</w:t>
      </w:r>
      <w:r w:rsidR="003E727B" w:rsidRPr="008F14BC">
        <w:rPr>
          <w:rFonts w:ascii="Arial" w:eastAsia="Calibri" w:hAnsi="Arial" w:cs="Calibri"/>
          <w:bCs/>
          <w:kern w:val="0"/>
          <w:sz w:val="20"/>
          <w:szCs w:val="20"/>
          <w:lang w:val="en-US"/>
          <w14:ligatures w14:val="none"/>
        </w:rPr>
        <w:t>2022</w:t>
      </w:r>
      <w:r w:rsidR="003E727B">
        <w:rPr>
          <w:rFonts w:ascii="Arial" w:eastAsia="Calibri" w:hAnsi="Arial" w:cs="Calibri"/>
          <w:bCs/>
          <w:kern w:val="0"/>
          <w:sz w:val="20"/>
          <w:szCs w:val="20"/>
          <w:lang w:val="en-US"/>
          <w14:ligatures w14:val="none"/>
        </w:rPr>
        <w:t>)</w:t>
      </w:r>
      <w:r w:rsidR="006B7EB5" w:rsidRPr="008F14BC">
        <w:rPr>
          <w:rFonts w:ascii="Arial" w:eastAsia="Calibri" w:hAnsi="Arial" w:cs="Calibri"/>
          <w:bCs/>
          <w:kern w:val="0"/>
          <w:sz w:val="20"/>
          <w:szCs w:val="20"/>
          <w:lang w:val="en-US"/>
          <w14:ligatures w14:val="none"/>
        </w:rPr>
        <w:t xml:space="preserve"> Manganese-coordinated mRNA vaccines with enhanced mRNA expression and immunogenicity induce robust immune responses against SARS-CoV-2 variants. Sci Adv. 8(51):</w:t>
      </w:r>
      <w:r w:rsidR="003E727B">
        <w:rPr>
          <w:rFonts w:ascii="Arial" w:eastAsia="Calibri" w:hAnsi="Arial" w:cs="Calibri"/>
          <w:bCs/>
          <w:kern w:val="0"/>
          <w:sz w:val="20"/>
          <w:szCs w:val="20"/>
          <w:lang w:val="en-US"/>
          <w14:ligatures w14:val="none"/>
        </w:rPr>
        <w:t xml:space="preserve"> </w:t>
      </w:r>
      <w:r w:rsidR="006B7EB5" w:rsidRPr="008F14BC">
        <w:rPr>
          <w:rFonts w:ascii="Arial" w:eastAsia="Calibri" w:hAnsi="Arial" w:cs="Calibri"/>
          <w:bCs/>
          <w:kern w:val="0"/>
          <w:sz w:val="20"/>
          <w:szCs w:val="20"/>
          <w:lang w:val="en-US"/>
          <w14:ligatures w14:val="none"/>
        </w:rPr>
        <w:t>3500.</w:t>
      </w:r>
    </w:p>
    <w:p w14:paraId="7D6E388F" w14:textId="1EAAC44C" w:rsidR="00113BB7" w:rsidRDefault="00B0036F" w:rsidP="008F14BC">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fldChar w:fldCharType="end"/>
      </w:r>
    </w:p>
    <w:p w14:paraId="00274846" w14:textId="77777777" w:rsidR="000F419E" w:rsidRDefault="000F419E" w:rsidP="008F14BC">
      <w:pPr>
        <w:spacing w:after="0" w:line="240" w:lineRule="auto"/>
        <w:jc w:val="both"/>
        <w:rPr>
          <w:rFonts w:ascii="Arial" w:eastAsia="Calibri" w:hAnsi="Arial" w:cs="Calibri"/>
          <w:bCs/>
          <w:kern w:val="0"/>
          <w:sz w:val="20"/>
          <w:szCs w:val="20"/>
          <w:lang w:val="en-US"/>
          <w14:ligatures w14:val="none"/>
        </w:rPr>
      </w:pPr>
    </w:p>
    <w:p w14:paraId="391670E7" w14:textId="77777777" w:rsidR="000F419E" w:rsidRDefault="000F419E" w:rsidP="008F14BC">
      <w:pPr>
        <w:spacing w:after="0" w:line="240" w:lineRule="auto"/>
        <w:jc w:val="both"/>
        <w:rPr>
          <w:rFonts w:ascii="Arial" w:eastAsia="Calibri" w:hAnsi="Arial" w:cs="Calibri"/>
          <w:bCs/>
          <w:kern w:val="0"/>
          <w:sz w:val="20"/>
          <w:szCs w:val="20"/>
          <w:lang w:val="en-US"/>
          <w14:ligatures w14:val="none"/>
        </w:rPr>
      </w:pPr>
    </w:p>
    <w:p w14:paraId="7815A987" w14:textId="77777777" w:rsidR="000F419E" w:rsidRDefault="000F419E" w:rsidP="008F14BC">
      <w:pPr>
        <w:spacing w:after="0" w:line="240" w:lineRule="auto"/>
        <w:jc w:val="both"/>
        <w:rPr>
          <w:rFonts w:ascii="Arial" w:eastAsia="Calibri" w:hAnsi="Arial" w:cs="Calibri"/>
          <w:bCs/>
          <w:kern w:val="0"/>
          <w:sz w:val="20"/>
          <w:szCs w:val="20"/>
          <w:lang w:val="en-US"/>
          <w14:ligatures w14:val="none"/>
        </w:rPr>
      </w:pPr>
    </w:p>
    <w:p w14:paraId="4221A91A" w14:textId="77777777" w:rsidR="000F419E" w:rsidRDefault="000F419E" w:rsidP="008F14BC">
      <w:pPr>
        <w:spacing w:after="0" w:line="240" w:lineRule="auto"/>
        <w:jc w:val="both"/>
        <w:rPr>
          <w:rFonts w:ascii="Arial" w:eastAsia="Calibri" w:hAnsi="Arial" w:cs="Calibri"/>
          <w:bCs/>
          <w:kern w:val="0"/>
          <w:sz w:val="20"/>
          <w:szCs w:val="20"/>
          <w:lang w:val="en-US"/>
          <w14:ligatures w14:val="none"/>
        </w:rPr>
      </w:pPr>
    </w:p>
    <w:p w14:paraId="47193474" w14:textId="77777777" w:rsidR="000F419E" w:rsidRDefault="000F419E" w:rsidP="008F14BC">
      <w:pPr>
        <w:spacing w:after="0" w:line="240" w:lineRule="auto"/>
        <w:jc w:val="both"/>
        <w:rPr>
          <w:rFonts w:ascii="Arial" w:eastAsia="Calibri" w:hAnsi="Arial" w:cs="Calibri"/>
          <w:bCs/>
          <w:kern w:val="0"/>
          <w:sz w:val="20"/>
          <w:szCs w:val="20"/>
          <w:lang w:val="en-US"/>
          <w14:ligatures w14:val="none"/>
        </w:rPr>
      </w:pPr>
    </w:p>
    <w:p w14:paraId="4883D92D" w14:textId="77777777" w:rsidR="007D055A" w:rsidRDefault="007D055A" w:rsidP="008F14BC">
      <w:pPr>
        <w:spacing w:after="0" w:line="240" w:lineRule="auto"/>
        <w:jc w:val="both"/>
        <w:rPr>
          <w:rFonts w:ascii="Arial" w:eastAsia="Calibri" w:hAnsi="Arial" w:cs="Calibri"/>
          <w:bCs/>
          <w:kern w:val="0"/>
          <w:sz w:val="20"/>
          <w:szCs w:val="20"/>
          <w:lang w:val="en-US" w:eastAsia="zh-CN"/>
          <w14:ligatures w14:val="none"/>
        </w:rPr>
      </w:pPr>
    </w:p>
    <w:p w14:paraId="35469E64" w14:textId="1426EC95" w:rsidR="000F419E" w:rsidRPr="009B1CBB" w:rsidRDefault="000F419E" w:rsidP="008F14BC">
      <w:pPr>
        <w:spacing w:after="0" w:line="240" w:lineRule="auto"/>
        <w:jc w:val="both"/>
        <w:rPr>
          <w:rFonts w:ascii="Arial" w:eastAsia="Calibri" w:hAnsi="Arial" w:cs="Calibri"/>
          <w:bCs/>
          <w:kern w:val="0"/>
          <w:sz w:val="20"/>
          <w:szCs w:val="20"/>
          <w:lang w:val="en-US" w:eastAsia="zh-CN"/>
          <w14:ligatures w14:val="none"/>
        </w:rPr>
      </w:pPr>
    </w:p>
    <w:sectPr w:rsidR="000F419E" w:rsidRPr="009B1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ECBE" w14:textId="77777777" w:rsidR="00A06783" w:rsidRDefault="00A06783" w:rsidP="000F419E">
      <w:pPr>
        <w:spacing w:after="0" w:line="240" w:lineRule="auto"/>
      </w:pPr>
      <w:r>
        <w:separator/>
      </w:r>
    </w:p>
  </w:endnote>
  <w:endnote w:type="continuationSeparator" w:id="0">
    <w:p w14:paraId="209CE8D2" w14:textId="77777777" w:rsidR="00A06783" w:rsidRDefault="00A06783" w:rsidP="000F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9475" w14:textId="77777777" w:rsidR="00A06783" w:rsidRDefault="00A06783" w:rsidP="000F419E">
      <w:pPr>
        <w:spacing w:after="0" w:line="240" w:lineRule="auto"/>
      </w:pPr>
      <w:r>
        <w:separator/>
      </w:r>
    </w:p>
  </w:footnote>
  <w:footnote w:type="continuationSeparator" w:id="0">
    <w:p w14:paraId="5EE8EEBC" w14:textId="77777777" w:rsidR="00A06783" w:rsidRDefault="00A06783" w:rsidP="000F4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sda9psidzaacesaxa5x5tcp0ztw5a0rpef&quot;&gt;My EndNote Library2018-Converted&lt;record-ids&gt;&lt;item&gt;640&lt;/item&gt;&lt;item&gt;646&lt;/item&gt;&lt;item&gt;810&lt;/item&gt;&lt;/record-ids&gt;&lt;/item&gt;&lt;/Libraries&gt;"/>
  </w:docVars>
  <w:rsids>
    <w:rsidRoot w:val="00C315D2"/>
    <w:rsid w:val="000B0698"/>
    <w:rsid w:val="000F419E"/>
    <w:rsid w:val="00107368"/>
    <w:rsid w:val="00113BB7"/>
    <w:rsid w:val="001150E4"/>
    <w:rsid w:val="001614FA"/>
    <w:rsid w:val="001B2C39"/>
    <w:rsid w:val="002017E6"/>
    <w:rsid w:val="002075FE"/>
    <w:rsid w:val="00294059"/>
    <w:rsid w:val="002E5F2B"/>
    <w:rsid w:val="003206E4"/>
    <w:rsid w:val="003A6D5C"/>
    <w:rsid w:val="003C1329"/>
    <w:rsid w:val="003E727B"/>
    <w:rsid w:val="00400DA5"/>
    <w:rsid w:val="00464231"/>
    <w:rsid w:val="0047654D"/>
    <w:rsid w:val="004907BB"/>
    <w:rsid w:val="004A51B6"/>
    <w:rsid w:val="00510CF8"/>
    <w:rsid w:val="005304BA"/>
    <w:rsid w:val="00575A29"/>
    <w:rsid w:val="00601754"/>
    <w:rsid w:val="00677A79"/>
    <w:rsid w:val="006A34BE"/>
    <w:rsid w:val="006B7EB5"/>
    <w:rsid w:val="006F08A6"/>
    <w:rsid w:val="006F3F1C"/>
    <w:rsid w:val="007141F2"/>
    <w:rsid w:val="007346B0"/>
    <w:rsid w:val="00741239"/>
    <w:rsid w:val="00743C9B"/>
    <w:rsid w:val="007561D8"/>
    <w:rsid w:val="00795378"/>
    <w:rsid w:val="00796206"/>
    <w:rsid w:val="007C367E"/>
    <w:rsid w:val="007D055A"/>
    <w:rsid w:val="008071C5"/>
    <w:rsid w:val="00831B2B"/>
    <w:rsid w:val="008436F7"/>
    <w:rsid w:val="00872370"/>
    <w:rsid w:val="008F14BC"/>
    <w:rsid w:val="00906D34"/>
    <w:rsid w:val="00933DC9"/>
    <w:rsid w:val="00936D4C"/>
    <w:rsid w:val="009505EE"/>
    <w:rsid w:val="009523F9"/>
    <w:rsid w:val="009650DF"/>
    <w:rsid w:val="009B1CBB"/>
    <w:rsid w:val="00A0516D"/>
    <w:rsid w:val="00A06783"/>
    <w:rsid w:val="00A66B51"/>
    <w:rsid w:val="00B0036F"/>
    <w:rsid w:val="00B4721D"/>
    <w:rsid w:val="00B8473A"/>
    <w:rsid w:val="00B90A98"/>
    <w:rsid w:val="00C21815"/>
    <w:rsid w:val="00C315D2"/>
    <w:rsid w:val="00C353D8"/>
    <w:rsid w:val="00C71937"/>
    <w:rsid w:val="00CA0B93"/>
    <w:rsid w:val="00CB143F"/>
    <w:rsid w:val="00CD4F0C"/>
    <w:rsid w:val="00CF5A91"/>
    <w:rsid w:val="00D02BB1"/>
    <w:rsid w:val="00D33DD0"/>
    <w:rsid w:val="00D42CC7"/>
    <w:rsid w:val="00D45A74"/>
    <w:rsid w:val="00D7428F"/>
    <w:rsid w:val="00EC3746"/>
    <w:rsid w:val="00F137F5"/>
    <w:rsid w:val="00F40C3D"/>
    <w:rsid w:val="00F539FB"/>
    <w:rsid w:val="00F85528"/>
    <w:rsid w:val="00FF3306"/>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B0036F"/>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B0036F"/>
    <w:rPr>
      <w:rFonts w:ascii="Aptos" w:hAnsi="Aptos"/>
      <w:lang w:val="en-US"/>
    </w:rPr>
  </w:style>
  <w:style w:type="paragraph" w:customStyle="1" w:styleId="EndNoteBibliography">
    <w:name w:val="EndNote Bibliography"/>
    <w:basedOn w:val="Normal"/>
    <w:link w:val="EndNoteBibliographyChar"/>
    <w:rsid w:val="00B0036F"/>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rsid w:val="00B0036F"/>
    <w:rPr>
      <w:rFonts w:ascii="Aptos" w:hAnsi="Aptos"/>
      <w:lang w:val="en-US"/>
    </w:rPr>
  </w:style>
  <w:style w:type="paragraph" w:styleId="Header">
    <w:name w:val="header"/>
    <w:basedOn w:val="Normal"/>
    <w:link w:val="HeaderChar"/>
    <w:uiPriority w:val="99"/>
    <w:unhideWhenUsed/>
    <w:rsid w:val="000F4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19E"/>
  </w:style>
  <w:style w:type="paragraph" w:styleId="Footer">
    <w:name w:val="footer"/>
    <w:basedOn w:val="Normal"/>
    <w:link w:val="FooterChar"/>
    <w:uiPriority w:val="99"/>
    <w:unhideWhenUsed/>
    <w:rsid w:val="000F4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Yuhong Jiang</cp:lastModifiedBy>
  <cp:revision>38</cp:revision>
  <dcterms:created xsi:type="dcterms:W3CDTF">2025-03-11T02:17:00Z</dcterms:created>
  <dcterms:modified xsi:type="dcterms:W3CDTF">2025-07-08T06:46:00Z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