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448CB" w14:textId="5D72596D" w:rsidR="009126C6" w:rsidRPr="005C7608" w:rsidRDefault="00571A43" w:rsidP="009126C6">
      <w:pPr>
        <w:pStyle w:val="ICLGG201701Title"/>
        <w:rPr>
          <w:rFonts w:ascii="Times New Roman" w:hAnsi="Times New Roman" w:cs="Times New Roman"/>
          <w:lang w:val="en-AU"/>
        </w:rPr>
      </w:pPr>
      <w:r>
        <w:rPr>
          <w:rFonts w:ascii="Times New Roman" w:hAnsi="Times New Roman" w:cs="Times New Roman"/>
          <w:sz w:val="28"/>
          <w:szCs w:val="28"/>
          <w:lang w:val="en-AU"/>
        </w:rPr>
        <w:t xml:space="preserve">The Genome-Wide Association Mapping reveals new insights into </w:t>
      </w:r>
      <w:r w:rsidR="00C80C49">
        <w:rPr>
          <w:rFonts w:ascii="Times New Roman" w:hAnsi="Times New Roman" w:cs="Times New Roman"/>
          <w:sz w:val="28"/>
          <w:szCs w:val="28"/>
          <w:lang w:val="en-AU"/>
        </w:rPr>
        <w:t>genome diversity</w:t>
      </w:r>
      <w:r>
        <w:rPr>
          <w:rFonts w:ascii="Times New Roman" w:hAnsi="Times New Roman" w:cs="Times New Roman"/>
          <w:sz w:val="28"/>
          <w:szCs w:val="28"/>
          <w:lang w:val="en-AU"/>
        </w:rPr>
        <w:t xml:space="preserve"> of wild </w:t>
      </w:r>
      <w:r w:rsidR="0091462C">
        <w:rPr>
          <w:rFonts w:ascii="Times New Roman" w:hAnsi="Times New Roman" w:cs="Times New Roman"/>
          <w:sz w:val="28"/>
          <w:szCs w:val="28"/>
          <w:lang w:val="en-AU"/>
        </w:rPr>
        <w:t xml:space="preserve">Old World </w:t>
      </w:r>
      <w:r>
        <w:rPr>
          <w:rFonts w:ascii="Times New Roman" w:hAnsi="Times New Roman" w:cs="Times New Roman"/>
          <w:sz w:val="28"/>
          <w:szCs w:val="28"/>
          <w:lang w:val="en-AU"/>
        </w:rPr>
        <w:t>Lupin</w:t>
      </w:r>
      <w:r w:rsidR="0091462C">
        <w:rPr>
          <w:rFonts w:ascii="Times New Roman" w:hAnsi="Times New Roman" w:cs="Times New Roman"/>
          <w:sz w:val="28"/>
          <w:szCs w:val="28"/>
          <w:lang w:val="en-AU"/>
        </w:rPr>
        <w:t>s</w:t>
      </w:r>
    </w:p>
    <w:p w14:paraId="3E997D5E" w14:textId="7D3BBC86" w:rsidR="005C7608" w:rsidRPr="005C7608" w:rsidRDefault="00D37C53" w:rsidP="009126C6">
      <w:pPr>
        <w:pStyle w:val="ICLGG201702Authors"/>
        <w:rPr>
          <w:rFonts w:ascii="Times New Roman" w:hAnsi="Times New Roman" w:cs="Times New Roman"/>
          <w:i/>
          <w:color w:val="808080" w:themeColor="background1" w:themeShade="80"/>
          <w:sz w:val="22"/>
          <w:szCs w:val="22"/>
          <w:lang w:val="en-AU"/>
        </w:rPr>
      </w:pPr>
      <w:r>
        <w:rPr>
          <w:rFonts w:ascii="Times New Roman" w:hAnsi="Times New Roman" w:cs="Times New Roman"/>
          <w:sz w:val="24"/>
          <w:szCs w:val="24"/>
          <w:u w:val="single"/>
          <w:lang w:val="en-AU"/>
        </w:rPr>
        <w:t>Bielski</w:t>
      </w:r>
      <w:r w:rsidR="005C7608" w:rsidRPr="005C7608">
        <w:rPr>
          <w:rFonts w:ascii="Times New Roman" w:hAnsi="Times New Roman" w:cs="Times New Roman"/>
          <w:sz w:val="24"/>
          <w:szCs w:val="24"/>
          <w:u w:val="single"/>
          <w:lang w:val="en-AU"/>
        </w:rPr>
        <w:t xml:space="preserve"> </w:t>
      </w:r>
      <w:r>
        <w:rPr>
          <w:rFonts w:ascii="Times New Roman" w:hAnsi="Times New Roman" w:cs="Times New Roman"/>
          <w:sz w:val="24"/>
          <w:szCs w:val="24"/>
          <w:u w:val="single"/>
          <w:lang w:val="en-AU"/>
        </w:rPr>
        <w:t>W</w:t>
      </w:r>
      <w:r w:rsidR="009126C6" w:rsidRPr="005C7608">
        <w:rPr>
          <w:rFonts w:ascii="Times New Roman" w:hAnsi="Times New Roman" w:cs="Times New Roman"/>
          <w:sz w:val="24"/>
          <w:szCs w:val="24"/>
          <w:vertAlign w:val="superscript"/>
          <w:lang w:val="en-AU"/>
        </w:rPr>
        <w:t>1</w:t>
      </w:r>
      <w:r w:rsidR="009126C6"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Rychel-Bielska S</w:t>
      </w:r>
      <w:r>
        <w:rPr>
          <w:rFonts w:ascii="Times New Roman" w:hAnsi="Times New Roman" w:cs="Times New Roman"/>
          <w:sz w:val="24"/>
          <w:szCs w:val="24"/>
          <w:vertAlign w:val="superscript"/>
          <w:lang w:val="en-AU"/>
        </w:rPr>
        <w:t>2</w:t>
      </w:r>
      <w:r w:rsidR="009126C6"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Surma</w:t>
      </w:r>
      <w:r w:rsidR="005C7608" w:rsidRPr="005C7608">
        <w:rPr>
          <w:rFonts w:ascii="Times New Roman" w:hAnsi="Times New Roman" w:cs="Times New Roman"/>
          <w:sz w:val="24"/>
          <w:szCs w:val="24"/>
          <w:lang w:val="en-AU"/>
        </w:rPr>
        <w:t xml:space="preserve"> A</w:t>
      </w:r>
      <w:r>
        <w:rPr>
          <w:rFonts w:ascii="Times New Roman" w:hAnsi="Times New Roman" w:cs="Times New Roman"/>
          <w:sz w:val="24"/>
          <w:szCs w:val="24"/>
          <w:vertAlign w:val="superscript"/>
          <w:lang w:val="en-AU"/>
        </w:rPr>
        <w:t>3</w:t>
      </w:r>
      <w:r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Belter</w:t>
      </w:r>
      <w:r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J</w:t>
      </w:r>
      <w:r>
        <w:rPr>
          <w:rFonts w:ascii="Times New Roman" w:hAnsi="Times New Roman" w:cs="Times New Roman"/>
          <w:sz w:val="24"/>
          <w:szCs w:val="24"/>
          <w:vertAlign w:val="superscript"/>
          <w:lang w:val="en-AU"/>
        </w:rPr>
        <w:t>3</w:t>
      </w:r>
      <w:r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Nowak</w:t>
      </w:r>
      <w:r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S</w:t>
      </w:r>
      <w:r>
        <w:rPr>
          <w:rFonts w:ascii="Times New Roman" w:hAnsi="Times New Roman" w:cs="Times New Roman"/>
          <w:sz w:val="24"/>
          <w:szCs w:val="24"/>
          <w:vertAlign w:val="superscript"/>
          <w:lang w:val="en-AU"/>
        </w:rPr>
        <w:t>3</w:t>
      </w:r>
      <w:r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Taylor CM</w:t>
      </w:r>
      <w:r>
        <w:rPr>
          <w:rFonts w:ascii="Times New Roman" w:hAnsi="Times New Roman" w:cs="Times New Roman"/>
          <w:sz w:val="24"/>
          <w:szCs w:val="24"/>
          <w:vertAlign w:val="superscript"/>
          <w:lang w:val="en-AU"/>
        </w:rPr>
        <w:t>4</w:t>
      </w:r>
      <w:r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Kozak B</w:t>
      </w:r>
      <w:r w:rsidRPr="005C7608">
        <w:rPr>
          <w:rFonts w:ascii="Times New Roman" w:hAnsi="Times New Roman" w:cs="Times New Roman"/>
          <w:sz w:val="24"/>
          <w:szCs w:val="24"/>
          <w:vertAlign w:val="superscript"/>
          <w:lang w:val="en-AU"/>
        </w:rPr>
        <w:t>2</w:t>
      </w:r>
      <w:r>
        <w:rPr>
          <w:rFonts w:ascii="Times New Roman" w:hAnsi="Times New Roman" w:cs="Times New Roman"/>
          <w:sz w:val="24"/>
          <w:szCs w:val="24"/>
          <w:lang w:val="en-AU"/>
        </w:rPr>
        <w:t xml:space="preserve"> and Ksiazkiewicz</w:t>
      </w:r>
      <w:r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M</w:t>
      </w:r>
      <w:r>
        <w:rPr>
          <w:rFonts w:ascii="Times New Roman" w:hAnsi="Times New Roman" w:cs="Times New Roman"/>
          <w:sz w:val="24"/>
          <w:szCs w:val="24"/>
          <w:vertAlign w:val="superscript"/>
          <w:lang w:val="en-AU"/>
        </w:rPr>
        <w:t>3</w:t>
      </w:r>
      <w:r w:rsidR="009126C6" w:rsidRPr="005C7608">
        <w:rPr>
          <w:rFonts w:ascii="Times New Roman" w:hAnsi="Times New Roman" w:cs="Times New Roman"/>
          <w:sz w:val="24"/>
          <w:szCs w:val="24"/>
          <w:lang w:val="en-AU"/>
        </w:rPr>
        <w:br/>
      </w:r>
    </w:p>
    <w:p w14:paraId="534EA419" w14:textId="22398FB4" w:rsidR="005C7608" w:rsidRPr="005C7608" w:rsidRDefault="00D37C53" w:rsidP="005C7608">
      <w:pPr>
        <w:spacing w:line="276" w:lineRule="auto"/>
        <w:rPr>
          <w:rFonts w:ascii="Times New Roman" w:hAnsi="Times New Roman" w:cs="Times New Roman"/>
          <w:i/>
          <w:sz w:val="24"/>
          <w:szCs w:val="24"/>
          <w:lang w:val="en-AU"/>
        </w:rPr>
      </w:pPr>
      <w:r>
        <w:rPr>
          <w:rFonts w:ascii="Times New Roman" w:hAnsi="Times New Roman" w:cs="Times New Roman"/>
          <w:i/>
          <w:sz w:val="24"/>
          <w:szCs w:val="24"/>
          <w:lang w:val="en-AU"/>
        </w:rPr>
        <w:t>wojciech.bielski@up.poznan.pl</w:t>
      </w:r>
    </w:p>
    <w:p w14:paraId="52ECECED" w14:textId="77777777" w:rsidR="009126C6" w:rsidRDefault="009126C6" w:rsidP="00A72105">
      <w:pPr>
        <w:pStyle w:val="ICLGG201799Emptyrow"/>
        <w:ind w:firstLine="0"/>
        <w:rPr>
          <w:rFonts w:ascii="Times New Roman" w:hAnsi="Times New Roman" w:cs="Times New Roman"/>
          <w:lang w:val="en-AU"/>
        </w:rPr>
      </w:pPr>
    </w:p>
    <w:p w14:paraId="664A2972" w14:textId="5A37761E" w:rsidR="009126C6" w:rsidRPr="00D00B2F" w:rsidRDefault="009126C6" w:rsidP="00D37C53">
      <w:pPr>
        <w:pStyle w:val="ICLGG201703Institutions"/>
        <w:ind w:left="420" w:hanging="420"/>
        <w:rPr>
          <w:rFonts w:ascii="Times New Roman" w:hAnsi="Times New Roman" w:cs="Times New Roman"/>
          <w:sz w:val="22"/>
          <w:szCs w:val="24"/>
          <w:lang w:val="en-AU"/>
        </w:rPr>
      </w:pPr>
      <w:r w:rsidRPr="00D00B2F">
        <w:rPr>
          <w:rFonts w:ascii="Times New Roman" w:hAnsi="Times New Roman" w:cs="Times New Roman"/>
          <w:sz w:val="22"/>
          <w:szCs w:val="24"/>
          <w:vertAlign w:val="superscript"/>
          <w:lang w:val="en-AU"/>
        </w:rPr>
        <w:t>1</w:t>
      </w:r>
      <w:r w:rsidRPr="00D00B2F">
        <w:rPr>
          <w:rFonts w:ascii="Times New Roman" w:hAnsi="Times New Roman" w:cs="Times New Roman"/>
          <w:sz w:val="22"/>
          <w:szCs w:val="24"/>
          <w:lang w:val="en-AU"/>
        </w:rPr>
        <w:tab/>
      </w:r>
      <w:r w:rsidR="00D37C53" w:rsidRPr="00D00B2F">
        <w:rPr>
          <w:rFonts w:ascii="Times New Roman" w:hAnsi="Times New Roman" w:cs="Times New Roman"/>
          <w:sz w:val="22"/>
          <w:szCs w:val="24"/>
          <w:lang w:val="en-AU"/>
        </w:rPr>
        <w:t>Department of Genetics and Plant Breeding, Poznan University of Life Sciences, Dojazd 11, 60-632 Poznan, Poland</w:t>
      </w:r>
    </w:p>
    <w:p w14:paraId="4624E317" w14:textId="6D346221" w:rsidR="009126C6" w:rsidRPr="00D00B2F" w:rsidRDefault="009126C6" w:rsidP="00D37C53">
      <w:pPr>
        <w:pStyle w:val="ICLGG201703Institutions"/>
        <w:ind w:left="420" w:hanging="420"/>
        <w:rPr>
          <w:rFonts w:ascii="Times New Roman" w:hAnsi="Times New Roman" w:cs="Times New Roman"/>
          <w:sz w:val="22"/>
          <w:szCs w:val="24"/>
          <w:lang w:val="en-AU"/>
        </w:rPr>
      </w:pPr>
      <w:r w:rsidRPr="00D00B2F">
        <w:rPr>
          <w:rFonts w:ascii="Times New Roman" w:hAnsi="Times New Roman" w:cs="Times New Roman"/>
          <w:sz w:val="22"/>
          <w:szCs w:val="24"/>
          <w:vertAlign w:val="superscript"/>
          <w:lang w:val="en-AU"/>
        </w:rPr>
        <w:t>2</w:t>
      </w:r>
      <w:r w:rsidRPr="00D00B2F">
        <w:rPr>
          <w:rFonts w:ascii="Times New Roman" w:hAnsi="Times New Roman" w:cs="Times New Roman"/>
          <w:sz w:val="22"/>
          <w:szCs w:val="24"/>
          <w:lang w:val="en-AU"/>
        </w:rPr>
        <w:tab/>
      </w:r>
      <w:r w:rsidR="00D37C53" w:rsidRPr="00D00B2F">
        <w:rPr>
          <w:rFonts w:ascii="Times New Roman" w:hAnsi="Times New Roman" w:cs="Times New Roman"/>
          <w:sz w:val="22"/>
          <w:szCs w:val="24"/>
          <w:lang w:val="en-AU"/>
        </w:rPr>
        <w:t>Department of Genetics, Plant Breeding and Seed Production, Wroclaw University of Environmental and Life Sciences, 50-363 Wroclaw, Poland</w:t>
      </w:r>
    </w:p>
    <w:p w14:paraId="0C0350BA" w14:textId="77777777" w:rsidR="00D37C53" w:rsidRPr="00D00B2F" w:rsidRDefault="00D37C53" w:rsidP="00D37C53">
      <w:pPr>
        <w:pStyle w:val="ICLGG201703Institutions"/>
        <w:ind w:left="420" w:hanging="420"/>
        <w:rPr>
          <w:rFonts w:ascii="Times New Roman" w:hAnsi="Times New Roman" w:cs="Times New Roman"/>
          <w:sz w:val="22"/>
          <w:szCs w:val="24"/>
          <w:lang w:val="en-AU"/>
        </w:rPr>
      </w:pPr>
      <w:r w:rsidRPr="00D00B2F">
        <w:rPr>
          <w:rFonts w:ascii="Times New Roman" w:hAnsi="Times New Roman" w:cs="Times New Roman"/>
          <w:sz w:val="22"/>
          <w:szCs w:val="24"/>
          <w:vertAlign w:val="superscript"/>
          <w:lang w:val="en-AU"/>
        </w:rPr>
        <w:t>3</w:t>
      </w:r>
      <w:r w:rsidRPr="00D00B2F">
        <w:rPr>
          <w:rFonts w:ascii="Times New Roman" w:hAnsi="Times New Roman" w:cs="Times New Roman"/>
          <w:sz w:val="22"/>
          <w:szCs w:val="24"/>
          <w:lang w:val="en-AU"/>
        </w:rPr>
        <w:tab/>
        <w:t>Department of Gene Structure and Function, Institute of Plant Genetics, Polish Academy of Sciences, 60-479 Poznan, Poland</w:t>
      </w:r>
    </w:p>
    <w:p w14:paraId="6A62BF2B" w14:textId="1BA01F97" w:rsidR="005C7608" w:rsidRPr="00D00B2F" w:rsidRDefault="00D37C53" w:rsidP="00D37C53">
      <w:pPr>
        <w:pStyle w:val="ICLGG201703Institutions"/>
        <w:ind w:left="420" w:hanging="420"/>
        <w:rPr>
          <w:rFonts w:ascii="Times New Roman" w:hAnsi="Times New Roman" w:cs="Times New Roman"/>
          <w:sz w:val="22"/>
          <w:szCs w:val="24"/>
          <w:lang w:val="en-AU"/>
        </w:rPr>
      </w:pPr>
      <w:r w:rsidRPr="00D00B2F">
        <w:rPr>
          <w:rFonts w:ascii="Times New Roman" w:hAnsi="Times New Roman" w:cs="Times New Roman"/>
          <w:sz w:val="22"/>
          <w:szCs w:val="24"/>
          <w:lang w:val="en-AU"/>
        </w:rPr>
        <w:t xml:space="preserve"> </w:t>
      </w:r>
      <w:r w:rsidRPr="00D00B2F">
        <w:rPr>
          <w:rFonts w:ascii="Times New Roman" w:hAnsi="Times New Roman" w:cs="Times New Roman"/>
          <w:sz w:val="22"/>
          <w:szCs w:val="24"/>
          <w:vertAlign w:val="superscript"/>
          <w:lang w:val="en-AU"/>
        </w:rPr>
        <w:t>4</w:t>
      </w:r>
      <w:r w:rsidRPr="00D00B2F">
        <w:rPr>
          <w:rFonts w:ascii="Times New Roman" w:hAnsi="Times New Roman" w:cs="Times New Roman"/>
          <w:sz w:val="22"/>
          <w:szCs w:val="24"/>
          <w:lang w:val="en-AU"/>
        </w:rPr>
        <w:tab/>
        <w:t>Agriculture and Food, Commonwealth Scientific and Industrial Research Organisation (CSIRO), 6014 Floreat, Australia</w:t>
      </w:r>
    </w:p>
    <w:p w14:paraId="740171DE" w14:textId="77777777" w:rsidR="005C7608" w:rsidRDefault="005C7608" w:rsidP="005C7608">
      <w:pPr>
        <w:pStyle w:val="ICLGG201704Body"/>
        <w:ind w:firstLine="0"/>
        <w:rPr>
          <w:rFonts w:ascii="Times New Roman" w:hAnsi="Times New Roman" w:cs="Times New Roman"/>
          <w:lang w:val="en-AU"/>
        </w:rPr>
      </w:pPr>
    </w:p>
    <w:p w14:paraId="4599966E" w14:textId="5BDC8388" w:rsidR="00571A43" w:rsidRPr="00571A43" w:rsidRDefault="00571A43" w:rsidP="00571A43">
      <w:pPr>
        <w:rPr>
          <w:rFonts w:ascii="Times New Roman" w:hAnsi="Times New Roman" w:cs="Times New Roman"/>
          <w:sz w:val="24"/>
          <w:szCs w:val="24"/>
          <w:lang w:val="la-Latn" w:eastAsia="en-AU"/>
        </w:rPr>
      </w:pPr>
      <w:r w:rsidRPr="00571A43">
        <w:rPr>
          <w:rFonts w:ascii="Times New Roman" w:hAnsi="Times New Roman" w:cs="Times New Roman"/>
          <w:sz w:val="24"/>
          <w:szCs w:val="24"/>
          <w:lang w:val="la-Latn" w:eastAsia="en-AU"/>
        </w:rPr>
        <w:t>Grain legumes are an important source of nutrients for both animal feed and human food production. Among these legumes are</w:t>
      </w:r>
      <w:r>
        <w:rPr>
          <w:rFonts w:ascii="Times New Roman" w:hAnsi="Times New Roman" w:cs="Times New Roman"/>
          <w:sz w:val="24"/>
          <w:szCs w:val="24"/>
          <w:lang w:val="pl-PL" w:eastAsia="en-AU"/>
        </w:rPr>
        <w:t xml:space="preserve"> native to the </w:t>
      </w:r>
      <w:proofErr w:type="spellStart"/>
      <w:r>
        <w:rPr>
          <w:rFonts w:ascii="Times New Roman" w:hAnsi="Times New Roman" w:cs="Times New Roman"/>
          <w:sz w:val="24"/>
          <w:szCs w:val="24"/>
          <w:lang w:val="pl-PL" w:eastAsia="en-AU"/>
        </w:rPr>
        <w:t>Mediterranean</w:t>
      </w:r>
      <w:proofErr w:type="spellEnd"/>
      <w:r w:rsidR="00830210">
        <w:rPr>
          <w:rFonts w:ascii="Times New Roman" w:hAnsi="Times New Roman" w:cs="Times New Roman"/>
          <w:sz w:val="24"/>
          <w:szCs w:val="24"/>
          <w:lang w:val="la-Latn" w:eastAsia="en-AU"/>
        </w:rPr>
        <w:t xml:space="preserve"> Old World </w:t>
      </w:r>
      <w:r w:rsidR="00830210">
        <w:rPr>
          <w:rFonts w:ascii="Times New Roman" w:hAnsi="Times New Roman" w:cs="Times New Roman"/>
          <w:sz w:val="24"/>
          <w:szCs w:val="24"/>
          <w:lang w:val="pl-PL" w:eastAsia="en-AU"/>
        </w:rPr>
        <w:t>L</w:t>
      </w:r>
      <w:r w:rsidRPr="00571A43">
        <w:rPr>
          <w:rFonts w:ascii="Times New Roman" w:hAnsi="Times New Roman" w:cs="Times New Roman"/>
          <w:sz w:val="24"/>
          <w:szCs w:val="24"/>
          <w:lang w:val="la-Latn" w:eastAsia="en-AU"/>
        </w:rPr>
        <w:t>upins (OWLs), which are of particular interest to researchers due to their complex flowering regulation, including the requirement for vernalization to promote flowering.</w:t>
      </w:r>
    </w:p>
    <w:p w14:paraId="404DCD99" w14:textId="08102756" w:rsidR="00571A43" w:rsidRPr="00D00B2F" w:rsidRDefault="00571A43" w:rsidP="00571A43">
      <w:pPr>
        <w:ind w:firstLine="708"/>
        <w:rPr>
          <w:rFonts w:ascii="Times New Roman" w:hAnsi="Times New Roman" w:cs="Times New Roman"/>
          <w:sz w:val="24"/>
          <w:szCs w:val="24"/>
          <w:lang w:val="la-Latn" w:eastAsia="en-AU"/>
        </w:rPr>
      </w:pPr>
      <w:r w:rsidRPr="00571A43">
        <w:rPr>
          <w:rFonts w:ascii="Times New Roman" w:hAnsi="Times New Roman" w:cs="Times New Roman"/>
          <w:sz w:val="24"/>
          <w:szCs w:val="24"/>
          <w:lang w:val="la-Latn" w:eastAsia="en-AU"/>
        </w:rPr>
        <w:t xml:space="preserve">Only three out of 12 OWL species have undergone the domestication process, which </w:t>
      </w:r>
      <w:r>
        <w:rPr>
          <w:rFonts w:ascii="Times New Roman" w:hAnsi="Times New Roman" w:cs="Times New Roman"/>
          <w:sz w:val="24"/>
          <w:szCs w:val="24"/>
          <w:lang w:val="pl-PL" w:eastAsia="en-AU"/>
        </w:rPr>
        <w:t>required</w:t>
      </w:r>
      <w:r>
        <w:rPr>
          <w:rFonts w:ascii="Times New Roman" w:hAnsi="Times New Roman" w:cs="Times New Roman"/>
          <w:sz w:val="24"/>
          <w:szCs w:val="24"/>
          <w:lang w:val="la-Latn" w:eastAsia="en-AU"/>
        </w:rPr>
        <w:t xml:space="preserve"> </w:t>
      </w:r>
      <w:r>
        <w:rPr>
          <w:rFonts w:ascii="Times New Roman" w:hAnsi="Times New Roman" w:cs="Times New Roman"/>
          <w:sz w:val="24"/>
          <w:szCs w:val="24"/>
          <w:lang w:val="pl-PL" w:eastAsia="en-AU"/>
        </w:rPr>
        <w:t>the identification of</w:t>
      </w:r>
      <w:r w:rsidRPr="00571A43">
        <w:rPr>
          <w:rFonts w:ascii="Times New Roman" w:hAnsi="Times New Roman" w:cs="Times New Roman"/>
          <w:sz w:val="24"/>
          <w:szCs w:val="24"/>
          <w:lang w:val="la-Latn" w:eastAsia="en-AU"/>
        </w:rPr>
        <w:t xml:space="preserve"> early-flowering, thermoneutral lines that can be sown </w:t>
      </w:r>
      <w:r w:rsidRPr="00D00B2F">
        <w:rPr>
          <w:rFonts w:ascii="Times New Roman" w:hAnsi="Times New Roman" w:cs="Times New Roman"/>
          <w:sz w:val="24"/>
          <w:szCs w:val="24"/>
          <w:lang w:val="la-Latn" w:eastAsia="en-AU"/>
        </w:rPr>
        <w:t xml:space="preserve">independently of temperature and photoperiod. However, this process has reduced their genetic variability, limiting their ability to adapt to climate changes. </w:t>
      </w:r>
      <w:r w:rsidRPr="00D00B2F">
        <w:rPr>
          <w:rFonts w:ascii="Times New Roman" w:hAnsi="Times New Roman" w:cs="Times New Roman"/>
          <w:b/>
          <w:sz w:val="24"/>
          <w:szCs w:val="24"/>
          <w:lang w:val="la-Latn" w:eastAsia="en-AU"/>
        </w:rPr>
        <w:t>Therefore, a major goal of modern lupin genetics is to find new sources of genetic variability that can help improve current varieties and create new ones better suited for the climate of the future</w:t>
      </w:r>
      <w:r w:rsidR="00D00B2F" w:rsidRPr="00D00B2F">
        <w:rPr>
          <w:rFonts w:ascii="Times New Roman" w:hAnsi="Times New Roman" w:cs="Times New Roman"/>
          <w:b/>
          <w:sz w:val="24"/>
          <w:szCs w:val="24"/>
          <w:vertAlign w:val="superscript"/>
          <w:lang w:val="pl-PL" w:eastAsia="en-AU"/>
        </w:rPr>
        <w:t>1</w:t>
      </w:r>
      <w:r w:rsidRPr="00D00B2F">
        <w:rPr>
          <w:rFonts w:ascii="Times New Roman" w:hAnsi="Times New Roman" w:cs="Times New Roman"/>
          <w:b/>
          <w:sz w:val="24"/>
          <w:szCs w:val="24"/>
          <w:lang w:val="la-Latn" w:eastAsia="en-AU"/>
        </w:rPr>
        <w:t>.</w:t>
      </w:r>
    </w:p>
    <w:p w14:paraId="1FE5093C" w14:textId="5D57CB30" w:rsidR="00F22D3F" w:rsidRPr="00D00B2F" w:rsidRDefault="00571A43" w:rsidP="00571A43">
      <w:pPr>
        <w:ind w:firstLine="426"/>
        <w:rPr>
          <w:rFonts w:ascii="Times New Roman" w:hAnsi="Times New Roman" w:cs="Times New Roman"/>
          <w:sz w:val="24"/>
          <w:szCs w:val="24"/>
          <w:lang w:val="la-Latn" w:eastAsia="en-AU"/>
        </w:rPr>
      </w:pPr>
      <w:r w:rsidRPr="00D00B2F">
        <w:rPr>
          <w:rFonts w:ascii="Times New Roman" w:hAnsi="Times New Roman" w:cs="Times New Roman"/>
          <w:sz w:val="24"/>
          <w:szCs w:val="24"/>
          <w:lang w:val="la-Latn" w:eastAsia="en-AU"/>
        </w:rPr>
        <w:t xml:space="preserve">Our research focuses on understanding the mechanisms of flowering induction and regulation in wild OWLs by analyzing homologs of the </w:t>
      </w:r>
      <w:r w:rsidRPr="00D00B2F">
        <w:rPr>
          <w:rFonts w:ascii="Times New Roman" w:hAnsi="Times New Roman" w:cs="Times New Roman"/>
          <w:i/>
          <w:sz w:val="24"/>
          <w:szCs w:val="24"/>
          <w:lang w:val="la-Latn" w:eastAsia="en-AU"/>
        </w:rPr>
        <w:t>FT</w:t>
      </w:r>
      <w:r w:rsidRPr="00D00B2F">
        <w:rPr>
          <w:rFonts w:ascii="Times New Roman" w:hAnsi="Times New Roman" w:cs="Times New Roman"/>
          <w:sz w:val="24"/>
          <w:szCs w:val="24"/>
          <w:lang w:val="la-Latn" w:eastAsia="en-AU"/>
        </w:rPr>
        <w:t xml:space="preserve"> gene and potential indels in their promoter region. To achieve this, we conducted a series of glasshouse experiments for 10 species over two years, during which we recorded the dates of the first bud, flower, and pod emergence for approximately 700 accessions. This was supplemented by Genome-Wide Association Mapping using DArT-seq markers generated for three species with at least 100 accessions/genotypes. The next step will involve sequencing both mRNA and </w:t>
      </w:r>
      <w:r w:rsidRPr="00D00B2F">
        <w:rPr>
          <w:rFonts w:ascii="Times New Roman" w:hAnsi="Times New Roman" w:cs="Times New Roman"/>
          <w:sz w:val="24"/>
          <w:szCs w:val="24"/>
          <w:lang w:val="pl-PL" w:eastAsia="en-AU"/>
        </w:rPr>
        <w:t xml:space="preserve">whole-genome </w:t>
      </w:r>
      <w:r w:rsidRPr="00D00B2F">
        <w:rPr>
          <w:rFonts w:ascii="Times New Roman" w:hAnsi="Times New Roman" w:cs="Times New Roman"/>
          <w:sz w:val="24"/>
          <w:szCs w:val="24"/>
          <w:lang w:val="la-Latn" w:eastAsia="en-AU"/>
        </w:rPr>
        <w:t xml:space="preserve">DNA, as well as conducting </w:t>
      </w:r>
      <w:r w:rsidRPr="00D00B2F">
        <w:rPr>
          <w:rFonts w:ascii="Times New Roman" w:hAnsi="Times New Roman" w:cs="Times New Roman"/>
          <w:sz w:val="24"/>
          <w:szCs w:val="24"/>
          <w:lang w:val="pl-PL" w:eastAsia="en-AU"/>
        </w:rPr>
        <w:t>Differental Gene Expression</w:t>
      </w:r>
      <w:r w:rsidRPr="00D00B2F">
        <w:rPr>
          <w:rFonts w:ascii="Times New Roman" w:hAnsi="Times New Roman" w:cs="Times New Roman"/>
          <w:sz w:val="24"/>
          <w:szCs w:val="24"/>
          <w:lang w:val="la-Latn" w:eastAsia="en-AU"/>
        </w:rPr>
        <w:t xml:space="preserve"> analysis to identify the key regulators in the flowering induction pathways of this species.</w:t>
      </w:r>
    </w:p>
    <w:p w14:paraId="5D013523" w14:textId="77777777" w:rsidR="00571A43" w:rsidRPr="00D00B2F" w:rsidRDefault="00571A43" w:rsidP="00571A43">
      <w:pPr>
        <w:ind w:firstLine="426"/>
        <w:jc w:val="left"/>
        <w:rPr>
          <w:rFonts w:ascii="Times New Roman" w:hAnsi="Times New Roman" w:cs="Times New Roman"/>
          <w:sz w:val="24"/>
          <w:szCs w:val="24"/>
          <w:lang w:val="pl-PL" w:eastAsia="en-AU"/>
        </w:rPr>
      </w:pPr>
      <w:bookmarkStart w:id="0" w:name="_GoBack"/>
      <w:bookmarkEnd w:id="0"/>
    </w:p>
    <w:p w14:paraId="4922E2DA" w14:textId="29FE1F6E" w:rsidR="00D37C53" w:rsidRPr="00D00B2F" w:rsidRDefault="00D37C53" w:rsidP="00D37C53">
      <w:pPr>
        <w:pStyle w:val="ICLGG201704Body"/>
        <w:tabs>
          <w:tab w:val="left" w:pos="426"/>
        </w:tabs>
        <w:ind w:left="426" w:hanging="426"/>
        <w:rPr>
          <w:rFonts w:ascii="Times New Roman" w:hAnsi="Times New Roman" w:cs="Times New Roman"/>
          <w:b/>
          <w:i/>
          <w:sz w:val="24"/>
          <w:szCs w:val="24"/>
          <w:u w:val="single"/>
          <w:lang w:val="en-AU"/>
        </w:rPr>
      </w:pPr>
      <w:r w:rsidRPr="00D00B2F">
        <w:rPr>
          <w:rFonts w:ascii="Times New Roman" w:hAnsi="Times New Roman" w:cs="Times New Roman"/>
          <w:b/>
          <w:i/>
          <w:sz w:val="24"/>
          <w:szCs w:val="24"/>
          <w:u w:val="single"/>
          <w:lang w:val="en-AU"/>
        </w:rPr>
        <w:t>Funding source:</w:t>
      </w:r>
    </w:p>
    <w:p w14:paraId="68C8F04E" w14:textId="77777777" w:rsidR="00D37C53" w:rsidRPr="00D00B2F" w:rsidRDefault="00D37C53" w:rsidP="00D37C53">
      <w:pPr>
        <w:pStyle w:val="Default"/>
        <w:spacing w:after="240"/>
        <w:jc w:val="both"/>
        <w:rPr>
          <w:lang w:val="en-GB"/>
        </w:rPr>
      </w:pPr>
      <w:r w:rsidRPr="00D00B2F">
        <w:rPr>
          <w:lang w:val="en-GB"/>
        </w:rPr>
        <w:t>This research was funded by the National Science Centre, Poland (SONATINA5, 2021/40/C/NZ9/00075).</w:t>
      </w:r>
    </w:p>
    <w:p w14:paraId="5FDAA890" w14:textId="77777777" w:rsidR="009126C6" w:rsidRPr="00D00B2F" w:rsidRDefault="009126C6" w:rsidP="009126C6">
      <w:pPr>
        <w:pStyle w:val="ICLGG201704Body"/>
        <w:tabs>
          <w:tab w:val="left" w:pos="426"/>
        </w:tabs>
        <w:ind w:left="426" w:hanging="426"/>
        <w:rPr>
          <w:rFonts w:ascii="Times New Roman" w:hAnsi="Times New Roman" w:cs="Times New Roman"/>
          <w:b/>
          <w:i/>
          <w:sz w:val="24"/>
          <w:szCs w:val="24"/>
          <w:u w:val="single"/>
          <w:lang w:val="en-AU"/>
        </w:rPr>
      </w:pPr>
      <w:r w:rsidRPr="00D00B2F">
        <w:rPr>
          <w:rFonts w:ascii="Times New Roman" w:hAnsi="Times New Roman" w:cs="Times New Roman"/>
          <w:b/>
          <w:i/>
          <w:sz w:val="24"/>
          <w:szCs w:val="24"/>
          <w:u w:val="single"/>
          <w:lang w:val="en-AU"/>
        </w:rPr>
        <w:t>References:</w:t>
      </w:r>
    </w:p>
    <w:p w14:paraId="4A57E76F" w14:textId="0ECF1E4B" w:rsidR="009126C6" w:rsidRPr="00D00B2F" w:rsidRDefault="009126C6" w:rsidP="00D00B2F">
      <w:pPr>
        <w:pStyle w:val="ICLGG201703Institutions"/>
        <w:rPr>
          <w:rFonts w:ascii="Times New Roman" w:hAnsi="Times New Roman" w:cs="Times New Roman"/>
          <w:i w:val="0"/>
          <w:color w:val="808080" w:themeColor="background1" w:themeShade="80"/>
          <w:sz w:val="24"/>
          <w:szCs w:val="24"/>
          <w:lang w:val="en-AU"/>
        </w:rPr>
      </w:pPr>
      <w:r w:rsidRPr="00D00B2F">
        <w:rPr>
          <w:sz w:val="24"/>
          <w:szCs w:val="24"/>
          <w:lang w:val="en-AU"/>
        </w:rPr>
        <w:t>[1]</w:t>
      </w:r>
      <w:r w:rsidRPr="00D00B2F">
        <w:rPr>
          <w:sz w:val="24"/>
          <w:szCs w:val="24"/>
          <w:lang w:val="en-AU"/>
        </w:rPr>
        <w:tab/>
      </w:r>
      <w:r w:rsidR="00D00B2F" w:rsidRPr="00D00B2F">
        <w:rPr>
          <w:sz w:val="24"/>
          <w:szCs w:val="24"/>
          <w:lang w:val="en-AU"/>
        </w:rPr>
        <w:t xml:space="preserve">Bohra, er al., 2022, </w:t>
      </w:r>
      <w:r w:rsidR="00571A43" w:rsidRPr="00D00B2F">
        <w:rPr>
          <w:sz w:val="24"/>
          <w:szCs w:val="24"/>
          <w:lang w:val="en-AU"/>
        </w:rPr>
        <w:t>Trends Biotechnol. 40, 412-431</w:t>
      </w:r>
      <w:r w:rsidR="00D00B2F" w:rsidRPr="00D00B2F">
        <w:rPr>
          <w:sz w:val="24"/>
          <w:szCs w:val="24"/>
          <w:lang w:val="en-AU"/>
        </w:rPr>
        <w:t>.</w:t>
      </w:r>
    </w:p>
    <w:sectPr w:rsidR="009126C6" w:rsidRPr="00D00B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6C6"/>
    <w:rsid w:val="00086C6E"/>
    <w:rsid w:val="000B21D5"/>
    <w:rsid w:val="0011541E"/>
    <w:rsid w:val="001956AD"/>
    <w:rsid w:val="001C7DD1"/>
    <w:rsid w:val="001D72AC"/>
    <w:rsid w:val="001F7082"/>
    <w:rsid w:val="00234A08"/>
    <w:rsid w:val="002B7ABD"/>
    <w:rsid w:val="003E7225"/>
    <w:rsid w:val="00450959"/>
    <w:rsid w:val="00477E9B"/>
    <w:rsid w:val="00571A43"/>
    <w:rsid w:val="005C2ABC"/>
    <w:rsid w:val="005C7608"/>
    <w:rsid w:val="005F5C83"/>
    <w:rsid w:val="00635F73"/>
    <w:rsid w:val="0069354D"/>
    <w:rsid w:val="00695C0B"/>
    <w:rsid w:val="006C1D10"/>
    <w:rsid w:val="007465CD"/>
    <w:rsid w:val="00771CA6"/>
    <w:rsid w:val="007C1B7A"/>
    <w:rsid w:val="00830210"/>
    <w:rsid w:val="008E0EA1"/>
    <w:rsid w:val="009126C6"/>
    <w:rsid w:val="0091462C"/>
    <w:rsid w:val="00927B8E"/>
    <w:rsid w:val="00943EA4"/>
    <w:rsid w:val="00954065"/>
    <w:rsid w:val="00965AD2"/>
    <w:rsid w:val="009C2311"/>
    <w:rsid w:val="009C49E6"/>
    <w:rsid w:val="00A66B45"/>
    <w:rsid w:val="00A72105"/>
    <w:rsid w:val="00B71A66"/>
    <w:rsid w:val="00BE0837"/>
    <w:rsid w:val="00BE396B"/>
    <w:rsid w:val="00C12255"/>
    <w:rsid w:val="00C80C49"/>
    <w:rsid w:val="00CA0EE5"/>
    <w:rsid w:val="00CD2EAA"/>
    <w:rsid w:val="00D00B2F"/>
    <w:rsid w:val="00D37C53"/>
    <w:rsid w:val="00E80A77"/>
    <w:rsid w:val="00EA7F59"/>
    <w:rsid w:val="00EF022F"/>
    <w:rsid w:val="00F22D3F"/>
  </w:rsids>
  <m:mathPr>
    <m:mathFont m:val="Cambria Math"/>
    <m:brkBin m:val="before"/>
    <m:brkBinSub m:val="--"/>
    <m:smallFrac m:val="0"/>
    <m:dispDef/>
    <m:lMargin m:val="0"/>
    <m:rMargin m:val="0"/>
    <m:defJc m:val="centerGroup"/>
    <m:wrapIndent m:val="1440"/>
    <m:intLim m:val="subSup"/>
    <m:naryLim m:val="undOvr"/>
  </m:mathPr>
  <w:themeFontLang w:val="fr-FR"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078C4"/>
  <w15:chartTrackingRefBased/>
  <w15:docId w15:val="{1B58288A-6078-4FF6-97AE-EB0A19B3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126C6"/>
    <w:pPr>
      <w:spacing w:after="0" w:line="240" w:lineRule="auto"/>
      <w:jc w:val="both"/>
    </w:pPr>
    <w:rPr>
      <w:rFonts w:cstheme="minorHAnsi"/>
      <w:lang w:val="hu-HU"/>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ICLGG201701Title">
    <w:name w:val="ICLGG 2017 01 Title"/>
    <w:basedOn w:val="Normalny"/>
    <w:qFormat/>
    <w:rsid w:val="009126C6"/>
    <w:pPr>
      <w:jc w:val="left"/>
    </w:pPr>
    <w:rPr>
      <w:b/>
      <w:sz w:val="36"/>
      <w:szCs w:val="32"/>
    </w:rPr>
  </w:style>
  <w:style w:type="paragraph" w:customStyle="1" w:styleId="ICLGG201702Authors">
    <w:name w:val="ICLGG 2017 02 Authors"/>
    <w:basedOn w:val="Normalny"/>
    <w:qFormat/>
    <w:rsid w:val="009126C6"/>
    <w:pPr>
      <w:jc w:val="left"/>
    </w:pPr>
    <w:rPr>
      <w:rFonts w:ascii="Garamond" w:hAnsi="Garamond"/>
      <w:sz w:val="26"/>
      <w:szCs w:val="26"/>
    </w:rPr>
  </w:style>
  <w:style w:type="paragraph" w:customStyle="1" w:styleId="ICLGG201703Institutions">
    <w:name w:val="ICLGG 2017 03 Institutions"/>
    <w:basedOn w:val="ICLGG201702Authors"/>
    <w:qFormat/>
    <w:rsid w:val="009126C6"/>
    <w:pPr>
      <w:tabs>
        <w:tab w:val="left" w:pos="426"/>
      </w:tabs>
    </w:pPr>
    <w:rPr>
      <w:i/>
    </w:rPr>
  </w:style>
  <w:style w:type="paragraph" w:customStyle="1" w:styleId="ICLGG201704Body">
    <w:name w:val="ICLGG 2017 04 Body"/>
    <w:basedOn w:val="Normalny"/>
    <w:qFormat/>
    <w:rsid w:val="009126C6"/>
    <w:pPr>
      <w:spacing w:after="120"/>
      <w:ind w:firstLine="142"/>
    </w:pPr>
    <w:rPr>
      <w:rFonts w:ascii="Garamond" w:hAnsi="Garamond"/>
    </w:rPr>
  </w:style>
  <w:style w:type="paragraph" w:customStyle="1" w:styleId="ICLGG201799Emptyrow">
    <w:name w:val="ICLGG 2017 99 Empty row"/>
    <w:basedOn w:val="ICLGG201704Body"/>
    <w:qFormat/>
    <w:rsid w:val="009126C6"/>
    <w:pPr>
      <w:spacing w:after="0"/>
    </w:pPr>
  </w:style>
  <w:style w:type="paragraph" w:styleId="HTML-wstpniesformatowany">
    <w:name w:val="HTML Preformatted"/>
    <w:basedOn w:val="Normalny"/>
    <w:link w:val="HTML-wstpniesformatowanyZnak"/>
    <w:uiPriority w:val="99"/>
    <w:semiHidden/>
    <w:unhideWhenUsed/>
    <w:rsid w:val="0069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wstpniesformatowanyZnak">
    <w:name w:val="HTML - wstępnie sformatowany Znak"/>
    <w:basedOn w:val="Domylnaczcionkaakapitu"/>
    <w:link w:val="HTML-wstpniesformatowany"/>
    <w:uiPriority w:val="99"/>
    <w:semiHidden/>
    <w:rsid w:val="0069354D"/>
    <w:rPr>
      <w:rFonts w:ascii="Courier New" w:eastAsia="Times New Roman" w:hAnsi="Courier New" w:cs="Courier New"/>
      <w:sz w:val="20"/>
      <w:szCs w:val="20"/>
      <w:lang w:val="en-AU" w:eastAsia="en-AU"/>
    </w:rPr>
  </w:style>
  <w:style w:type="character" w:customStyle="1" w:styleId="y2iqfc">
    <w:name w:val="y2iqfc"/>
    <w:basedOn w:val="Domylnaczcionkaakapitu"/>
    <w:rsid w:val="0069354D"/>
  </w:style>
  <w:style w:type="paragraph" w:styleId="Bezodstpw">
    <w:name w:val="No Spacing"/>
    <w:uiPriority w:val="1"/>
    <w:qFormat/>
    <w:rsid w:val="0069354D"/>
    <w:pPr>
      <w:spacing w:after="0" w:line="240" w:lineRule="auto"/>
      <w:jc w:val="both"/>
    </w:pPr>
    <w:rPr>
      <w:rFonts w:cstheme="minorHAnsi"/>
      <w:lang w:val="hu-HU"/>
    </w:rPr>
  </w:style>
  <w:style w:type="paragraph" w:customStyle="1" w:styleId="Default">
    <w:name w:val="Default"/>
    <w:rsid w:val="00D37C53"/>
    <w:pPr>
      <w:autoSpaceDE w:val="0"/>
      <w:autoSpaceDN w:val="0"/>
      <w:adjustRightInd w:val="0"/>
      <w:spacing w:after="0" w:line="240" w:lineRule="auto"/>
    </w:pPr>
    <w:rPr>
      <w:rFonts w:ascii="Times New Roman" w:hAnsi="Times New Roman" w:cs="Times New Roman"/>
      <w:color w:val="000000"/>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526838">
      <w:bodyDiv w:val="1"/>
      <w:marLeft w:val="0"/>
      <w:marRight w:val="0"/>
      <w:marTop w:val="0"/>
      <w:marBottom w:val="0"/>
      <w:divBdr>
        <w:top w:val="none" w:sz="0" w:space="0" w:color="auto"/>
        <w:left w:val="none" w:sz="0" w:space="0" w:color="auto"/>
        <w:bottom w:val="none" w:sz="0" w:space="0" w:color="auto"/>
        <w:right w:val="none" w:sz="0" w:space="0" w:color="auto"/>
      </w:divBdr>
      <w:divsChild>
        <w:div w:id="91977371">
          <w:marLeft w:val="0"/>
          <w:marRight w:val="0"/>
          <w:marTop w:val="0"/>
          <w:marBottom w:val="0"/>
          <w:divBdr>
            <w:top w:val="none" w:sz="0" w:space="0" w:color="auto"/>
            <w:left w:val="none" w:sz="0" w:space="0" w:color="auto"/>
            <w:bottom w:val="none" w:sz="0" w:space="0" w:color="auto"/>
            <w:right w:val="none" w:sz="0" w:space="0" w:color="auto"/>
          </w:divBdr>
          <w:divsChild>
            <w:div w:id="2027056563">
              <w:marLeft w:val="0"/>
              <w:marRight w:val="0"/>
              <w:marTop w:val="0"/>
              <w:marBottom w:val="0"/>
              <w:divBdr>
                <w:top w:val="none" w:sz="0" w:space="0" w:color="auto"/>
                <w:left w:val="none" w:sz="0" w:space="0" w:color="auto"/>
                <w:bottom w:val="none" w:sz="0" w:space="0" w:color="auto"/>
                <w:right w:val="none" w:sz="0" w:space="0" w:color="auto"/>
              </w:divBdr>
              <w:divsChild>
                <w:div w:id="652180105">
                  <w:marLeft w:val="0"/>
                  <w:marRight w:val="0"/>
                  <w:marTop w:val="0"/>
                  <w:marBottom w:val="0"/>
                  <w:divBdr>
                    <w:top w:val="none" w:sz="0" w:space="0" w:color="auto"/>
                    <w:left w:val="none" w:sz="0" w:space="0" w:color="auto"/>
                    <w:bottom w:val="none" w:sz="0" w:space="0" w:color="auto"/>
                    <w:right w:val="none" w:sz="0" w:space="0" w:color="auto"/>
                  </w:divBdr>
                  <w:divsChild>
                    <w:div w:id="482821846">
                      <w:marLeft w:val="0"/>
                      <w:marRight w:val="0"/>
                      <w:marTop w:val="0"/>
                      <w:marBottom w:val="0"/>
                      <w:divBdr>
                        <w:top w:val="none" w:sz="0" w:space="0" w:color="auto"/>
                        <w:left w:val="none" w:sz="0" w:space="0" w:color="auto"/>
                        <w:bottom w:val="none" w:sz="0" w:space="0" w:color="auto"/>
                        <w:right w:val="none" w:sz="0" w:space="0" w:color="auto"/>
                      </w:divBdr>
                      <w:divsChild>
                        <w:div w:id="169149798">
                          <w:marLeft w:val="0"/>
                          <w:marRight w:val="0"/>
                          <w:marTop w:val="0"/>
                          <w:marBottom w:val="0"/>
                          <w:divBdr>
                            <w:top w:val="none" w:sz="0" w:space="0" w:color="auto"/>
                            <w:left w:val="none" w:sz="0" w:space="0" w:color="auto"/>
                            <w:bottom w:val="none" w:sz="0" w:space="0" w:color="auto"/>
                            <w:right w:val="none" w:sz="0" w:space="0" w:color="auto"/>
                          </w:divBdr>
                          <w:divsChild>
                            <w:div w:id="2126650854">
                              <w:marLeft w:val="0"/>
                              <w:marRight w:val="0"/>
                              <w:marTop w:val="0"/>
                              <w:marBottom w:val="0"/>
                              <w:divBdr>
                                <w:top w:val="none" w:sz="0" w:space="0" w:color="auto"/>
                                <w:left w:val="none" w:sz="0" w:space="0" w:color="auto"/>
                                <w:bottom w:val="none" w:sz="0" w:space="0" w:color="auto"/>
                                <w:right w:val="none" w:sz="0" w:space="0" w:color="auto"/>
                              </w:divBdr>
                              <w:divsChild>
                                <w:div w:id="243877125">
                                  <w:marLeft w:val="0"/>
                                  <w:marRight w:val="0"/>
                                  <w:marTop w:val="0"/>
                                  <w:marBottom w:val="0"/>
                                  <w:divBdr>
                                    <w:top w:val="none" w:sz="0" w:space="0" w:color="auto"/>
                                    <w:left w:val="none" w:sz="0" w:space="0" w:color="auto"/>
                                    <w:bottom w:val="none" w:sz="0" w:space="0" w:color="auto"/>
                                    <w:right w:val="none" w:sz="0" w:space="0" w:color="auto"/>
                                  </w:divBdr>
                                  <w:divsChild>
                                    <w:div w:id="1046953753">
                                      <w:marLeft w:val="0"/>
                                      <w:marRight w:val="0"/>
                                      <w:marTop w:val="0"/>
                                      <w:marBottom w:val="0"/>
                                      <w:divBdr>
                                        <w:top w:val="none" w:sz="0" w:space="0" w:color="auto"/>
                                        <w:left w:val="none" w:sz="0" w:space="0" w:color="auto"/>
                                        <w:bottom w:val="none" w:sz="0" w:space="0" w:color="auto"/>
                                        <w:right w:val="none" w:sz="0" w:space="0" w:color="auto"/>
                                      </w:divBdr>
                                    </w:div>
                                    <w:div w:id="851185075">
                                      <w:marLeft w:val="0"/>
                                      <w:marRight w:val="0"/>
                                      <w:marTop w:val="0"/>
                                      <w:marBottom w:val="0"/>
                                      <w:divBdr>
                                        <w:top w:val="none" w:sz="0" w:space="0" w:color="auto"/>
                                        <w:left w:val="none" w:sz="0" w:space="0" w:color="auto"/>
                                        <w:bottom w:val="none" w:sz="0" w:space="0" w:color="auto"/>
                                        <w:right w:val="none" w:sz="0" w:space="0" w:color="auto"/>
                                      </w:divBdr>
                                      <w:divsChild>
                                        <w:div w:id="1639989804">
                                          <w:marLeft w:val="0"/>
                                          <w:marRight w:val="165"/>
                                          <w:marTop w:val="150"/>
                                          <w:marBottom w:val="0"/>
                                          <w:divBdr>
                                            <w:top w:val="none" w:sz="0" w:space="0" w:color="auto"/>
                                            <w:left w:val="none" w:sz="0" w:space="0" w:color="auto"/>
                                            <w:bottom w:val="none" w:sz="0" w:space="0" w:color="auto"/>
                                            <w:right w:val="none" w:sz="0" w:space="0" w:color="auto"/>
                                          </w:divBdr>
                                          <w:divsChild>
                                            <w:div w:id="1081296927">
                                              <w:marLeft w:val="0"/>
                                              <w:marRight w:val="0"/>
                                              <w:marTop w:val="0"/>
                                              <w:marBottom w:val="0"/>
                                              <w:divBdr>
                                                <w:top w:val="none" w:sz="0" w:space="0" w:color="auto"/>
                                                <w:left w:val="none" w:sz="0" w:space="0" w:color="auto"/>
                                                <w:bottom w:val="none" w:sz="0" w:space="0" w:color="auto"/>
                                                <w:right w:val="none" w:sz="0" w:space="0" w:color="auto"/>
                                              </w:divBdr>
                                              <w:divsChild>
                                                <w:div w:id="7688924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A7EE0B-32F3-493A-AC01-B3FF87FCABFA}">
  <ds:schemaRefs>
    <ds:schemaRef ds:uri="http://schemas.microsoft.com/sharepoint/v3/contenttype/forms"/>
  </ds:schemaRefs>
</ds:datastoreItem>
</file>

<file path=customXml/itemProps2.xml><?xml version="1.0" encoding="utf-8"?>
<ds:datastoreItem xmlns:ds="http://schemas.openxmlformats.org/officeDocument/2006/customXml" ds:itemID="{27714177-B3FF-42BC-83D3-AA25C8642165}">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1EB50184-41B0-42B2-A7DA-D09C2D269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1</Pages>
  <Words>367</Words>
  <Characters>2166</Characters>
  <Application>Microsoft Office Word</Application>
  <DocSecurity>0</DocSecurity>
  <Lines>41</Lines>
  <Paragraphs>14</Paragraphs>
  <ScaleCrop>false</ScaleCrop>
  <HeadingPairs>
    <vt:vector size="4" baseType="variant">
      <vt:variant>
        <vt:lpstr>Tytuł</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Marthe Jewell</dc:creator>
  <cp:keywords/>
  <dc:description/>
  <cp:lastModifiedBy>Wojciech Bielski</cp:lastModifiedBy>
  <cp:revision>7</cp:revision>
  <dcterms:created xsi:type="dcterms:W3CDTF">2024-04-22T16:30:00Z</dcterms:created>
  <dcterms:modified xsi:type="dcterms:W3CDTF">2024-04-29T12:42:00Z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y fmtid="{D5CDD505-2E9C-101B-9397-08002B2CF9AE}" pid="4" name="GrammarlyDocumentId">
    <vt:lpwstr>b52206c020d536ddc2cffeaa9b0f46110542ff56be9dfffd3e31f7d36b51eeab</vt:lpwstr>
  </property>
</Properties>
</file>