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1125" w14:textId="6AACE757" w:rsidR="00711813" w:rsidRPr="004E5450" w:rsidRDefault="00BA62D2" w:rsidP="003668E9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A scoping review of artificial intelligence</w:t>
      </w:r>
      <w:r w:rsidR="005434B4">
        <w:rPr>
          <w:rFonts w:ascii="Calibri" w:hAnsi="Calibri" w:cs="Calibri"/>
          <w:b/>
          <w:sz w:val="20"/>
          <w:szCs w:val="20"/>
          <w:lang w:val="en-AU"/>
        </w:rPr>
        <w:t xml:space="preserve"> applications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AB6687">
        <w:rPr>
          <w:rFonts w:ascii="Calibri" w:hAnsi="Calibri" w:cs="Calibri"/>
          <w:b/>
          <w:sz w:val="20"/>
          <w:szCs w:val="20"/>
          <w:lang w:val="en-AU"/>
        </w:rPr>
        <w:t xml:space="preserve">in 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immune checkpoint inhibitor safety </w:t>
      </w:r>
    </w:p>
    <w:p w14:paraId="47E15BE3" w14:textId="38EE673B" w:rsidR="00215300" w:rsidRDefault="001A4540" w:rsidP="002A1677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Charlotte Thuy Tien Le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</w:t>
      </w:r>
      <w:r w:rsidR="00563D0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B6687">
        <w:rPr>
          <w:rFonts w:ascii="Calibri" w:hAnsi="Calibri" w:cs="Calibri"/>
          <w:sz w:val="20"/>
          <w:szCs w:val="20"/>
          <w:lang w:val="en-AU"/>
        </w:rPr>
        <w:t>Chin</w:t>
      </w:r>
      <w:r w:rsidR="003668E9">
        <w:rPr>
          <w:rFonts w:ascii="Calibri" w:hAnsi="Calibri" w:cs="Calibri"/>
          <w:sz w:val="20"/>
          <w:szCs w:val="20"/>
          <w:lang w:val="en-AU"/>
        </w:rPr>
        <w:t xml:space="preserve"> Hang Yiu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3668E9">
        <w:rPr>
          <w:rFonts w:ascii="Calibri" w:hAnsi="Calibri" w:cs="Calibri"/>
          <w:sz w:val="20"/>
          <w:szCs w:val="20"/>
          <w:lang w:val="en-AU"/>
        </w:rPr>
        <w:t>Edward CY Lau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E6270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3668E9">
        <w:rPr>
          <w:rFonts w:ascii="Calibri" w:hAnsi="Calibri" w:cs="Calibri"/>
          <w:sz w:val="20"/>
          <w:szCs w:val="20"/>
          <w:lang w:val="en-AU"/>
        </w:rPr>
        <w:t>Christine Y Lu</w:t>
      </w:r>
      <w:r w:rsidR="003668E9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3668E9">
        <w:rPr>
          <w:rFonts w:ascii="Calibri" w:hAnsi="Calibri" w:cs="Calibri"/>
          <w:sz w:val="20"/>
          <w:szCs w:val="20"/>
          <w:lang w:val="en-AU"/>
        </w:rPr>
        <w:t>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E7570">
        <w:rPr>
          <w:rFonts w:ascii="Calibri" w:hAnsi="Calibri" w:cs="Calibri"/>
          <w:sz w:val="20"/>
          <w:szCs w:val="20"/>
          <w:lang w:val="en-AU"/>
        </w:rPr>
        <w:t>School of Pharm</w:t>
      </w:r>
      <w:r w:rsidR="00604D44">
        <w:rPr>
          <w:rFonts w:ascii="Calibri" w:hAnsi="Calibri" w:cs="Calibri"/>
          <w:sz w:val="20"/>
          <w:szCs w:val="20"/>
          <w:lang w:val="en-AU"/>
        </w:rPr>
        <w:t>acy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EE7570">
        <w:rPr>
          <w:rFonts w:ascii="Calibri" w:hAnsi="Calibri" w:cs="Calibri"/>
          <w:sz w:val="20"/>
          <w:szCs w:val="20"/>
          <w:lang w:val="en-AU"/>
        </w:rPr>
        <w:t>University of Sydney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EE7570">
        <w:rPr>
          <w:rFonts w:ascii="Calibri" w:hAnsi="Calibri" w:cs="Calibri"/>
          <w:sz w:val="20"/>
          <w:szCs w:val="20"/>
          <w:lang w:val="en-AU"/>
        </w:rPr>
        <w:t>Sydney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EE7570">
        <w:rPr>
          <w:rFonts w:ascii="Calibri" w:hAnsi="Calibri" w:cs="Calibri"/>
          <w:sz w:val="20"/>
          <w:szCs w:val="20"/>
          <w:lang w:val="en-AU"/>
        </w:rPr>
        <w:t>NSW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EE7570">
        <w:rPr>
          <w:rFonts w:ascii="Calibri" w:hAnsi="Calibri" w:cs="Calibri"/>
          <w:sz w:val="20"/>
          <w:szCs w:val="20"/>
          <w:lang w:val="en-AU"/>
        </w:rPr>
        <w:t>Australia</w:t>
      </w:r>
    </w:p>
    <w:p w14:paraId="0B14251B" w14:textId="77777777" w:rsidR="00604D44" w:rsidRPr="002A1677" w:rsidRDefault="00604D44" w:rsidP="002A1677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7323005F" w14:textId="512E2FFB" w:rsidR="00711813" w:rsidRPr="004E5450" w:rsidRDefault="00711813" w:rsidP="003668E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A1677" w:rsidRPr="002A1677">
        <w:rPr>
          <w:rFonts w:ascii="Calibri" w:hAnsi="Calibri" w:cs="Calibri"/>
          <w:sz w:val="20"/>
          <w:szCs w:val="20"/>
          <w:lang w:val="en-AU"/>
        </w:rPr>
        <w:t xml:space="preserve">Immune checkpoint inhibitors (ICIs) have </w:t>
      </w:r>
      <w:r w:rsidR="002A1677">
        <w:rPr>
          <w:rFonts w:ascii="Calibri" w:hAnsi="Calibri" w:cs="Calibri"/>
          <w:sz w:val="20"/>
          <w:szCs w:val="20"/>
          <w:lang w:val="en-AU"/>
        </w:rPr>
        <w:t xml:space="preserve">revolutionised cancer treatment </w:t>
      </w:r>
      <w:r w:rsidR="002A1677" w:rsidRPr="002A1677">
        <w:rPr>
          <w:rFonts w:ascii="Calibri" w:hAnsi="Calibri" w:cs="Calibri"/>
          <w:sz w:val="20"/>
          <w:szCs w:val="20"/>
          <w:lang w:val="en-AU"/>
        </w:rPr>
        <w:t>but are frequently associated with immune-related adverse events (</w:t>
      </w:r>
      <w:proofErr w:type="spellStart"/>
      <w:r w:rsidR="002A1677" w:rsidRPr="002A1677">
        <w:rPr>
          <w:rFonts w:ascii="Calibri" w:hAnsi="Calibri" w:cs="Calibri"/>
          <w:sz w:val="20"/>
          <w:szCs w:val="20"/>
          <w:lang w:val="en-AU"/>
        </w:rPr>
        <w:t>irAEs</w:t>
      </w:r>
      <w:proofErr w:type="spellEnd"/>
      <w:r w:rsidR="002A1677" w:rsidRPr="002A1677">
        <w:rPr>
          <w:rFonts w:ascii="Calibri" w:hAnsi="Calibri" w:cs="Calibri"/>
          <w:sz w:val="20"/>
          <w:szCs w:val="20"/>
          <w:lang w:val="en-AU"/>
        </w:rPr>
        <w:t xml:space="preserve">). Timely identification and management of </w:t>
      </w:r>
      <w:proofErr w:type="spellStart"/>
      <w:r w:rsidR="002A1677" w:rsidRPr="002A1677">
        <w:rPr>
          <w:rFonts w:ascii="Calibri" w:hAnsi="Calibri" w:cs="Calibri"/>
          <w:sz w:val="20"/>
          <w:szCs w:val="20"/>
          <w:lang w:val="en-AU"/>
        </w:rPr>
        <w:t>irAEs</w:t>
      </w:r>
      <w:proofErr w:type="spellEnd"/>
      <w:r w:rsidR="002A1677" w:rsidRPr="002A1677">
        <w:rPr>
          <w:rFonts w:ascii="Calibri" w:hAnsi="Calibri" w:cs="Calibri"/>
          <w:sz w:val="20"/>
          <w:szCs w:val="20"/>
          <w:lang w:val="en-AU"/>
        </w:rPr>
        <w:t xml:space="preserve"> remain challenging in routine practice. Artificial intelligence (AI</w:t>
      </w:r>
      <w:r w:rsidR="00E80C1E">
        <w:rPr>
          <w:rFonts w:ascii="Calibri" w:hAnsi="Calibri" w:cs="Calibri"/>
          <w:sz w:val="20"/>
          <w:szCs w:val="20"/>
          <w:lang w:val="en-AU"/>
        </w:rPr>
        <w:t>)</w:t>
      </w:r>
      <w:r w:rsidR="00E62700">
        <w:rPr>
          <w:rFonts w:ascii="Calibri" w:hAnsi="Calibri" w:cs="Calibri"/>
          <w:sz w:val="20"/>
          <w:szCs w:val="20"/>
          <w:lang w:val="en-AU"/>
        </w:rPr>
        <w:t xml:space="preserve"> is </w:t>
      </w:r>
      <w:r w:rsidR="00563D0D" w:rsidRPr="00563D0D">
        <w:rPr>
          <w:rFonts w:ascii="Calibri" w:hAnsi="Calibri" w:cs="Calibri"/>
          <w:sz w:val="20"/>
          <w:szCs w:val="20"/>
          <w:lang w:val="en-AU"/>
        </w:rPr>
        <w:t xml:space="preserve">increasingly being applied in </w:t>
      </w:r>
      <w:r w:rsidR="00563D0D">
        <w:rPr>
          <w:rFonts w:ascii="Calibri" w:hAnsi="Calibri" w:cs="Calibri"/>
          <w:sz w:val="20"/>
          <w:szCs w:val="20"/>
          <w:lang w:val="en-AU"/>
        </w:rPr>
        <w:t xml:space="preserve">clinical </w:t>
      </w:r>
      <w:r w:rsidR="00563D0D" w:rsidRPr="00563D0D">
        <w:rPr>
          <w:rFonts w:ascii="Calibri" w:hAnsi="Calibri" w:cs="Calibri"/>
          <w:sz w:val="20"/>
          <w:szCs w:val="20"/>
          <w:lang w:val="en-AU"/>
        </w:rPr>
        <w:t>oncology</w:t>
      </w:r>
      <w:r w:rsidR="00563D0D">
        <w:rPr>
          <w:rFonts w:ascii="Calibri" w:hAnsi="Calibri" w:cs="Calibri"/>
          <w:sz w:val="20"/>
          <w:szCs w:val="20"/>
          <w:lang w:val="en-AU"/>
        </w:rPr>
        <w:t xml:space="preserve"> settings</w:t>
      </w:r>
      <w:r w:rsidR="00563D0D" w:rsidRPr="00563D0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63D0D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E80C1E">
        <w:rPr>
          <w:rFonts w:ascii="Calibri" w:hAnsi="Calibri" w:cs="Calibri"/>
          <w:sz w:val="20"/>
          <w:szCs w:val="20"/>
          <w:lang w:val="en-AU"/>
        </w:rPr>
        <w:t>potentially</w:t>
      </w:r>
      <w:r w:rsidR="002A1677" w:rsidRPr="002A167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80C1E">
        <w:rPr>
          <w:rFonts w:ascii="Calibri" w:hAnsi="Calibri" w:cs="Calibri"/>
          <w:sz w:val="20"/>
          <w:szCs w:val="20"/>
          <w:lang w:val="en-AU"/>
        </w:rPr>
        <w:t>improves</w:t>
      </w:r>
      <w:r w:rsidR="002A1677" w:rsidRPr="002A1677">
        <w:rPr>
          <w:rFonts w:ascii="Calibri" w:hAnsi="Calibri" w:cs="Calibri"/>
          <w:sz w:val="20"/>
          <w:szCs w:val="20"/>
          <w:lang w:val="en-AU"/>
        </w:rPr>
        <w:t xml:space="preserve"> ICI safety</w:t>
      </w:r>
      <w:r w:rsidR="00563D0D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20D23752" w14:textId="40FAE452" w:rsidR="00711813" w:rsidRPr="004E5450" w:rsidRDefault="00711813" w:rsidP="003668E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80C1E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E80C1E" w:rsidRPr="00E80C1E">
        <w:rPr>
          <w:rFonts w:ascii="Calibri" w:hAnsi="Calibri" w:cs="Calibri"/>
          <w:sz w:val="20"/>
          <w:szCs w:val="20"/>
          <w:lang w:val="en-AU"/>
        </w:rPr>
        <w:t xml:space="preserve">systematically map </w:t>
      </w:r>
      <w:r w:rsidR="00E80C1E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E80C1E" w:rsidRPr="00E80C1E">
        <w:rPr>
          <w:rFonts w:ascii="Calibri" w:hAnsi="Calibri" w:cs="Calibri"/>
          <w:sz w:val="20"/>
          <w:szCs w:val="20"/>
          <w:lang w:val="en-AU"/>
        </w:rPr>
        <w:t>curren</w:t>
      </w:r>
      <w:r w:rsidR="00E80C1E">
        <w:rPr>
          <w:rFonts w:ascii="Calibri" w:hAnsi="Calibri" w:cs="Calibri"/>
          <w:sz w:val="20"/>
          <w:szCs w:val="20"/>
          <w:lang w:val="en-AU"/>
        </w:rPr>
        <w:t>t applications</w:t>
      </w:r>
      <w:r w:rsidR="00E80C1E" w:rsidRPr="00E80C1E">
        <w:rPr>
          <w:rFonts w:ascii="Calibri" w:hAnsi="Calibri" w:cs="Calibri"/>
          <w:sz w:val="20"/>
          <w:szCs w:val="20"/>
          <w:lang w:val="en-AU"/>
        </w:rPr>
        <w:t xml:space="preserve"> of AI in ICI-related safety</w:t>
      </w:r>
      <w:r w:rsidR="00E80C1E">
        <w:rPr>
          <w:rFonts w:ascii="Calibri" w:hAnsi="Calibri" w:cs="Calibri"/>
          <w:sz w:val="20"/>
          <w:szCs w:val="20"/>
          <w:lang w:val="en-AU"/>
        </w:rPr>
        <w:t>, identify knowledge gaps</w:t>
      </w:r>
      <w:r w:rsidR="00215300">
        <w:rPr>
          <w:rFonts w:ascii="Calibri" w:hAnsi="Calibri" w:cs="Calibri"/>
          <w:sz w:val="20"/>
          <w:szCs w:val="20"/>
          <w:lang w:val="en-AU"/>
        </w:rPr>
        <w:t>, and explore potential future clinical applications</w:t>
      </w:r>
      <w:r w:rsidR="00E80C1E">
        <w:rPr>
          <w:rFonts w:ascii="Calibri" w:hAnsi="Calibri" w:cs="Calibri"/>
          <w:sz w:val="20"/>
          <w:szCs w:val="20"/>
          <w:lang w:val="en-AU"/>
        </w:rPr>
        <w:t>.</w:t>
      </w:r>
    </w:p>
    <w:p w14:paraId="3BA1138A" w14:textId="537140B5" w:rsidR="00711813" w:rsidRPr="004E5450" w:rsidRDefault="00711813" w:rsidP="003668E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215300">
        <w:rPr>
          <w:rFonts w:ascii="Calibri" w:hAnsi="Calibri" w:cs="Calibri"/>
          <w:sz w:val="20"/>
          <w:szCs w:val="20"/>
          <w:lang w:val="en-AU"/>
        </w:rPr>
        <w:t>A scoping review based on the PRISMA-</w:t>
      </w:r>
      <w:proofErr w:type="spellStart"/>
      <w:r w:rsidR="00215300">
        <w:rPr>
          <w:rFonts w:ascii="Calibri" w:hAnsi="Calibri" w:cs="Calibri"/>
          <w:sz w:val="20"/>
          <w:szCs w:val="20"/>
          <w:lang w:val="en-AU"/>
        </w:rPr>
        <w:t>ScR</w:t>
      </w:r>
      <w:proofErr w:type="spellEnd"/>
      <w:r w:rsidR="00215300">
        <w:rPr>
          <w:rFonts w:ascii="Calibri" w:hAnsi="Calibri" w:cs="Calibri"/>
          <w:sz w:val="20"/>
          <w:szCs w:val="20"/>
          <w:lang w:val="en-AU"/>
        </w:rPr>
        <w:t xml:space="preserve"> guidelines was conducted using different databases: MEDLINE (Ovid), Embase and Scopus</w:t>
      </w:r>
      <w:r w:rsidR="00787A0A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87A0A" w:rsidRPr="00787A0A">
        <w:rPr>
          <w:rFonts w:ascii="Calibri" w:hAnsi="Calibri" w:cs="Calibri"/>
          <w:sz w:val="20"/>
          <w:szCs w:val="20"/>
          <w:lang w:val="en-AU"/>
        </w:rPr>
        <w:t>Eligible studies applied at least one AI method to investigate ICI-related safety outcomes</w:t>
      </w:r>
      <w:r w:rsidR="00787A0A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787A0A" w:rsidRPr="00787A0A">
        <w:rPr>
          <w:rFonts w:ascii="Calibri" w:hAnsi="Calibri" w:cs="Calibri"/>
          <w:sz w:val="20"/>
          <w:szCs w:val="20"/>
          <w:lang w:val="en-AU"/>
        </w:rPr>
        <w:t xml:space="preserve"> were grouped into three domains: risk prediction, identification or detection, and clinical information or decision support.</w:t>
      </w:r>
      <w:r w:rsidR="00787A0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87A0A" w:rsidRPr="00787A0A">
        <w:rPr>
          <w:rFonts w:ascii="Calibri" w:hAnsi="Calibri" w:cs="Calibri"/>
          <w:sz w:val="20"/>
          <w:szCs w:val="20"/>
          <w:lang w:val="en-AU"/>
        </w:rPr>
        <w:t xml:space="preserve">Data were </w:t>
      </w:r>
      <w:r w:rsidR="00787A0A">
        <w:rPr>
          <w:rFonts w:ascii="Calibri" w:hAnsi="Calibri" w:cs="Calibri"/>
          <w:sz w:val="20"/>
          <w:szCs w:val="20"/>
          <w:lang w:val="en-AU"/>
        </w:rPr>
        <w:t>synthesised</w:t>
      </w:r>
      <w:r w:rsidR="00787A0A" w:rsidRPr="00787A0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62363">
        <w:rPr>
          <w:rFonts w:ascii="Calibri" w:hAnsi="Calibri" w:cs="Calibri"/>
          <w:sz w:val="20"/>
          <w:szCs w:val="20"/>
          <w:lang w:val="en-AU"/>
        </w:rPr>
        <w:t>qualitatively</w:t>
      </w:r>
      <w:r w:rsidR="00787A0A">
        <w:rPr>
          <w:rFonts w:ascii="Calibri" w:hAnsi="Calibri" w:cs="Calibri"/>
          <w:sz w:val="20"/>
          <w:szCs w:val="20"/>
          <w:lang w:val="en-AU"/>
        </w:rPr>
        <w:t>.</w:t>
      </w:r>
    </w:p>
    <w:p w14:paraId="495109EF" w14:textId="18028422" w:rsidR="00787A0A" w:rsidRDefault="00711813" w:rsidP="003668E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76E27">
        <w:rPr>
          <w:rFonts w:ascii="Calibri" w:hAnsi="Calibri" w:cs="Calibri"/>
          <w:sz w:val="20"/>
          <w:szCs w:val="20"/>
          <w:lang w:val="en-AU"/>
        </w:rPr>
        <w:t xml:space="preserve">The database search retrieved 4070 records, of which 3197 articles remained after deduplication. </w:t>
      </w:r>
      <w:r w:rsidR="00E62700" w:rsidRPr="00E62700">
        <w:rPr>
          <w:rFonts w:ascii="Calibri" w:hAnsi="Calibri" w:cs="Calibri"/>
          <w:sz w:val="20"/>
          <w:szCs w:val="20"/>
          <w:lang w:val="en-AU"/>
        </w:rPr>
        <w:t>Forty studies were included, comprising 33 analyses of real-world</w:t>
      </w:r>
      <w:r w:rsidR="00604D44">
        <w:rPr>
          <w:rFonts w:ascii="Calibri" w:hAnsi="Calibri" w:cs="Calibri"/>
          <w:sz w:val="20"/>
          <w:szCs w:val="20"/>
          <w:lang w:val="en-AU"/>
        </w:rPr>
        <w:t xml:space="preserve"> electronic medical record</w:t>
      </w:r>
      <w:r w:rsidR="00E62700" w:rsidRPr="00E6270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04D44">
        <w:rPr>
          <w:rFonts w:ascii="Calibri" w:hAnsi="Calibri" w:cs="Calibri"/>
          <w:sz w:val="20"/>
          <w:szCs w:val="20"/>
          <w:lang w:val="en-AU"/>
        </w:rPr>
        <w:t>(</w:t>
      </w:r>
      <w:r w:rsidR="00E62700" w:rsidRPr="00E62700">
        <w:rPr>
          <w:rFonts w:ascii="Calibri" w:hAnsi="Calibri" w:cs="Calibri"/>
          <w:sz w:val="20"/>
          <w:szCs w:val="20"/>
          <w:lang w:val="en-AU"/>
        </w:rPr>
        <w:t>EMR</w:t>
      </w:r>
      <w:r w:rsidR="00604D44">
        <w:rPr>
          <w:rFonts w:ascii="Calibri" w:hAnsi="Calibri" w:cs="Calibri"/>
          <w:sz w:val="20"/>
          <w:szCs w:val="20"/>
          <w:lang w:val="en-AU"/>
        </w:rPr>
        <w:t>)</w:t>
      </w:r>
      <w:r w:rsidR="00E62700" w:rsidRPr="00E62700">
        <w:rPr>
          <w:rFonts w:ascii="Calibri" w:hAnsi="Calibri" w:cs="Calibri"/>
          <w:sz w:val="20"/>
          <w:szCs w:val="20"/>
          <w:lang w:val="en-AU"/>
        </w:rPr>
        <w:t xml:space="preserve"> data and four</w:t>
      </w:r>
      <w:r w:rsidR="00604D44">
        <w:rPr>
          <w:rFonts w:ascii="Calibri" w:hAnsi="Calibri" w:cs="Calibri"/>
          <w:sz w:val="20"/>
          <w:szCs w:val="20"/>
          <w:lang w:val="en-AU"/>
        </w:rPr>
        <w:t xml:space="preserve"> analyses of</w:t>
      </w:r>
      <w:r w:rsidR="00E62700" w:rsidRPr="00E62700">
        <w:rPr>
          <w:rFonts w:ascii="Calibri" w:hAnsi="Calibri" w:cs="Calibri"/>
          <w:sz w:val="20"/>
          <w:szCs w:val="20"/>
          <w:lang w:val="en-AU"/>
        </w:rPr>
        <w:t xml:space="preserve"> clinical trial</w:t>
      </w:r>
      <w:r w:rsidR="00604D44">
        <w:rPr>
          <w:rFonts w:ascii="Calibri" w:hAnsi="Calibri" w:cs="Calibri"/>
          <w:sz w:val="20"/>
          <w:szCs w:val="20"/>
          <w:lang w:val="en-AU"/>
        </w:rPr>
        <w:t xml:space="preserve"> populations</w:t>
      </w:r>
      <w:r w:rsidR="00E62700" w:rsidRPr="00E62700">
        <w:rPr>
          <w:rFonts w:ascii="Calibri" w:hAnsi="Calibri" w:cs="Calibri"/>
          <w:sz w:val="20"/>
          <w:szCs w:val="20"/>
          <w:lang w:val="en-AU"/>
        </w:rPr>
        <w:t>, representing a total of 45,897 ICI-treated patients.</w:t>
      </w:r>
      <w:r w:rsidR="00E62700">
        <w:rPr>
          <w:rFonts w:ascii="Calibri" w:hAnsi="Calibri" w:cs="Calibri"/>
          <w:sz w:val="20"/>
          <w:szCs w:val="20"/>
          <w:lang w:val="en-AU"/>
        </w:rPr>
        <w:t xml:space="preserve"> The other three studies evaluated LLM-based or AI chatbot tools to address </w:t>
      </w:r>
      <w:r w:rsidR="00604D44">
        <w:rPr>
          <w:rFonts w:ascii="Calibri" w:hAnsi="Calibri" w:cs="Calibri"/>
          <w:sz w:val="20"/>
          <w:szCs w:val="20"/>
          <w:lang w:val="en-AU"/>
        </w:rPr>
        <w:t>clinical</w:t>
      </w:r>
      <w:r w:rsidR="00E62700">
        <w:rPr>
          <w:rFonts w:ascii="Calibri" w:hAnsi="Calibri" w:cs="Calibri"/>
          <w:sz w:val="20"/>
          <w:szCs w:val="20"/>
          <w:lang w:val="en-AU"/>
        </w:rPr>
        <w:t xml:space="preserve"> questions related ICI safety without patient-level data. </w:t>
      </w:r>
      <w:r w:rsidR="00787A0A" w:rsidRPr="00787A0A">
        <w:rPr>
          <w:rFonts w:ascii="Calibri" w:hAnsi="Calibri" w:cs="Calibri"/>
          <w:sz w:val="20"/>
          <w:szCs w:val="20"/>
          <w:lang w:val="en-AU"/>
        </w:rPr>
        <w:t>Most studies applied AI for risk prediction (n = 27), followed by adverse event identification or detection (n = 10) and clinical information or decision support (n = 3). AI models demonstrated promising performance</w:t>
      </w:r>
      <w:r w:rsidR="00604D44">
        <w:rPr>
          <w:rFonts w:ascii="Calibri" w:hAnsi="Calibri" w:cs="Calibri"/>
          <w:sz w:val="20"/>
          <w:szCs w:val="20"/>
          <w:lang w:val="en-AU"/>
        </w:rPr>
        <w:t xml:space="preserve"> (e.g., Area Under Curve)</w:t>
      </w:r>
      <w:r w:rsidR="00787A0A" w:rsidRPr="00787A0A">
        <w:rPr>
          <w:rFonts w:ascii="Calibri" w:hAnsi="Calibri" w:cs="Calibri"/>
          <w:sz w:val="20"/>
          <w:szCs w:val="20"/>
          <w:lang w:val="en-AU"/>
        </w:rPr>
        <w:t xml:space="preserve"> for patient-level risk stratification</w:t>
      </w:r>
      <w:r w:rsidR="00FC4C9A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87A0A" w:rsidRPr="00787A0A">
        <w:rPr>
          <w:rFonts w:ascii="Calibri" w:hAnsi="Calibri" w:cs="Calibri"/>
          <w:sz w:val="20"/>
          <w:szCs w:val="20"/>
          <w:lang w:val="en-AU"/>
        </w:rPr>
        <w:t xml:space="preserve">automated </w:t>
      </w:r>
      <w:proofErr w:type="spellStart"/>
      <w:r w:rsidR="00787A0A" w:rsidRPr="00787A0A">
        <w:rPr>
          <w:rFonts w:ascii="Calibri" w:hAnsi="Calibri" w:cs="Calibri"/>
          <w:sz w:val="20"/>
          <w:szCs w:val="20"/>
          <w:lang w:val="en-AU"/>
        </w:rPr>
        <w:t>irAE</w:t>
      </w:r>
      <w:r w:rsidR="00FC4C9A">
        <w:rPr>
          <w:rFonts w:ascii="Calibri" w:hAnsi="Calibri" w:cs="Calibri"/>
          <w:sz w:val="20"/>
          <w:szCs w:val="20"/>
          <w:lang w:val="en-AU"/>
        </w:rPr>
        <w:t>s</w:t>
      </w:r>
      <w:proofErr w:type="spellEnd"/>
      <w:r w:rsidR="00787A0A" w:rsidRPr="00787A0A">
        <w:rPr>
          <w:rFonts w:ascii="Calibri" w:hAnsi="Calibri" w:cs="Calibri"/>
          <w:sz w:val="20"/>
          <w:szCs w:val="20"/>
          <w:lang w:val="en-AU"/>
        </w:rPr>
        <w:t xml:space="preserve"> detection from structured and unstructured data sources</w:t>
      </w:r>
      <w:r w:rsidR="00787A0A">
        <w:rPr>
          <w:rFonts w:ascii="Calibri" w:hAnsi="Calibri" w:cs="Calibri"/>
          <w:sz w:val="20"/>
          <w:szCs w:val="20"/>
          <w:lang w:val="en-AU"/>
        </w:rPr>
        <w:t>,</w:t>
      </w:r>
      <w:r w:rsidR="00FC4C9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87A0A">
        <w:rPr>
          <w:rFonts w:ascii="Calibri" w:hAnsi="Calibri" w:cs="Calibri"/>
          <w:sz w:val="20"/>
          <w:szCs w:val="20"/>
          <w:lang w:val="en-AU"/>
        </w:rPr>
        <w:t>and</w:t>
      </w:r>
      <w:r w:rsidR="00787A0A" w:rsidRPr="00787A0A">
        <w:rPr>
          <w:rFonts w:ascii="Calibri" w:hAnsi="Calibri" w:cs="Calibri"/>
          <w:sz w:val="20"/>
          <w:szCs w:val="20"/>
          <w:lang w:val="en-AU"/>
        </w:rPr>
        <w:t xml:space="preserve"> supporting clinical decision-making. However, </w:t>
      </w:r>
      <w:r w:rsidR="00755C29">
        <w:rPr>
          <w:rFonts w:ascii="Calibri" w:hAnsi="Calibri" w:cs="Calibri"/>
          <w:sz w:val="20"/>
          <w:szCs w:val="20"/>
          <w:lang w:val="en-AU"/>
        </w:rPr>
        <w:t>all</w:t>
      </w:r>
      <w:r w:rsidR="00787A0A" w:rsidRPr="00787A0A">
        <w:rPr>
          <w:rFonts w:ascii="Calibri" w:hAnsi="Calibri" w:cs="Calibri"/>
          <w:sz w:val="20"/>
          <w:szCs w:val="20"/>
          <w:lang w:val="en-AU"/>
        </w:rPr>
        <w:t xml:space="preserve"> studies relied on retrospective data </w:t>
      </w:r>
      <w:r w:rsidR="00301A81">
        <w:rPr>
          <w:rFonts w:ascii="Calibri" w:hAnsi="Calibri" w:cs="Calibri"/>
          <w:sz w:val="20"/>
          <w:szCs w:val="20"/>
          <w:lang w:val="en-AU"/>
        </w:rPr>
        <w:t xml:space="preserve">that </w:t>
      </w:r>
      <w:r w:rsidR="00787A0A" w:rsidRPr="00787A0A">
        <w:rPr>
          <w:rFonts w:ascii="Calibri" w:hAnsi="Calibri" w:cs="Calibri"/>
          <w:sz w:val="20"/>
          <w:szCs w:val="20"/>
          <w:lang w:val="en-AU"/>
        </w:rPr>
        <w:t>lacked external validation</w:t>
      </w:r>
      <w:r w:rsidR="00F06CF5">
        <w:rPr>
          <w:rFonts w:ascii="Calibri" w:hAnsi="Calibri" w:cs="Calibri"/>
          <w:sz w:val="20"/>
          <w:szCs w:val="20"/>
          <w:lang w:val="en-AU"/>
        </w:rPr>
        <w:t xml:space="preserve"> or </w:t>
      </w:r>
      <w:r w:rsidR="00F06CF5" w:rsidRPr="00563D0D">
        <w:rPr>
          <w:rFonts w:ascii="Calibri" w:hAnsi="Calibri" w:cs="Calibri"/>
          <w:sz w:val="20"/>
          <w:szCs w:val="20"/>
          <w:lang w:val="en-AU"/>
        </w:rPr>
        <w:t>assessment of real-world outcomes</w:t>
      </w:r>
      <w:r w:rsidR="00787A0A" w:rsidRPr="00787A0A">
        <w:rPr>
          <w:rFonts w:ascii="Calibri" w:hAnsi="Calibri" w:cs="Calibri"/>
          <w:sz w:val="20"/>
          <w:szCs w:val="20"/>
          <w:lang w:val="en-AU"/>
        </w:rPr>
        <w:t>, constraining generalisability and clinical applicability.</w:t>
      </w:r>
    </w:p>
    <w:p w14:paraId="5EB4391C" w14:textId="5B97E0F0" w:rsidR="00F97620" w:rsidRPr="004E5450" w:rsidRDefault="00711813" w:rsidP="003668E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C4C9A" w:rsidRPr="00FC4C9A">
        <w:rPr>
          <w:rFonts w:ascii="Calibri" w:hAnsi="Calibri" w:cs="Calibri"/>
          <w:sz w:val="20"/>
          <w:szCs w:val="20"/>
          <w:lang w:val="en-AU"/>
        </w:rPr>
        <w:t xml:space="preserve">AI-based approaches </w:t>
      </w:r>
      <w:r w:rsidR="00301A81">
        <w:rPr>
          <w:rFonts w:ascii="Calibri" w:hAnsi="Calibri" w:cs="Calibri"/>
          <w:sz w:val="20"/>
          <w:szCs w:val="20"/>
          <w:lang w:val="en-AU"/>
        </w:rPr>
        <w:t>demonstrate</w:t>
      </w:r>
      <w:r w:rsidR="00301A81" w:rsidRPr="00FC4C9A">
        <w:rPr>
          <w:rFonts w:ascii="Calibri" w:hAnsi="Calibri" w:cs="Calibri"/>
          <w:sz w:val="20"/>
          <w:szCs w:val="20"/>
          <w:lang w:val="en-AU"/>
        </w:rPr>
        <w:t xml:space="preserve"> potential</w:t>
      </w:r>
      <w:r w:rsidR="00FC4C9A" w:rsidRPr="00FC4C9A">
        <w:rPr>
          <w:rFonts w:ascii="Calibri" w:hAnsi="Calibri" w:cs="Calibri"/>
          <w:sz w:val="20"/>
          <w:szCs w:val="20"/>
          <w:lang w:val="en-AU"/>
        </w:rPr>
        <w:t xml:space="preserve"> to enhance </w:t>
      </w:r>
      <w:r w:rsidR="00FC4C9A">
        <w:rPr>
          <w:rFonts w:ascii="Calibri" w:hAnsi="Calibri" w:cs="Calibri"/>
          <w:sz w:val="20"/>
          <w:szCs w:val="20"/>
          <w:lang w:val="en-AU"/>
        </w:rPr>
        <w:t>ICIs</w:t>
      </w:r>
      <w:r w:rsidR="00FC4C9A" w:rsidRPr="00FC4C9A">
        <w:rPr>
          <w:rFonts w:ascii="Calibri" w:hAnsi="Calibri" w:cs="Calibri"/>
          <w:sz w:val="20"/>
          <w:szCs w:val="20"/>
          <w:lang w:val="en-AU"/>
        </w:rPr>
        <w:t xml:space="preserve"> safety by enabling earl</w:t>
      </w:r>
      <w:r w:rsidR="00301A81">
        <w:rPr>
          <w:rFonts w:ascii="Calibri" w:hAnsi="Calibri" w:cs="Calibri"/>
          <w:sz w:val="20"/>
          <w:szCs w:val="20"/>
          <w:lang w:val="en-AU"/>
        </w:rPr>
        <w:t>y</w:t>
      </w:r>
      <w:r w:rsidR="00FC4C9A" w:rsidRPr="00FC4C9A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FC4C9A" w:rsidRPr="00FC4C9A">
        <w:rPr>
          <w:rFonts w:ascii="Calibri" w:hAnsi="Calibri" w:cs="Calibri"/>
          <w:sz w:val="20"/>
          <w:szCs w:val="20"/>
          <w:lang w:val="en-AU"/>
        </w:rPr>
        <w:t>irAE</w:t>
      </w:r>
      <w:r w:rsidR="00FC4C9A">
        <w:rPr>
          <w:rFonts w:ascii="Calibri" w:hAnsi="Calibri" w:cs="Calibri"/>
          <w:sz w:val="20"/>
          <w:szCs w:val="20"/>
          <w:lang w:val="en-AU"/>
        </w:rPr>
        <w:t>s</w:t>
      </w:r>
      <w:proofErr w:type="spellEnd"/>
      <w:r w:rsidR="00FC4C9A" w:rsidRPr="00FC4C9A">
        <w:rPr>
          <w:rFonts w:ascii="Calibri" w:hAnsi="Calibri" w:cs="Calibri"/>
          <w:sz w:val="20"/>
          <w:szCs w:val="20"/>
          <w:lang w:val="en-AU"/>
        </w:rPr>
        <w:t xml:space="preserve"> detection, personalised monitoring, and </w:t>
      </w:r>
      <w:r w:rsidR="00FC4C9A">
        <w:rPr>
          <w:rFonts w:ascii="Calibri" w:hAnsi="Calibri" w:cs="Calibri"/>
          <w:sz w:val="20"/>
          <w:szCs w:val="20"/>
          <w:lang w:val="en-AU"/>
        </w:rPr>
        <w:t>real-world pharmacovigilance</w:t>
      </w:r>
      <w:r w:rsidR="00FC4C9A" w:rsidRPr="00FC4C9A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07CD5">
        <w:rPr>
          <w:rFonts w:ascii="Calibri" w:hAnsi="Calibri" w:cs="Calibri"/>
          <w:sz w:val="20"/>
          <w:szCs w:val="20"/>
          <w:lang w:val="en-AU"/>
        </w:rPr>
        <w:t>To support clinical translation, f</w:t>
      </w:r>
      <w:r w:rsidR="00FC4C9A" w:rsidRPr="00FC4C9A">
        <w:rPr>
          <w:rFonts w:ascii="Calibri" w:hAnsi="Calibri" w:cs="Calibri"/>
          <w:sz w:val="20"/>
          <w:szCs w:val="20"/>
          <w:lang w:val="en-AU"/>
        </w:rPr>
        <w:t>uture research should prioritise external</w:t>
      </w:r>
      <w:r w:rsidR="00FB0EE7">
        <w:rPr>
          <w:rFonts w:ascii="Calibri" w:hAnsi="Calibri" w:cs="Calibri"/>
          <w:sz w:val="20"/>
          <w:szCs w:val="20"/>
          <w:lang w:val="en-AU"/>
        </w:rPr>
        <w:t xml:space="preserve"> and prospective</w:t>
      </w:r>
      <w:r w:rsidR="00FC4C9A" w:rsidRPr="00FC4C9A">
        <w:rPr>
          <w:rFonts w:ascii="Calibri" w:hAnsi="Calibri" w:cs="Calibri"/>
          <w:sz w:val="20"/>
          <w:szCs w:val="20"/>
          <w:lang w:val="en-AU"/>
        </w:rPr>
        <w:t xml:space="preserve"> validation</w:t>
      </w:r>
      <w:r w:rsidR="00FB0EE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06CF5">
        <w:rPr>
          <w:rFonts w:ascii="Calibri" w:hAnsi="Calibri" w:cs="Calibri"/>
          <w:sz w:val="20"/>
          <w:szCs w:val="20"/>
          <w:lang w:val="en-AU"/>
        </w:rPr>
        <w:t>t</w:t>
      </w:r>
      <w:r w:rsidR="00821C06">
        <w:rPr>
          <w:rFonts w:ascii="Calibri" w:hAnsi="Calibri" w:cs="Calibri"/>
          <w:sz w:val="20"/>
          <w:szCs w:val="20"/>
          <w:lang w:val="en-AU"/>
        </w:rPr>
        <w:t>hat</w:t>
      </w:r>
      <w:r w:rsidR="00F06CF5" w:rsidRPr="00F06CF5">
        <w:rPr>
          <w:rFonts w:ascii="Calibri" w:hAnsi="Calibri" w:cs="Calibri"/>
          <w:sz w:val="20"/>
          <w:szCs w:val="20"/>
          <w:lang w:val="en-AU"/>
        </w:rPr>
        <w:t xml:space="preserve"> link</w:t>
      </w:r>
      <w:r w:rsidR="00307CD5">
        <w:rPr>
          <w:rFonts w:ascii="Calibri" w:hAnsi="Calibri" w:cs="Calibri"/>
          <w:sz w:val="20"/>
          <w:szCs w:val="20"/>
          <w:lang w:val="en-AU"/>
        </w:rPr>
        <w:t>s</w:t>
      </w:r>
      <w:r w:rsidR="00F06CF5" w:rsidRPr="00F06CF5">
        <w:rPr>
          <w:rFonts w:ascii="Calibri" w:hAnsi="Calibri" w:cs="Calibri"/>
          <w:sz w:val="20"/>
          <w:szCs w:val="20"/>
          <w:lang w:val="en-AU"/>
        </w:rPr>
        <w:t xml:space="preserve"> AI performance to tangible impacts on patient care</w:t>
      </w:r>
      <w:r w:rsidR="00307CD5">
        <w:rPr>
          <w:rFonts w:ascii="Calibri" w:hAnsi="Calibri" w:cs="Calibri"/>
          <w:sz w:val="20"/>
          <w:szCs w:val="20"/>
          <w:lang w:val="en-AU"/>
        </w:rPr>
        <w:t xml:space="preserve"> within real-world clinical workflow</w:t>
      </w:r>
      <w:r w:rsidR="00301A81">
        <w:rPr>
          <w:rFonts w:ascii="Calibri" w:hAnsi="Calibri" w:cs="Calibri"/>
          <w:sz w:val="20"/>
          <w:szCs w:val="20"/>
          <w:lang w:val="en-AU"/>
        </w:rPr>
        <w:t>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23944"/>
    <w:rsid w:val="000A4FA6"/>
    <w:rsid w:val="00162363"/>
    <w:rsid w:val="001941A7"/>
    <w:rsid w:val="001A4540"/>
    <w:rsid w:val="00210B7D"/>
    <w:rsid w:val="00215300"/>
    <w:rsid w:val="002226BB"/>
    <w:rsid w:val="002272B0"/>
    <w:rsid w:val="00276E27"/>
    <w:rsid w:val="002A1677"/>
    <w:rsid w:val="00300B92"/>
    <w:rsid w:val="00301A81"/>
    <w:rsid w:val="00307CD5"/>
    <w:rsid w:val="003238D9"/>
    <w:rsid w:val="003668E9"/>
    <w:rsid w:val="00387491"/>
    <w:rsid w:val="00444224"/>
    <w:rsid w:val="00483B05"/>
    <w:rsid w:val="004E28B9"/>
    <w:rsid w:val="004E50FC"/>
    <w:rsid w:val="004E5450"/>
    <w:rsid w:val="005434B4"/>
    <w:rsid w:val="00563D0D"/>
    <w:rsid w:val="0059609A"/>
    <w:rsid w:val="00597659"/>
    <w:rsid w:val="005D1700"/>
    <w:rsid w:val="005E48A2"/>
    <w:rsid w:val="005E62BE"/>
    <w:rsid w:val="00604D44"/>
    <w:rsid w:val="00711813"/>
    <w:rsid w:val="00724E3C"/>
    <w:rsid w:val="00743C46"/>
    <w:rsid w:val="00755C29"/>
    <w:rsid w:val="00760B17"/>
    <w:rsid w:val="00787A0A"/>
    <w:rsid w:val="00821C06"/>
    <w:rsid w:val="00885303"/>
    <w:rsid w:val="008909C9"/>
    <w:rsid w:val="00947B77"/>
    <w:rsid w:val="009E2228"/>
    <w:rsid w:val="009F06D6"/>
    <w:rsid w:val="00A266B4"/>
    <w:rsid w:val="00A31E04"/>
    <w:rsid w:val="00A61660"/>
    <w:rsid w:val="00A71DEF"/>
    <w:rsid w:val="00AB6687"/>
    <w:rsid w:val="00AE2DA6"/>
    <w:rsid w:val="00B6060D"/>
    <w:rsid w:val="00BA62D2"/>
    <w:rsid w:val="00BC5FCC"/>
    <w:rsid w:val="00C132EC"/>
    <w:rsid w:val="00C60A71"/>
    <w:rsid w:val="00D55F3B"/>
    <w:rsid w:val="00DA2731"/>
    <w:rsid w:val="00E62700"/>
    <w:rsid w:val="00E80C1E"/>
    <w:rsid w:val="00EE7570"/>
    <w:rsid w:val="00EF12F3"/>
    <w:rsid w:val="00F02477"/>
    <w:rsid w:val="00F06CF5"/>
    <w:rsid w:val="00F1195D"/>
    <w:rsid w:val="00F90F73"/>
    <w:rsid w:val="00F97620"/>
    <w:rsid w:val="00FB0EE7"/>
    <w:rsid w:val="00FB7AD9"/>
    <w:rsid w:val="00FC4C9A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996C1"/>
  <w15:chartTrackingRefBased/>
  <w15:docId w15:val="{EF22EF77-4F27-45D3-BDA9-C80C7344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62D2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3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94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94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B973A-2DAF-4EC2-9807-CCAA900407C5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2556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Charlotte Le</cp:lastModifiedBy>
  <cp:revision>9</cp:revision>
  <cp:lastPrinted>2013-06-13T05:15:00Z</cp:lastPrinted>
  <dcterms:created xsi:type="dcterms:W3CDTF">2026-02-05T11:28:00Z</dcterms:created>
  <dcterms:modified xsi:type="dcterms:W3CDTF">2026-02-12T04:12:00Z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dd1fa72d-1948-4851-bda4-ba88b27347c3</vt:lpwstr>
  </property>
</Properties>
</file>