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448CB" w14:textId="555C66C5" w:rsidR="009126C6" w:rsidRDefault="000A1C77" w:rsidP="009126C6">
      <w:pPr>
        <w:pStyle w:val="ICLGG201701Title"/>
        <w:rPr>
          <w:rFonts w:ascii="Times New Roman" w:hAnsi="Times New Roman" w:cs="Times New Roman"/>
          <w:sz w:val="28"/>
          <w:szCs w:val="28"/>
          <w:lang w:val="en-AU"/>
        </w:rPr>
      </w:pPr>
      <w:r w:rsidRPr="000A1C77">
        <w:rPr>
          <w:rFonts w:ascii="Times New Roman" w:hAnsi="Times New Roman" w:cs="Times New Roman"/>
          <w:sz w:val="28"/>
          <w:szCs w:val="28"/>
          <w:lang w:val="en-AU"/>
        </w:rPr>
        <w:t>Exploring the Effects of Soil Acidity on Root Nodulation in Chickpeas</w:t>
      </w:r>
    </w:p>
    <w:p w14:paraId="54DF6E4E" w14:textId="77777777" w:rsidR="000A1C77" w:rsidRPr="005C7608" w:rsidRDefault="000A1C77" w:rsidP="009126C6">
      <w:pPr>
        <w:pStyle w:val="ICLGG201701Title"/>
        <w:rPr>
          <w:rFonts w:ascii="Times New Roman" w:hAnsi="Times New Roman" w:cs="Times New Roman"/>
          <w:lang w:val="en-AU"/>
        </w:rPr>
      </w:pPr>
    </w:p>
    <w:p w14:paraId="3A07A90B" w14:textId="014136B5" w:rsidR="009126C6" w:rsidRDefault="000A1C77"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Jose</w:t>
      </w:r>
      <w:r w:rsidR="005C7608"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A</w:t>
      </w:r>
      <w:r w:rsidR="009126C6" w:rsidRPr="005C7608">
        <w:rPr>
          <w:rFonts w:ascii="Times New Roman" w:hAnsi="Times New Roman" w:cs="Times New Roman"/>
          <w:sz w:val="24"/>
          <w:szCs w:val="24"/>
          <w:vertAlign w:val="superscript"/>
          <w:lang w:val="en-AU"/>
        </w:rPr>
        <w:t>1</w:t>
      </w:r>
      <w:r w:rsidR="00D91B1A">
        <w:rPr>
          <w:rFonts w:ascii="Times New Roman" w:hAnsi="Times New Roman" w:cs="Times New Roman"/>
          <w:sz w:val="24"/>
          <w:szCs w:val="24"/>
          <w:lang w:val="en-AU"/>
        </w:rPr>
        <w:t>, Mathesius U</w:t>
      </w:r>
      <w:r w:rsidR="00134759" w:rsidRPr="00134759">
        <w:rPr>
          <w:rFonts w:ascii="Times New Roman" w:hAnsi="Times New Roman" w:cs="Times New Roman"/>
          <w:sz w:val="24"/>
          <w:szCs w:val="24"/>
          <w:vertAlign w:val="superscript"/>
          <w:lang w:val="en-AU"/>
        </w:rPr>
        <w:t>1</w:t>
      </w:r>
      <w:r w:rsidR="00D91B1A">
        <w:rPr>
          <w:rFonts w:ascii="Times New Roman" w:hAnsi="Times New Roman" w:cs="Times New Roman"/>
          <w:sz w:val="24"/>
          <w:szCs w:val="24"/>
          <w:lang w:val="en-AU"/>
        </w:rPr>
        <w:t xml:space="preserve">, </w:t>
      </w:r>
      <w:r w:rsidR="00134759">
        <w:rPr>
          <w:rFonts w:ascii="Times New Roman" w:hAnsi="Times New Roman" w:cs="Times New Roman"/>
          <w:sz w:val="24"/>
          <w:szCs w:val="24"/>
          <w:lang w:val="en-AU"/>
        </w:rPr>
        <w:t>Ryan P</w:t>
      </w:r>
      <w:r w:rsidR="0009311B">
        <w:rPr>
          <w:rFonts w:ascii="Times New Roman" w:hAnsi="Times New Roman" w:cs="Times New Roman"/>
          <w:sz w:val="24"/>
          <w:szCs w:val="24"/>
          <w:lang w:val="en-AU"/>
        </w:rPr>
        <w:t>R</w:t>
      </w:r>
      <w:r w:rsidR="00134759" w:rsidRPr="00134759">
        <w:rPr>
          <w:rFonts w:ascii="Times New Roman" w:hAnsi="Times New Roman" w:cs="Times New Roman"/>
          <w:sz w:val="24"/>
          <w:szCs w:val="24"/>
          <w:vertAlign w:val="superscript"/>
          <w:lang w:val="en-AU"/>
        </w:rPr>
        <w:t>1</w:t>
      </w:r>
      <w:r w:rsidR="00134759">
        <w:rPr>
          <w:rFonts w:ascii="Times New Roman" w:hAnsi="Times New Roman" w:cs="Times New Roman"/>
          <w:sz w:val="24"/>
          <w:szCs w:val="24"/>
          <w:lang w:val="en-AU"/>
        </w:rPr>
        <w:t>, Delhaize E</w:t>
      </w:r>
      <w:r w:rsidR="00134759" w:rsidRPr="00134759">
        <w:rPr>
          <w:rFonts w:ascii="Times New Roman" w:hAnsi="Times New Roman" w:cs="Times New Roman"/>
          <w:sz w:val="24"/>
          <w:szCs w:val="24"/>
          <w:vertAlign w:val="superscript"/>
          <w:lang w:val="en-AU"/>
        </w:rPr>
        <w:t>1</w:t>
      </w:r>
      <w:r w:rsidR="00134759">
        <w:rPr>
          <w:rFonts w:ascii="Times New Roman" w:hAnsi="Times New Roman" w:cs="Times New Roman"/>
          <w:sz w:val="24"/>
          <w:szCs w:val="24"/>
          <w:lang w:val="en-AU"/>
        </w:rPr>
        <w:t>, Raman H</w:t>
      </w:r>
      <w:r w:rsidR="00134759">
        <w:rPr>
          <w:rFonts w:ascii="Times New Roman" w:hAnsi="Times New Roman" w:cs="Times New Roman"/>
          <w:sz w:val="24"/>
          <w:szCs w:val="24"/>
          <w:vertAlign w:val="superscript"/>
          <w:lang w:val="en-AU"/>
        </w:rPr>
        <w:t>2</w:t>
      </w:r>
      <w:r w:rsidR="00134759">
        <w:rPr>
          <w:rFonts w:ascii="Times New Roman" w:hAnsi="Times New Roman" w:cs="Times New Roman"/>
          <w:sz w:val="24"/>
          <w:szCs w:val="24"/>
          <w:lang w:val="en-AU"/>
        </w:rPr>
        <w:t>, Raman R</w:t>
      </w:r>
      <w:r w:rsidR="00134759" w:rsidRPr="00134759">
        <w:rPr>
          <w:rFonts w:ascii="Times New Roman" w:hAnsi="Times New Roman" w:cs="Times New Roman"/>
          <w:sz w:val="24"/>
          <w:szCs w:val="24"/>
          <w:vertAlign w:val="superscript"/>
          <w:lang w:val="en-AU"/>
        </w:rPr>
        <w:t>2</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579226B8" w:rsidR="005C7608" w:rsidRPr="005C7608" w:rsidRDefault="000A1C77"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alex.jose@anu.edu.au</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6E7EA9B2" w:rsidR="009126C6" w:rsidRDefault="009126C6" w:rsidP="000A1C77">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000A1C77" w:rsidRPr="000A1C77">
        <w:rPr>
          <w:rFonts w:ascii="Times New Roman" w:hAnsi="Times New Roman" w:cs="Times New Roman"/>
          <w:sz w:val="24"/>
          <w:szCs w:val="24"/>
          <w:lang w:val="en-AU"/>
        </w:rPr>
        <w:t>Research School of Biology,</w:t>
      </w:r>
      <w:r w:rsidR="000A1C77">
        <w:rPr>
          <w:rFonts w:ascii="Times New Roman" w:hAnsi="Times New Roman" w:cs="Times New Roman"/>
          <w:sz w:val="24"/>
          <w:szCs w:val="24"/>
          <w:lang w:val="en-AU"/>
        </w:rPr>
        <w:t xml:space="preserve"> </w:t>
      </w:r>
      <w:r w:rsidR="000A1C77" w:rsidRPr="000A1C77">
        <w:rPr>
          <w:rFonts w:ascii="Times New Roman" w:hAnsi="Times New Roman" w:cs="Times New Roman"/>
          <w:sz w:val="24"/>
          <w:szCs w:val="24"/>
          <w:lang w:val="en-AU"/>
        </w:rPr>
        <w:t>Australian National University</w:t>
      </w:r>
      <w:r w:rsidR="000A1C77">
        <w:rPr>
          <w:rFonts w:ascii="Times New Roman" w:hAnsi="Times New Roman" w:cs="Times New Roman"/>
          <w:sz w:val="24"/>
          <w:szCs w:val="24"/>
          <w:lang w:val="en-AU"/>
        </w:rPr>
        <w:t>, Canberra, Australia</w:t>
      </w:r>
    </w:p>
    <w:p w14:paraId="0C411385" w14:textId="19C65266" w:rsidR="00134759" w:rsidRPr="0069354D" w:rsidRDefault="00134759" w:rsidP="000A1C77">
      <w:pPr>
        <w:pStyle w:val="ICLGG201703Institutions"/>
        <w:rPr>
          <w:rFonts w:ascii="Times New Roman" w:hAnsi="Times New Roman" w:cs="Times New Roman"/>
          <w:sz w:val="24"/>
          <w:szCs w:val="24"/>
          <w:lang w:val="en-AU"/>
        </w:rPr>
      </w:pPr>
      <w:r w:rsidRPr="00134759">
        <w:rPr>
          <w:rFonts w:ascii="Times New Roman" w:hAnsi="Times New Roman" w:cs="Times New Roman"/>
          <w:sz w:val="24"/>
          <w:szCs w:val="24"/>
          <w:vertAlign w:val="superscript"/>
          <w:lang w:val="en-AU"/>
        </w:rPr>
        <w:t>2</w:t>
      </w:r>
      <w:r w:rsidRPr="00134759">
        <w:rPr>
          <w:rFonts w:ascii="Times New Roman" w:hAnsi="Times New Roman" w:cs="Times New Roman"/>
          <w:sz w:val="24"/>
          <w:szCs w:val="24"/>
          <w:lang w:val="en-AU"/>
        </w:rPr>
        <w:t>Wagga Wagga Agricultural Institute</w:t>
      </w:r>
      <w:r>
        <w:rPr>
          <w:rFonts w:ascii="Times New Roman" w:hAnsi="Times New Roman" w:cs="Times New Roman"/>
          <w:sz w:val="24"/>
          <w:szCs w:val="24"/>
          <w:lang w:val="en-AU"/>
        </w:rPr>
        <w:t xml:space="preserve">, </w:t>
      </w:r>
      <w:r w:rsidRPr="00134759">
        <w:rPr>
          <w:rFonts w:ascii="Times New Roman" w:hAnsi="Times New Roman" w:cs="Times New Roman"/>
          <w:sz w:val="24"/>
          <w:szCs w:val="24"/>
          <w:lang w:val="en-AU"/>
        </w:rPr>
        <w:t>NSW Department of Primary Industries</w:t>
      </w:r>
      <w:r>
        <w:rPr>
          <w:rFonts w:ascii="Times New Roman" w:hAnsi="Times New Roman" w:cs="Times New Roman"/>
          <w:sz w:val="24"/>
          <w:szCs w:val="24"/>
          <w:lang w:val="en-AU"/>
        </w:rPr>
        <w:t xml:space="preserve">, </w:t>
      </w:r>
      <w:r w:rsidRPr="00134759">
        <w:rPr>
          <w:rFonts w:ascii="Times New Roman" w:hAnsi="Times New Roman" w:cs="Times New Roman"/>
          <w:sz w:val="24"/>
          <w:szCs w:val="24"/>
          <w:lang w:val="en-AU"/>
        </w:rPr>
        <w:t>Wagga Wagga</w:t>
      </w:r>
      <w:r>
        <w:rPr>
          <w:rFonts w:ascii="Times New Roman" w:hAnsi="Times New Roman" w:cs="Times New Roman"/>
          <w:sz w:val="24"/>
          <w:szCs w:val="24"/>
          <w:lang w:val="en-AU"/>
        </w:rPr>
        <w:t>, Australia</w:t>
      </w:r>
    </w:p>
    <w:p w14:paraId="740171DE" w14:textId="77777777" w:rsidR="005C7608" w:rsidRDefault="005C7608" w:rsidP="005C7608">
      <w:pPr>
        <w:pStyle w:val="ICLGG201704Body"/>
        <w:ind w:firstLine="0"/>
        <w:rPr>
          <w:rFonts w:ascii="Times New Roman" w:hAnsi="Times New Roman" w:cs="Times New Roman"/>
          <w:lang w:val="en-AU"/>
        </w:rPr>
      </w:pPr>
    </w:p>
    <w:p w14:paraId="50ABB68B" w14:textId="202B9BA8" w:rsidR="009126C6" w:rsidRPr="005C7608" w:rsidRDefault="000A287F" w:rsidP="00116134">
      <w:pPr>
        <w:spacing w:line="360" w:lineRule="auto"/>
        <w:rPr>
          <w:rFonts w:ascii="Times New Roman" w:hAnsi="Times New Roman" w:cs="Times New Roman"/>
          <w:i/>
          <w:color w:val="808080" w:themeColor="background1" w:themeShade="80"/>
          <w:lang w:val="en-AU"/>
        </w:rPr>
      </w:pPr>
      <w:r w:rsidRPr="000A287F">
        <w:rPr>
          <w:rFonts w:ascii="Times New Roman" w:hAnsi="Times New Roman" w:cs="Times New Roman"/>
          <w:sz w:val="24"/>
          <w:szCs w:val="24"/>
        </w:rPr>
        <w:t>Chickpea (</w:t>
      </w:r>
      <w:r w:rsidRPr="000A287F">
        <w:rPr>
          <w:rFonts w:ascii="Times New Roman" w:hAnsi="Times New Roman" w:cs="Times New Roman"/>
          <w:i/>
          <w:sz w:val="24"/>
          <w:szCs w:val="24"/>
        </w:rPr>
        <w:t>Cicer arietinum</w:t>
      </w:r>
      <w:r w:rsidRPr="000A287F">
        <w:rPr>
          <w:rFonts w:ascii="Times New Roman" w:hAnsi="Times New Roman" w:cs="Times New Roman"/>
          <w:sz w:val="24"/>
          <w:szCs w:val="24"/>
        </w:rPr>
        <w:t>) is a major legume</w:t>
      </w:r>
      <w:r w:rsidR="00201C0D">
        <w:rPr>
          <w:rFonts w:ascii="Times New Roman" w:hAnsi="Times New Roman" w:cs="Times New Roman"/>
          <w:sz w:val="24"/>
          <w:szCs w:val="24"/>
        </w:rPr>
        <w:t xml:space="preserve"> crop</w:t>
      </w:r>
      <w:r w:rsidRPr="000A287F">
        <w:rPr>
          <w:rFonts w:ascii="Times New Roman" w:hAnsi="Times New Roman" w:cs="Times New Roman"/>
          <w:sz w:val="24"/>
          <w:szCs w:val="24"/>
        </w:rPr>
        <w:t>. The optimum soil pH range for chickpea growth is between 6</w:t>
      </w:r>
      <w:r>
        <w:rPr>
          <w:rFonts w:ascii="Times New Roman" w:hAnsi="Times New Roman" w:cs="Times New Roman"/>
          <w:sz w:val="24"/>
          <w:szCs w:val="24"/>
        </w:rPr>
        <w:t>.0</w:t>
      </w:r>
      <w:r w:rsidRPr="000A287F">
        <w:rPr>
          <w:rFonts w:ascii="Times New Roman" w:hAnsi="Times New Roman" w:cs="Times New Roman"/>
          <w:sz w:val="24"/>
          <w:szCs w:val="24"/>
        </w:rPr>
        <w:t xml:space="preserve"> </w:t>
      </w:r>
      <w:r>
        <w:rPr>
          <w:rFonts w:ascii="Times New Roman" w:hAnsi="Times New Roman" w:cs="Times New Roman"/>
          <w:sz w:val="24"/>
          <w:szCs w:val="24"/>
        </w:rPr>
        <w:t>–</w:t>
      </w:r>
      <w:r w:rsidRPr="000A287F">
        <w:rPr>
          <w:rFonts w:ascii="Times New Roman" w:hAnsi="Times New Roman" w:cs="Times New Roman"/>
          <w:sz w:val="24"/>
          <w:szCs w:val="24"/>
        </w:rPr>
        <w:t xml:space="preserve"> 8</w:t>
      </w:r>
      <w:r>
        <w:rPr>
          <w:rFonts w:ascii="Times New Roman" w:hAnsi="Times New Roman" w:cs="Times New Roman"/>
          <w:sz w:val="24"/>
          <w:szCs w:val="24"/>
        </w:rPr>
        <w:t>.0</w:t>
      </w:r>
      <w:r w:rsidRPr="000A287F">
        <w:rPr>
          <w:rFonts w:ascii="Times New Roman" w:hAnsi="Times New Roman" w:cs="Times New Roman"/>
          <w:sz w:val="24"/>
          <w:szCs w:val="24"/>
        </w:rPr>
        <w:t>. Soil acidity (pH&lt;5.5) negatively impacts plant growth and causes nutrient deficiencies and toxicities. Previous studies hypothesize that</w:t>
      </w:r>
      <w:r>
        <w:rPr>
          <w:rFonts w:ascii="Times New Roman" w:hAnsi="Times New Roman" w:cs="Times New Roman"/>
          <w:sz w:val="24"/>
          <w:szCs w:val="24"/>
        </w:rPr>
        <w:t xml:space="preserve">, in legumes, </w:t>
      </w:r>
      <w:r w:rsidRPr="000A287F">
        <w:rPr>
          <w:rFonts w:ascii="Times New Roman" w:hAnsi="Times New Roman" w:cs="Times New Roman"/>
          <w:sz w:val="24"/>
          <w:szCs w:val="24"/>
        </w:rPr>
        <w:t>soil acidity may disrupt the chemical signaling between host plants and rhizobia and reduce rhizobial colonisation, leading to reduced nodulation</w:t>
      </w:r>
      <w:r w:rsidRPr="00EC0E15">
        <w:rPr>
          <w:rFonts w:ascii="Times New Roman" w:hAnsi="Times New Roman" w:cs="Times New Roman"/>
          <w:sz w:val="24"/>
          <w:szCs w:val="24"/>
          <w:vertAlign w:val="superscript"/>
        </w:rPr>
        <w:t>[1]</w:t>
      </w:r>
      <w:r w:rsidRPr="000A287F">
        <w:rPr>
          <w:rFonts w:ascii="Times New Roman" w:hAnsi="Times New Roman" w:cs="Times New Roman"/>
          <w:sz w:val="24"/>
          <w:szCs w:val="24"/>
        </w:rPr>
        <w:t xml:space="preserve">. However, such studies are lacking in chickpeas. This project aims to evaluate the nodulation and nitrogen fixation of various cultivated </w:t>
      </w:r>
      <w:r>
        <w:rPr>
          <w:rFonts w:ascii="Times New Roman" w:hAnsi="Times New Roman" w:cs="Times New Roman"/>
          <w:sz w:val="24"/>
          <w:szCs w:val="24"/>
        </w:rPr>
        <w:t xml:space="preserve">chickpea </w:t>
      </w:r>
      <w:r w:rsidRPr="000A287F">
        <w:rPr>
          <w:rFonts w:ascii="Times New Roman" w:hAnsi="Times New Roman" w:cs="Times New Roman"/>
          <w:sz w:val="24"/>
          <w:szCs w:val="24"/>
        </w:rPr>
        <w:t>varieties under acid soil condition</w:t>
      </w:r>
      <w:r w:rsidR="009C4AAF">
        <w:rPr>
          <w:rFonts w:ascii="Times New Roman" w:hAnsi="Times New Roman" w:cs="Times New Roman"/>
          <w:sz w:val="24"/>
          <w:szCs w:val="24"/>
        </w:rPr>
        <w:t>s</w:t>
      </w:r>
      <w:r w:rsidRPr="000A287F">
        <w:rPr>
          <w:rFonts w:ascii="Times New Roman" w:hAnsi="Times New Roman" w:cs="Times New Roman"/>
          <w:sz w:val="24"/>
          <w:szCs w:val="24"/>
        </w:rPr>
        <w:t xml:space="preserve">. Furthermore, it will identify the nodulation stages that are affected by soil acidity and the factors contributing to reduced nodulation. Around 75 cultivated chickpea varieties will be grown in river sand in glasshouses </w:t>
      </w:r>
      <w:r w:rsidR="00EC0E15">
        <w:rPr>
          <w:rFonts w:ascii="Times New Roman" w:hAnsi="Times New Roman" w:cs="Times New Roman"/>
          <w:sz w:val="24"/>
          <w:szCs w:val="24"/>
        </w:rPr>
        <w:t>under</w:t>
      </w:r>
      <w:r w:rsidRPr="000A287F">
        <w:rPr>
          <w:rFonts w:ascii="Times New Roman" w:hAnsi="Times New Roman" w:cs="Times New Roman"/>
          <w:sz w:val="24"/>
          <w:szCs w:val="24"/>
        </w:rPr>
        <w:t xml:space="preserve"> two different pH ranges (4.5 - 5.0 and 6.0 - 6.5)</w:t>
      </w:r>
      <w:r w:rsidR="00EC0E15">
        <w:rPr>
          <w:rFonts w:ascii="Times New Roman" w:hAnsi="Times New Roman" w:cs="Times New Roman"/>
          <w:sz w:val="24"/>
          <w:szCs w:val="24"/>
        </w:rPr>
        <w:t>.</w:t>
      </w:r>
      <w:r w:rsidRPr="000A287F">
        <w:rPr>
          <w:rFonts w:ascii="Times New Roman" w:hAnsi="Times New Roman" w:cs="Times New Roman"/>
          <w:sz w:val="24"/>
          <w:szCs w:val="24"/>
        </w:rPr>
        <w:t xml:space="preserve"> </w:t>
      </w:r>
      <w:r w:rsidR="00116134" w:rsidRPr="00D11BC0">
        <w:rPr>
          <w:rFonts w:ascii="Times New Roman" w:hAnsi="Times New Roman" w:cs="Times New Roman"/>
          <w:color w:val="000000" w:themeColor="text1"/>
          <w:sz w:val="24"/>
          <w:szCs w:val="24"/>
        </w:rPr>
        <w:t xml:space="preserve">Initially, a general screening will be performed in this setup to identify varieties that are nodulating better under acid soil. Two varieties with contrasting nodulation ability under low pH conditions would be used to perform detailed nodulation time-course experiments to identify the nodulation stages that are affected by soil acidity and to observe the changes in nodule anatomy, flavonoid production, and </w:t>
      </w:r>
      <w:r w:rsidR="00116134" w:rsidRPr="00D11BC0">
        <w:rPr>
          <w:rFonts w:ascii="Times New Roman" w:hAnsi="Times New Roman" w:cs="Times New Roman"/>
          <w:i/>
          <w:color w:val="000000" w:themeColor="text1"/>
          <w:sz w:val="24"/>
          <w:szCs w:val="24"/>
        </w:rPr>
        <w:t xml:space="preserve">nod </w:t>
      </w:r>
      <w:r w:rsidR="00116134" w:rsidRPr="00D11BC0">
        <w:rPr>
          <w:rFonts w:ascii="Times New Roman" w:hAnsi="Times New Roman" w:cs="Times New Roman"/>
          <w:color w:val="000000" w:themeColor="text1"/>
          <w:sz w:val="24"/>
          <w:szCs w:val="24"/>
        </w:rPr>
        <w:t>gene induction in rhizobial symbiont, under acid soil condition</w:t>
      </w:r>
      <w:r w:rsidR="009C4AAF">
        <w:rPr>
          <w:rFonts w:ascii="Times New Roman" w:hAnsi="Times New Roman" w:cs="Times New Roman"/>
          <w:color w:val="000000" w:themeColor="text1"/>
          <w:sz w:val="24"/>
          <w:szCs w:val="24"/>
        </w:rPr>
        <w:t>s</w:t>
      </w:r>
      <w:bookmarkStart w:id="0" w:name="_GoBack"/>
      <w:bookmarkEnd w:id="0"/>
      <w:r w:rsidR="00116134" w:rsidRPr="00D11BC0">
        <w:rPr>
          <w:rFonts w:ascii="Times New Roman" w:hAnsi="Times New Roman" w:cs="Times New Roman"/>
          <w:color w:val="000000" w:themeColor="text1"/>
          <w:sz w:val="24"/>
          <w:szCs w:val="24"/>
        </w:rPr>
        <w:t>.</w:t>
      </w:r>
      <w:r w:rsidRPr="000A287F">
        <w:rPr>
          <w:rFonts w:ascii="Times New Roman" w:hAnsi="Times New Roman" w:cs="Times New Roman"/>
          <w:sz w:val="24"/>
          <w:szCs w:val="24"/>
        </w:rPr>
        <w:t xml:space="preserve"> </w:t>
      </w:r>
      <w:r w:rsidR="000670C0" w:rsidRPr="000670C0">
        <w:rPr>
          <w:rFonts w:ascii="Times New Roman" w:hAnsi="Times New Roman" w:cs="Times New Roman"/>
          <w:sz w:val="24"/>
          <w:szCs w:val="24"/>
        </w:rPr>
        <w:t>Overall, this study will identify the chickpea cultivars best suited to low pH conditions and provide breeders with options for improving</w:t>
      </w:r>
      <w:r w:rsidR="00116134">
        <w:rPr>
          <w:rFonts w:ascii="Times New Roman" w:hAnsi="Times New Roman" w:cs="Times New Roman"/>
          <w:sz w:val="24"/>
          <w:szCs w:val="24"/>
        </w:rPr>
        <w:t xml:space="preserve"> </w:t>
      </w:r>
      <w:r w:rsidR="000670C0" w:rsidRPr="000670C0">
        <w:rPr>
          <w:rFonts w:ascii="Times New Roman" w:hAnsi="Times New Roman" w:cs="Times New Roman"/>
          <w:sz w:val="24"/>
          <w:szCs w:val="24"/>
        </w:rPr>
        <w:t>chickpea nodulation and yields on acid soils.</w:t>
      </w:r>
    </w:p>
    <w:p w14:paraId="6686E3B6" w14:textId="77777777" w:rsidR="009126C6" w:rsidRPr="005C7608" w:rsidRDefault="009126C6" w:rsidP="009126C6">
      <w:pPr>
        <w:pStyle w:val="ICLGG201799Emptyrow"/>
        <w:rPr>
          <w:rFonts w:ascii="Times New Roman" w:hAnsi="Times New Roman" w:cs="Times New Roman"/>
          <w:lang w:val="en-AU"/>
        </w:rPr>
      </w:pPr>
    </w:p>
    <w:p w14:paraId="59A03250" w14:textId="777B689C" w:rsidR="009B3A09" w:rsidRPr="00BF6456" w:rsidRDefault="009126C6" w:rsidP="00BF645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4A57E76F" w14:textId="628D16F3" w:rsidR="009126C6" w:rsidRPr="005C7608" w:rsidRDefault="009126C6" w:rsidP="00116134">
      <w:pPr>
        <w:pStyle w:val="ICLGG201703Institutions"/>
        <w:rPr>
          <w:rFonts w:ascii="Times New Roman" w:hAnsi="Times New Roman" w:cs="Times New Roman"/>
          <w:lang w:val="en-AU"/>
        </w:rPr>
      </w:pPr>
      <w:r w:rsidRPr="0069354D">
        <w:rPr>
          <w:lang w:val="en-AU"/>
        </w:rPr>
        <w:t>[2]</w:t>
      </w:r>
      <w:r w:rsidR="0041172E" w:rsidRPr="0041172E">
        <w:t xml:space="preserve"> </w:t>
      </w:r>
      <w:r w:rsidR="0009311B" w:rsidRPr="005A57CD">
        <w:rPr>
          <w:lang w:val="en-AU"/>
        </w:rPr>
        <w:t>Ferguson, B. J.</w:t>
      </w:r>
      <w:r w:rsidR="0009311B">
        <w:rPr>
          <w:lang w:val="en-AU"/>
        </w:rPr>
        <w:t xml:space="preserve"> </w:t>
      </w:r>
      <w:r w:rsidR="0009311B" w:rsidRPr="005A57CD">
        <w:rPr>
          <w:lang w:val="en-AU"/>
        </w:rPr>
        <w:t>et al., 2013</w:t>
      </w:r>
      <w:r w:rsidR="0009311B">
        <w:rPr>
          <w:lang w:val="en-AU"/>
        </w:rPr>
        <w:t xml:space="preserve">, </w:t>
      </w:r>
      <w:r w:rsidR="0009311B" w:rsidRPr="005A57CD">
        <w:rPr>
          <w:lang w:val="en-AU"/>
        </w:rPr>
        <w:t>Plant signaling &amp; Behavior, 8(3), e23426.</w:t>
      </w: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altName w:val="Microsoft Uighur"/>
    <w:charset w:val="B2"/>
    <w:family w:val="auto"/>
    <w:pitch w:val="variable"/>
    <w:sig w:usb0="80002023" w:usb1="80000002" w:usb2="00000008" w:usb3="00000000" w:csb0="0000004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72315"/>
    <w:multiLevelType w:val="hybridMultilevel"/>
    <w:tmpl w:val="6E0C1F96"/>
    <w:lvl w:ilvl="0" w:tplc="7EB6797E">
      <w:start w:val="1"/>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670C0"/>
    <w:rsid w:val="00086C6E"/>
    <w:rsid w:val="0009311B"/>
    <w:rsid w:val="000A1C77"/>
    <w:rsid w:val="000A287F"/>
    <w:rsid w:val="000B21D5"/>
    <w:rsid w:val="00103D2A"/>
    <w:rsid w:val="0011541E"/>
    <w:rsid w:val="00116134"/>
    <w:rsid w:val="00134759"/>
    <w:rsid w:val="001956AD"/>
    <w:rsid w:val="001D72AC"/>
    <w:rsid w:val="00201C0D"/>
    <w:rsid w:val="00234A08"/>
    <w:rsid w:val="002B7ABD"/>
    <w:rsid w:val="002F52CA"/>
    <w:rsid w:val="003E7225"/>
    <w:rsid w:val="0041172E"/>
    <w:rsid w:val="00477E9B"/>
    <w:rsid w:val="00494F49"/>
    <w:rsid w:val="004C3457"/>
    <w:rsid w:val="00540561"/>
    <w:rsid w:val="00563B0F"/>
    <w:rsid w:val="0059602C"/>
    <w:rsid w:val="005A57CD"/>
    <w:rsid w:val="005C2ABC"/>
    <w:rsid w:val="005C7608"/>
    <w:rsid w:val="00605359"/>
    <w:rsid w:val="0069354D"/>
    <w:rsid w:val="006C1D10"/>
    <w:rsid w:val="007465CD"/>
    <w:rsid w:val="00771CA6"/>
    <w:rsid w:val="007C1B7A"/>
    <w:rsid w:val="008E0EA1"/>
    <w:rsid w:val="009126C6"/>
    <w:rsid w:val="00954065"/>
    <w:rsid w:val="009B3A09"/>
    <w:rsid w:val="009C49E6"/>
    <w:rsid w:val="009C4AAF"/>
    <w:rsid w:val="00A72105"/>
    <w:rsid w:val="00B619D9"/>
    <w:rsid w:val="00BE0837"/>
    <w:rsid w:val="00BE396B"/>
    <w:rsid w:val="00BF6456"/>
    <w:rsid w:val="00C75770"/>
    <w:rsid w:val="00C7656F"/>
    <w:rsid w:val="00D91B1A"/>
    <w:rsid w:val="00E80A77"/>
    <w:rsid w:val="00EA7F59"/>
    <w:rsid w:val="00EC0E15"/>
    <w:rsid w:val="00EF022F"/>
    <w:rsid w:val="00FD515E"/>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ListParagraph">
    <w:name w:val="List Paragraph"/>
    <w:basedOn w:val="Normal"/>
    <w:uiPriority w:val="34"/>
    <w:qFormat/>
    <w:rsid w:val="00596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20026">
      <w:bodyDiv w:val="1"/>
      <w:marLeft w:val="0"/>
      <w:marRight w:val="0"/>
      <w:marTop w:val="0"/>
      <w:marBottom w:val="0"/>
      <w:divBdr>
        <w:top w:val="none" w:sz="0" w:space="0" w:color="auto"/>
        <w:left w:val="none" w:sz="0" w:space="0" w:color="auto"/>
        <w:bottom w:val="none" w:sz="0" w:space="0" w:color="auto"/>
        <w:right w:val="none" w:sz="0" w:space="0" w:color="auto"/>
      </w:divBdr>
    </w:div>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CC869D68175942BE23232BA7C109D8" ma:contentTypeVersion="10" ma:contentTypeDescription="Create a new document." ma:contentTypeScope="" ma:versionID="e89c532250418a956217631cad6465a4">
  <xsd:schema xmlns:xsd="http://www.w3.org/2001/XMLSchema" xmlns:xs="http://www.w3.org/2001/XMLSchema" xmlns:p="http://schemas.microsoft.com/office/2006/metadata/properties" xmlns:ns3="a2bd6931-e3df-4873-978a-7b4aefa312ee" xmlns:ns4="41a2e274-50b7-49d6-8c86-be78cc394fef" targetNamespace="http://schemas.microsoft.com/office/2006/metadata/properties" ma:root="true" ma:fieldsID="ddee72e0e5fb44273933896c6e772987" ns3:_="" ns4:_="">
    <xsd:import namespace="a2bd6931-e3df-4873-978a-7b4aefa312ee"/>
    <xsd:import namespace="41a2e274-50b7-49d6-8c86-be78cc394fe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d6931-e3df-4873-978a-7b4aefa31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2e274-50b7-49d6-8c86-be78cc394f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27714177-B3FF-42BC-83D3-AA25C8642165}">
  <ds:schemaRefs>
    <ds:schemaRef ds:uri="http://schemas.openxmlformats.org/package/2006/metadata/core-properties"/>
    <ds:schemaRef ds:uri="http://schemas.microsoft.com/office/infopath/2007/PartnerControls"/>
    <ds:schemaRef ds:uri="http://schemas.microsoft.com/office/2006/documentManagement/types"/>
    <ds:schemaRef ds:uri="41a2e274-50b7-49d6-8c86-be78cc394fef"/>
    <ds:schemaRef ds:uri="http://schemas.microsoft.com/office/2006/metadata/properties"/>
    <ds:schemaRef ds:uri="http://purl.org/dc/terms/"/>
    <ds:schemaRef ds:uri="http://www.w3.org/XML/1998/namespace"/>
    <ds:schemaRef ds:uri="http://purl.org/dc/elements/1.1/"/>
    <ds:schemaRef ds:uri="http://purl.org/dc/dcmitype/"/>
    <ds:schemaRef ds:uri="a2bd6931-e3df-4873-978a-7b4aefa312ee"/>
  </ds:schemaRefs>
</ds:datastoreItem>
</file>

<file path=customXml/itemProps3.xml><?xml version="1.0" encoding="utf-8"?>
<ds:datastoreItem xmlns:ds="http://schemas.openxmlformats.org/officeDocument/2006/customXml" ds:itemID="{4447AA9C-2B8D-4CD7-8545-71250FD8C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d6931-e3df-4873-978a-7b4aefa312ee"/>
    <ds:schemaRef ds:uri="41a2e274-50b7-49d6-8c86-be78cc394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294</Words>
  <Characters>1681</Characters>
  <Application>Microsoft Office Word</Application>
  <DocSecurity>0</DocSecurity>
  <Lines>14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Alex Jose</cp:lastModifiedBy>
  <cp:revision>5</cp:revision>
  <dcterms:created xsi:type="dcterms:W3CDTF">2024-04-30T03:33:00Z</dcterms:created>
  <dcterms:modified xsi:type="dcterms:W3CDTF">2024-05-01T01:39:00Z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0x01010041CC869D68175942BE23232BA7C109D8</vt:lpwstr>
  </property>
  <property fmtid="{D5CDD505-2E9C-101B-9397-08002B2CF9AE}" pid="3" name="MediaServiceImageTags">
    <vt:lpwstr/>
  </property>
</Properties>
</file>