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A0523" w14:textId="3E5150C5" w:rsidR="00711813" w:rsidRPr="007A1804" w:rsidRDefault="62656541" w:rsidP="62656541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62656541">
        <w:rPr>
          <w:rFonts w:ascii="Calibri" w:hAnsi="Calibri" w:cs="Calibri"/>
          <w:b/>
          <w:bCs/>
          <w:sz w:val="20"/>
          <w:szCs w:val="20"/>
          <w:lang w:val="en-AU"/>
        </w:rPr>
        <w:t>The impact of Open Textbooks on teaching practice and student outcomes: A pilot study</w:t>
      </w:r>
    </w:p>
    <w:p w14:paraId="2F192D22" w14:textId="77431E68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Introduction. </w:t>
      </w:r>
      <w:r w:rsidR="005F76CE">
        <w:rPr>
          <w:rFonts w:ascii="Calibri" w:hAnsi="Calibri" w:cs="Calibri"/>
          <w:sz w:val="20"/>
          <w:szCs w:val="20"/>
          <w:lang w:val="en-AU"/>
        </w:rPr>
        <w:t>F</w:t>
      </w:r>
      <w:r w:rsidR="00695DA2">
        <w:rPr>
          <w:rFonts w:ascii="Calibri" w:hAnsi="Calibri" w:cs="Calibri"/>
          <w:sz w:val="20"/>
          <w:szCs w:val="20"/>
          <w:lang w:val="en-AU"/>
        </w:rPr>
        <w:t xml:space="preserve">inancial pressures on students are </w:t>
      </w:r>
      <w:r w:rsidR="0072283C">
        <w:rPr>
          <w:rFonts w:ascii="Calibri" w:hAnsi="Calibri" w:cs="Calibri"/>
          <w:sz w:val="20"/>
          <w:szCs w:val="20"/>
          <w:lang w:val="en-AU"/>
        </w:rPr>
        <w:t>forcing them</w:t>
      </w:r>
      <w:r w:rsidR="001D4315">
        <w:rPr>
          <w:rFonts w:ascii="Calibri" w:hAnsi="Calibri" w:cs="Calibri"/>
          <w:sz w:val="20"/>
          <w:szCs w:val="20"/>
          <w:lang w:val="en-AU"/>
        </w:rPr>
        <w:t xml:space="preserve"> to defe</w:t>
      </w:r>
      <w:r w:rsidR="0072283C">
        <w:rPr>
          <w:rFonts w:ascii="Calibri" w:hAnsi="Calibri" w:cs="Calibri"/>
          <w:sz w:val="20"/>
          <w:szCs w:val="20"/>
          <w:lang w:val="en-AU"/>
        </w:rPr>
        <w:t>r their studies</w:t>
      </w:r>
      <w:r w:rsidR="001D431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2283C">
        <w:rPr>
          <w:rFonts w:ascii="Calibri" w:hAnsi="Calibri" w:cs="Calibri"/>
          <w:sz w:val="20"/>
          <w:szCs w:val="20"/>
          <w:lang w:val="en-AU"/>
        </w:rPr>
        <w:t>reduce their course</w:t>
      </w:r>
      <w:r w:rsidR="00495D0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2283C">
        <w:rPr>
          <w:rFonts w:ascii="Calibri" w:hAnsi="Calibri" w:cs="Calibri"/>
          <w:sz w:val="20"/>
          <w:szCs w:val="20"/>
          <w:lang w:val="en-AU"/>
        </w:rPr>
        <w:t xml:space="preserve">load or </w:t>
      </w:r>
      <w:r w:rsidR="00774B28">
        <w:rPr>
          <w:rFonts w:ascii="Calibri" w:hAnsi="Calibri" w:cs="Calibri"/>
          <w:sz w:val="20"/>
          <w:szCs w:val="20"/>
          <w:lang w:val="en-AU"/>
        </w:rPr>
        <w:t>withdraw</w:t>
      </w:r>
      <w:r w:rsidR="0072283C">
        <w:rPr>
          <w:rFonts w:ascii="Calibri" w:hAnsi="Calibri" w:cs="Calibri"/>
          <w:sz w:val="20"/>
          <w:szCs w:val="20"/>
          <w:lang w:val="en-AU"/>
        </w:rPr>
        <w:t xml:space="preserve"> altogether</w:t>
      </w:r>
      <w:r w:rsidR="005F76CE">
        <w:rPr>
          <w:rFonts w:ascii="Calibri" w:hAnsi="Calibri" w:cs="Calibri"/>
          <w:sz w:val="20"/>
          <w:szCs w:val="20"/>
          <w:lang w:val="en-AU"/>
        </w:rPr>
        <w:t xml:space="preserve"> (Universities Australia</w:t>
      </w:r>
      <w:r w:rsidR="00CA1A2B">
        <w:rPr>
          <w:rFonts w:ascii="Calibri" w:hAnsi="Calibri" w:cs="Calibri"/>
          <w:sz w:val="20"/>
          <w:szCs w:val="20"/>
          <w:lang w:val="en-AU"/>
        </w:rPr>
        <w:t>, 2017</w:t>
      </w:r>
      <w:r w:rsidR="005F76CE">
        <w:rPr>
          <w:rFonts w:ascii="Calibri" w:hAnsi="Calibri" w:cs="Calibri"/>
          <w:sz w:val="20"/>
          <w:szCs w:val="20"/>
          <w:lang w:val="en-AU"/>
        </w:rPr>
        <w:t>)</w:t>
      </w:r>
      <w:r w:rsidR="0072283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563A0" w:rsidRPr="00FF773C">
        <w:rPr>
          <w:rFonts w:ascii="Calibri" w:hAnsi="Calibri" w:cs="Calibri"/>
          <w:sz w:val="20"/>
          <w:szCs w:val="20"/>
          <w:lang w:val="en-AU"/>
        </w:rPr>
        <w:t>The cost of textbooks is “overwhelmingly the most difficult study-related expense to afford</w:t>
      </w:r>
      <w:r w:rsidR="00B563A0" w:rsidRPr="005F76CE">
        <w:rPr>
          <w:rFonts w:ascii="Calibri" w:hAnsi="Calibri" w:cs="Calibri"/>
          <w:sz w:val="20"/>
          <w:szCs w:val="20"/>
          <w:lang w:val="en-AU"/>
        </w:rPr>
        <w:t>” (Universities Australia</w:t>
      </w:r>
      <w:r w:rsidR="00CA1A2B">
        <w:rPr>
          <w:rFonts w:ascii="Calibri" w:hAnsi="Calibri" w:cs="Calibri"/>
          <w:sz w:val="20"/>
          <w:szCs w:val="20"/>
          <w:lang w:val="en-AU"/>
        </w:rPr>
        <w:t>, 2013</w:t>
      </w:r>
      <w:r w:rsidR="00B563A0" w:rsidRPr="005F76CE">
        <w:rPr>
          <w:rFonts w:ascii="Calibri" w:hAnsi="Calibri" w:cs="Calibri"/>
          <w:sz w:val="20"/>
          <w:szCs w:val="20"/>
          <w:lang w:val="en-AU"/>
        </w:rPr>
        <w:t xml:space="preserve">). </w:t>
      </w:r>
      <w:r w:rsidR="001878BC" w:rsidRPr="00FF773C">
        <w:rPr>
          <w:rFonts w:ascii="Calibri" w:hAnsi="Calibri" w:cs="Calibri"/>
          <w:sz w:val="20"/>
          <w:szCs w:val="20"/>
          <w:lang w:val="en-AU"/>
        </w:rPr>
        <w:t xml:space="preserve">Open Educational Resources (OER) are </w:t>
      </w:r>
      <w:r w:rsidR="001878BC">
        <w:rPr>
          <w:rFonts w:ascii="Calibri" w:hAnsi="Calibri" w:cs="Calibri"/>
          <w:sz w:val="20"/>
          <w:szCs w:val="20"/>
          <w:lang w:val="en-AU"/>
        </w:rPr>
        <w:t xml:space="preserve">defined as </w:t>
      </w:r>
      <w:r w:rsidR="001878BC" w:rsidRPr="00FF773C">
        <w:rPr>
          <w:rFonts w:ascii="Calibri" w:hAnsi="Calibri" w:cs="Calibri"/>
          <w:sz w:val="20"/>
          <w:szCs w:val="20"/>
          <w:lang w:val="en-AU"/>
        </w:rPr>
        <w:t>free and openly licensed educational materials that can be used for teaching, learning, research, and other purposes</w:t>
      </w:r>
      <w:r w:rsidR="001878BC">
        <w:rPr>
          <w:rFonts w:ascii="Calibri" w:hAnsi="Calibri" w:cs="Calibri"/>
          <w:sz w:val="20"/>
          <w:szCs w:val="20"/>
          <w:lang w:val="en-AU"/>
        </w:rPr>
        <w:t xml:space="preserve"> (Creative Commons, 2016).</w:t>
      </w:r>
      <w:r w:rsidR="001878BC" w:rsidRPr="00FF77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E5923">
        <w:rPr>
          <w:rFonts w:ascii="Calibri" w:hAnsi="Calibri" w:cs="Calibri"/>
          <w:sz w:val="20"/>
          <w:szCs w:val="20"/>
          <w:lang w:val="en-AU"/>
        </w:rPr>
        <w:t xml:space="preserve">Studies suggest that </w:t>
      </w:r>
      <w:r w:rsidR="00B679A3">
        <w:rPr>
          <w:rFonts w:ascii="Calibri" w:hAnsi="Calibri" w:cs="Calibri"/>
          <w:sz w:val="20"/>
          <w:szCs w:val="20"/>
          <w:lang w:val="en-AU"/>
        </w:rPr>
        <w:t xml:space="preserve">the use of </w:t>
      </w:r>
      <w:r w:rsidR="004E5923">
        <w:rPr>
          <w:rFonts w:ascii="Calibri" w:hAnsi="Calibri" w:cs="Calibri"/>
          <w:sz w:val="20"/>
          <w:szCs w:val="20"/>
          <w:lang w:val="en-AU"/>
        </w:rPr>
        <w:t>o</w:t>
      </w:r>
      <w:r w:rsidR="00F056DF">
        <w:rPr>
          <w:rFonts w:ascii="Calibri" w:hAnsi="Calibri" w:cs="Calibri"/>
          <w:sz w:val="20"/>
          <w:szCs w:val="20"/>
          <w:lang w:val="en-AU"/>
        </w:rPr>
        <w:t xml:space="preserve">pen textbooks lead to </w:t>
      </w:r>
      <w:r w:rsidR="004E5923">
        <w:rPr>
          <w:rFonts w:ascii="Calibri" w:hAnsi="Calibri" w:cs="Calibri"/>
          <w:sz w:val="20"/>
          <w:szCs w:val="20"/>
          <w:lang w:val="en-AU"/>
        </w:rPr>
        <w:t>higher student rete</w:t>
      </w:r>
      <w:r w:rsidR="00F9456B" w:rsidRPr="00F9456B">
        <w:rPr>
          <w:rFonts w:ascii="Calibri" w:hAnsi="Calibri" w:cs="Calibri"/>
          <w:sz w:val="20"/>
          <w:szCs w:val="20"/>
          <w:lang w:val="en-AU"/>
        </w:rPr>
        <w:t xml:space="preserve">ntion, </w:t>
      </w:r>
      <w:r w:rsidR="004E5923">
        <w:rPr>
          <w:rFonts w:ascii="Calibri" w:hAnsi="Calibri" w:cs="Calibri"/>
          <w:sz w:val="20"/>
          <w:szCs w:val="20"/>
          <w:lang w:val="en-AU"/>
        </w:rPr>
        <w:t>better</w:t>
      </w:r>
      <w:r w:rsidR="00F9456B" w:rsidRPr="00F9456B">
        <w:rPr>
          <w:rFonts w:ascii="Calibri" w:hAnsi="Calibri" w:cs="Calibri"/>
          <w:sz w:val="20"/>
          <w:szCs w:val="20"/>
          <w:lang w:val="en-AU"/>
        </w:rPr>
        <w:t xml:space="preserve"> marks and greater literacy.</w:t>
      </w:r>
      <w:r w:rsidR="001878BC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6BB2A3F" w14:textId="2544B61D" w:rsidR="00C718AB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Aims. </w:t>
      </w:r>
      <w:r w:rsidR="31D0C674" w:rsidRPr="31D0C674">
        <w:rPr>
          <w:rFonts w:ascii="Calibri" w:hAnsi="Calibri" w:cs="Calibri"/>
          <w:sz w:val="20"/>
          <w:szCs w:val="20"/>
          <w:lang w:val="en-AU"/>
        </w:rPr>
        <w:t xml:space="preserve"> Facilitating</w:t>
      </w:r>
      <w:r w:rsidR="00EB6EAB" w:rsidRPr="00EB6EAB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6E0DA3D5" w:rsidRPr="6E0DA3D5">
        <w:rPr>
          <w:rFonts w:ascii="Calibri" w:hAnsi="Calibri" w:cs="Calibri"/>
          <w:sz w:val="20"/>
          <w:szCs w:val="20"/>
          <w:lang w:val="en-AU"/>
        </w:rPr>
        <w:t>adoption, adaptation</w:t>
      </w:r>
      <w:r w:rsidR="00EB6EAB" w:rsidRPr="00EB6EAB">
        <w:rPr>
          <w:rFonts w:ascii="Calibri" w:hAnsi="Calibri" w:cs="Calibri"/>
          <w:sz w:val="20"/>
          <w:szCs w:val="20"/>
          <w:lang w:val="en-AU"/>
        </w:rPr>
        <w:t xml:space="preserve"> and development of </w:t>
      </w:r>
      <w:r w:rsidR="00C718AB">
        <w:rPr>
          <w:rFonts w:ascii="Calibri" w:hAnsi="Calibri" w:cs="Calibri"/>
          <w:sz w:val="20"/>
          <w:szCs w:val="20"/>
          <w:lang w:val="en-AU"/>
        </w:rPr>
        <w:t>open textbooks</w:t>
      </w:r>
      <w:r w:rsidR="00EB6EAB" w:rsidRPr="00EB6EAB">
        <w:rPr>
          <w:rFonts w:ascii="Calibri" w:hAnsi="Calibri" w:cs="Calibri"/>
          <w:sz w:val="20"/>
          <w:szCs w:val="20"/>
          <w:lang w:val="en-AU"/>
        </w:rPr>
        <w:t xml:space="preserve"> by academics for </w:t>
      </w:r>
      <w:r w:rsidR="00EB6EAB">
        <w:rPr>
          <w:rFonts w:ascii="Calibri" w:hAnsi="Calibri" w:cs="Calibri"/>
          <w:sz w:val="20"/>
          <w:szCs w:val="20"/>
          <w:lang w:val="en-AU"/>
        </w:rPr>
        <w:t>our</w:t>
      </w:r>
      <w:r w:rsidR="00EB6EAB" w:rsidRPr="00EB6EAB">
        <w:rPr>
          <w:rFonts w:ascii="Calibri" w:hAnsi="Calibri" w:cs="Calibri"/>
          <w:sz w:val="20"/>
          <w:szCs w:val="20"/>
          <w:lang w:val="en-AU"/>
        </w:rPr>
        <w:t xml:space="preserve"> students </w:t>
      </w:r>
      <w:r w:rsidR="3A3108FE" w:rsidRPr="3A3108FE">
        <w:rPr>
          <w:rFonts w:ascii="Calibri" w:hAnsi="Calibri" w:cs="Calibri"/>
          <w:sz w:val="20"/>
          <w:szCs w:val="20"/>
          <w:lang w:val="en-AU"/>
        </w:rPr>
        <w:t>and</w:t>
      </w:r>
      <w:r w:rsidR="00EB6EAB" w:rsidRPr="00EB6EAB">
        <w:rPr>
          <w:rFonts w:ascii="Calibri" w:hAnsi="Calibri" w:cs="Calibri"/>
          <w:sz w:val="20"/>
          <w:szCs w:val="20"/>
          <w:lang w:val="en-AU"/>
        </w:rPr>
        <w:t xml:space="preserve"> broader audiences</w:t>
      </w:r>
      <w:r w:rsidR="00B679A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3DF4D1B" w:rsidRPr="03DF4D1B">
        <w:rPr>
          <w:rFonts w:ascii="Calibri" w:hAnsi="Calibri" w:cs="Calibri"/>
          <w:sz w:val="20"/>
          <w:szCs w:val="20"/>
          <w:lang w:val="en-AU"/>
        </w:rPr>
        <w:t xml:space="preserve">to increase access and outcomes for </w:t>
      </w:r>
      <w:r w:rsidR="18CECA6B" w:rsidRPr="18CECA6B">
        <w:rPr>
          <w:rFonts w:ascii="Calibri" w:hAnsi="Calibri" w:cs="Calibri"/>
          <w:sz w:val="20"/>
          <w:szCs w:val="20"/>
          <w:lang w:val="en-AU"/>
        </w:rPr>
        <w:t>students.</w:t>
      </w:r>
    </w:p>
    <w:p w14:paraId="2B140A62" w14:textId="2697E4D5" w:rsidR="4AA336D4" w:rsidRDefault="4AA336D4" w:rsidP="4AA336D4">
      <w:pPr>
        <w:spacing w:line="259" w:lineRule="auto"/>
        <w:jc w:val="both"/>
        <w:rPr>
          <w:rFonts w:ascii="Calibri" w:hAnsi="Calibri" w:cs="Calibri"/>
          <w:sz w:val="20"/>
          <w:szCs w:val="20"/>
          <w:lang w:val="en-AU"/>
        </w:rPr>
      </w:pPr>
      <w:r w:rsidRPr="4AA336D4">
        <w:rPr>
          <w:rFonts w:ascii="Calibri" w:hAnsi="Calibri" w:cs="Calibri"/>
          <w:sz w:val="20"/>
          <w:szCs w:val="20"/>
          <w:lang w:val="en-AU"/>
        </w:rPr>
        <w:t xml:space="preserve">Methods. A pilot program, based on the learnings of a successful proof of concept in 2019, will support academics in identifying units to adopt, adapt and create open textbooks with Library support to find suitable resources; with </w:t>
      </w:r>
      <w:r w:rsidR="0E2BCEE8" w:rsidRPr="0E2BCEE8">
        <w:rPr>
          <w:rFonts w:ascii="Calibri" w:hAnsi="Calibri" w:cs="Calibri"/>
          <w:sz w:val="20"/>
          <w:szCs w:val="20"/>
          <w:lang w:val="en-AU"/>
        </w:rPr>
        <w:t>strategic adoption</w:t>
      </w:r>
      <w:r w:rsidR="09D61F25" w:rsidRPr="09D61F2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5BC5EF5D" w:rsidRPr="5BC5EF5D">
        <w:rPr>
          <w:rFonts w:ascii="Calibri" w:hAnsi="Calibri" w:cs="Calibri"/>
          <w:sz w:val="20"/>
          <w:szCs w:val="20"/>
          <w:lang w:val="en-AU"/>
        </w:rPr>
        <w:t>evaluation</w:t>
      </w:r>
      <w:r w:rsidR="0E2BCEE8" w:rsidRPr="0E2BCEE8">
        <w:rPr>
          <w:rFonts w:ascii="Calibri" w:hAnsi="Calibri" w:cs="Calibri"/>
          <w:sz w:val="20"/>
          <w:szCs w:val="20"/>
          <w:lang w:val="en-AU"/>
        </w:rPr>
        <w:t xml:space="preserve"> </w:t>
      </w:r>
      <w:r w:rsidR="14FDDEEA" w:rsidRPr="14FDDEEA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4B062A8E" w:rsidRPr="4B062A8E">
        <w:rPr>
          <w:rFonts w:ascii="Calibri" w:hAnsi="Calibri" w:cs="Calibri"/>
          <w:sz w:val="20"/>
          <w:szCs w:val="20"/>
          <w:lang w:val="en-AU"/>
        </w:rPr>
        <w:t>technology support</w:t>
      </w:r>
      <w:r w:rsidR="4ADA89B5" w:rsidRPr="4ADA89B5">
        <w:rPr>
          <w:rFonts w:ascii="Calibri" w:hAnsi="Calibri" w:cs="Calibri"/>
          <w:sz w:val="20"/>
          <w:szCs w:val="20"/>
          <w:lang w:val="en-AU"/>
        </w:rPr>
        <w:t xml:space="preserve"> from</w:t>
      </w:r>
      <w:r w:rsidR="3C9C08E7" w:rsidRPr="3C9C08E7">
        <w:rPr>
          <w:rFonts w:ascii="Calibri" w:hAnsi="Calibri" w:cs="Calibri"/>
          <w:sz w:val="20"/>
          <w:szCs w:val="20"/>
          <w:lang w:val="en-AU"/>
        </w:rPr>
        <w:t xml:space="preserve"> centralised learning and </w:t>
      </w:r>
      <w:r w:rsidR="73BCF4A9" w:rsidRPr="73BCF4A9">
        <w:rPr>
          <w:rFonts w:ascii="Calibri" w:hAnsi="Calibri" w:cs="Calibri"/>
          <w:sz w:val="20"/>
          <w:szCs w:val="20"/>
          <w:lang w:val="en-AU"/>
        </w:rPr>
        <w:t>teaching.</w:t>
      </w:r>
    </w:p>
    <w:p w14:paraId="002DE973" w14:textId="0750AA29" w:rsidR="00812B49" w:rsidRPr="00812B49" w:rsidRDefault="00711813" w:rsidP="00812B4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Results. </w:t>
      </w:r>
      <w:r w:rsidR="00F2016A">
        <w:rPr>
          <w:rFonts w:ascii="Calibri" w:hAnsi="Calibri" w:cs="Calibri"/>
          <w:sz w:val="20"/>
          <w:szCs w:val="20"/>
          <w:lang w:val="en-AU"/>
        </w:rPr>
        <w:t xml:space="preserve">It is anticipated that the </w:t>
      </w:r>
      <w:r w:rsidR="005D0C09">
        <w:rPr>
          <w:rFonts w:ascii="Calibri" w:hAnsi="Calibri" w:cs="Calibri"/>
          <w:sz w:val="20"/>
          <w:szCs w:val="20"/>
          <w:lang w:val="en-AU"/>
        </w:rPr>
        <w:t>o</w:t>
      </w:r>
      <w:r w:rsidR="00F2016A">
        <w:rPr>
          <w:rFonts w:ascii="Calibri" w:hAnsi="Calibri" w:cs="Calibri"/>
          <w:sz w:val="20"/>
          <w:szCs w:val="20"/>
          <w:lang w:val="en-AU"/>
        </w:rPr>
        <w:t xml:space="preserve">utcomes of the pilot will </w:t>
      </w:r>
      <w:r w:rsidR="006E6689">
        <w:rPr>
          <w:rFonts w:ascii="Calibri" w:hAnsi="Calibri" w:cs="Calibri"/>
          <w:sz w:val="20"/>
          <w:szCs w:val="20"/>
          <w:lang w:val="en-AU"/>
        </w:rPr>
        <w:t>include</w:t>
      </w:r>
      <w:r w:rsidR="00774B28">
        <w:rPr>
          <w:rFonts w:ascii="Calibri" w:hAnsi="Calibri" w:cs="Calibri"/>
          <w:sz w:val="20"/>
          <w:szCs w:val="20"/>
          <w:lang w:val="en-AU"/>
        </w:rPr>
        <w:t xml:space="preserve"> a</w:t>
      </w:r>
      <w:r w:rsidR="00F2016A">
        <w:rPr>
          <w:rFonts w:ascii="Calibri" w:hAnsi="Calibri" w:cs="Calibri"/>
          <w:sz w:val="20"/>
          <w:szCs w:val="20"/>
          <w:lang w:val="en-AU"/>
        </w:rPr>
        <w:t xml:space="preserve"> r</w:t>
      </w:r>
      <w:r w:rsidR="00812B49" w:rsidRPr="00812B49">
        <w:rPr>
          <w:rFonts w:ascii="Calibri" w:hAnsi="Calibri" w:cs="Calibri"/>
          <w:sz w:val="20"/>
          <w:szCs w:val="20"/>
          <w:lang w:val="en-AU"/>
        </w:rPr>
        <w:t>eduction in textbook costs</w:t>
      </w:r>
      <w:r w:rsidR="006E6689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812B49" w:rsidRPr="00812B49">
        <w:rPr>
          <w:rFonts w:ascii="Calibri" w:hAnsi="Calibri" w:cs="Calibri"/>
          <w:sz w:val="20"/>
          <w:szCs w:val="20"/>
          <w:lang w:val="en-AU"/>
        </w:rPr>
        <w:t xml:space="preserve">content </w:t>
      </w:r>
      <w:r w:rsidR="008C08E3">
        <w:rPr>
          <w:rFonts w:ascii="Calibri" w:hAnsi="Calibri" w:cs="Calibri"/>
          <w:sz w:val="20"/>
          <w:szCs w:val="20"/>
          <w:lang w:val="en-AU"/>
        </w:rPr>
        <w:t xml:space="preserve">that </w:t>
      </w:r>
      <w:r w:rsidR="00812B49" w:rsidRPr="00812B49">
        <w:rPr>
          <w:rFonts w:ascii="Calibri" w:hAnsi="Calibri" w:cs="Calibri"/>
          <w:sz w:val="20"/>
          <w:szCs w:val="20"/>
          <w:lang w:val="en-AU"/>
        </w:rPr>
        <w:t>is more targeted a</w:t>
      </w:r>
      <w:r w:rsidR="00845048">
        <w:rPr>
          <w:rFonts w:ascii="Calibri" w:hAnsi="Calibri" w:cs="Calibri"/>
          <w:sz w:val="20"/>
          <w:szCs w:val="20"/>
          <w:lang w:val="en-AU"/>
        </w:rPr>
        <w:t>t</w:t>
      </w:r>
      <w:r w:rsidR="00812B49" w:rsidRPr="00812B49">
        <w:rPr>
          <w:rFonts w:ascii="Calibri" w:hAnsi="Calibri" w:cs="Calibri"/>
          <w:sz w:val="20"/>
          <w:szCs w:val="20"/>
          <w:lang w:val="en-AU"/>
        </w:rPr>
        <w:t xml:space="preserve"> specific learning outcome</w:t>
      </w:r>
      <w:r w:rsidR="008C08E3">
        <w:rPr>
          <w:rFonts w:ascii="Calibri" w:hAnsi="Calibri" w:cs="Calibri"/>
          <w:sz w:val="20"/>
          <w:szCs w:val="20"/>
          <w:lang w:val="en-AU"/>
        </w:rPr>
        <w:t>s;</w:t>
      </w:r>
      <w:r w:rsidR="00FF787F">
        <w:rPr>
          <w:rFonts w:ascii="Calibri" w:hAnsi="Calibri" w:cs="Calibri"/>
          <w:sz w:val="20"/>
          <w:szCs w:val="20"/>
          <w:lang w:val="en-AU"/>
        </w:rPr>
        <w:t xml:space="preserve"> </w:t>
      </w:r>
      <w:r w:rsidR="214E1876" w:rsidRPr="214E1876">
        <w:rPr>
          <w:rFonts w:ascii="Calibri" w:hAnsi="Calibri" w:cs="Calibri"/>
          <w:sz w:val="20"/>
          <w:szCs w:val="20"/>
          <w:lang w:val="en-AU"/>
        </w:rPr>
        <w:t xml:space="preserve">lower barriers to </w:t>
      </w:r>
      <w:r w:rsidR="77D3D596" w:rsidRPr="77D3D596">
        <w:rPr>
          <w:rFonts w:ascii="Calibri" w:hAnsi="Calibri" w:cs="Calibri"/>
          <w:sz w:val="20"/>
          <w:szCs w:val="20"/>
          <w:lang w:val="en-AU"/>
        </w:rPr>
        <w:t xml:space="preserve">accessing </w:t>
      </w:r>
      <w:r w:rsidR="41CEECCA" w:rsidRPr="41CEECCA">
        <w:rPr>
          <w:rFonts w:ascii="Calibri" w:hAnsi="Calibri" w:cs="Calibri"/>
          <w:sz w:val="20"/>
          <w:szCs w:val="20"/>
          <w:lang w:val="en-AU"/>
        </w:rPr>
        <w:t>learning resources</w:t>
      </w:r>
      <w:r w:rsidR="74F82816" w:rsidRPr="74F82816">
        <w:rPr>
          <w:rFonts w:ascii="Calibri" w:hAnsi="Calibri" w:cs="Calibri"/>
          <w:sz w:val="20"/>
          <w:szCs w:val="20"/>
          <w:lang w:val="en-AU"/>
        </w:rPr>
        <w:t xml:space="preserve"> leading to</w:t>
      </w:r>
      <w:r w:rsidR="2BE434C0" w:rsidRPr="2BE434C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74B28">
        <w:rPr>
          <w:rFonts w:ascii="Calibri" w:hAnsi="Calibri" w:cs="Calibri"/>
          <w:sz w:val="20"/>
          <w:szCs w:val="20"/>
          <w:lang w:val="en-AU"/>
        </w:rPr>
        <w:t xml:space="preserve">enhanced learning outcomes; </w:t>
      </w:r>
      <w:r w:rsidR="00FF787F">
        <w:rPr>
          <w:rFonts w:ascii="Calibri" w:hAnsi="Calibri" w:cs="Calibri"/>
          <w:sz w:val="20"/>
          <w:szCs w:val="20"/>
          <w:lang w:val="en-AU"/>
        </w:rPr>
        <w:t xml:space="preserve">reputational </w:t>
      </w:r>
      <w:r w:rsidR="00774B28">
        <w:rPr>
          <w:rFonts w:ascii="Calibri" w:hAnsi="Calibri" w:cs="Calibri"/>
          <w:sz w:val="20"/>
          <w:szCs w:val="20"/>
          <w:lang w:val="en-AU"/>
        </w:rPr>
        <w:t>benefit for authors;</w:t>
      </w:r>
      <w:r w:rsidR="003418F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F787F">
        <w:rPr>
          <w:rFonts w:ascii="Calibri" w:hAnsi="Calibri" w:cs="Calibri"/>
          <w:sz w:val="20"/>
          <w:szCs w:val="20"/>
          <w:lang w:val="en-AU"/>
        </w:rPr>
        <w:t xml:space="preserve">our </w:t>
      </w:r>
      <w:r w:rsidR="00774B28">
        <w:rPr>
          <w:rFonts w:ascii="Calibri" w:hAnsi="Calibri" w:cs="Calibri"/>
          <w:sz w:val="20"/>
          <w:szCs w:val="20"/>
          <w:lang w:val="en-AU"/>
        </w:rPr>
        <w:t>standing as</w:t>
      </w:r>
      <w:r w:rsidR="00FF787F" w:rsidRPr="00FF773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74B28">
        <w:rPr>
          <w:rFonts w:ascii="Calibri" w:hAnsi="Calibri" w:cs="Calibri"/>
          <w:sz w:val="20"/>
          <w:szCs w:val="20"/>
          <w:lang w:val="en-AU"/>
        </w:rPr>
        <w:t>leaders</w:t>
      </w:r>
      <w:r w:rsidR="00FF787F" w:rsidRPr="00FF773C">
        <w:rPr>
          <w:rFonts w:ascii="Calibri" w:hAnsi="Calibri" w:cs="Calibri"/>
          <w:sz w:val="20"/>
          <w:szCs w:val="20"/>
          <w:lang w:val="en-AU"/>
        </w:rPr>
        <w:t xml:space="preserve"> in open scholarly innovation </w:t>
      </w:r>
      <w:r w:rsidR="00FF787F">
        <w:rPr>
          <w:rFonts w:ascii="Calibri" w:hAnsi="Calibri" w:cs="Calibri"/>
          <w:sz w:val="20"/>
          <w:szCs w:val="20"/>
          <w:lang w:val="en-AU"/>
        </w:rPr>
        <w:t xml:space="preserve">will be enhanced; </w:t>
      </w:r>
      <w:r w:rsidR="00B679A3">
        <w:rPr>
          <w:rFonts w:ascii="Calibri" w:hAnsi="Calibri" w:cs="Calibri"/>
          <w:sz w:val="20"/>
          <w:szCs w:val="20"/>
          <w:lang w:val="en-AU"/>
        </w:rPr>
        <w:t>and</w:t>
      </w:r>
      <w:r w:rsidR="00812B49" w:rsidRPr="00812B49">
        <w:rPr>
          <w:rFonts w:ascii="Calibri" w:hAnsi="Calibri" w:cs="Calibri"/>
          <w:sz w:val="20"/>
          <w:szCs w:val="20"/>
          <w:lang w:val="en-AU"/>
        </w:rPr>
        <w:t xml:space="preserve"> the work of </w:t>
      </w:r>
      <w:r w:rsidR="003418FC">
        <w:rPr>
          <w:rFonts w:ascii="Calibri" w:hAnsi="Calibri" w:cs="Calibri"/>
          <w:sz w:val="20"/>
          <w:szCs w:val="20"/>
          <w:lang w:val="en-AU"/>
        </w:rPr>
        <w:t xml:space="preserve">our </w:t>
      </w:r>
      <w:r w:rsidR="0050207C">
        <w:rPr>
          <w:rFonts w:ascii="Calibri" w:hAnsi="Calibri" w:cs="Calibri"/>
          <w:sz w:val="20"/>
          <w:szCs w:val="20"/>
          <w:lang w:val="en-AU"/>
        </w:rPr>
        <w:t xml:space="preserve">academics </w:t>
      </w:r>
      <w:r w:rsidR="00FF787F">
        <w:rPr>
          <w:rFonts w:ascii="Calibri" w:hAnsi="Calibri" w:cs="Calibri"/>
          <w:sz w:val="20"/>
          <w:szCs w:val="20"/>
          <w:lang w:val="en-AU"/>
        </w:rPr>
        <w:t xml:space="preserve">showcased </w:t>
      </w:r>
      <w:r w:rsidR="00812B49" w:rsidRPr="00812B49">
        <w:rPr>
          <w:rFonts w:ascii="Calibri" w:hAnsi="Calibri" w:cs="Calibri"/>
          <w:sz w:val="20"/>
          <w:szCs w:val="20"/>
          <w:lang w:val="en-AU"/>
        </w:rPr>
        <w:t>to a wider audience</w:t>
      </w:r>
      <w:r w:rsidR="00FF787F">
        <w:rPr>
          <w:rFonts w:ascii="Calibri" w:hAnsi="Calibri" w:cs="Calibri"/>
          <w:sz w:val="20"/>
          <w:szCs w:val="20"/>
          <w:lang w:val="en-AU"/>
        </w:rPr>
        <w:t>.</w:t>
      </w:r>
      <w:r w:rsidR="00812B49" w:rsidRPr="00812B49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871D4AA" w14:textId="104529D5" w:rsidR="00B679A3" w:rsidRPr="00FF773C" w:rsidRDefault="3DF8CB13" w:rsidP="00B679A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DF8CB13">
        <w:rPr>
          <w:rFonts w:ascii="Calibri" w:hAnsi="Calibri" w:cs="Calibri"/>
          <w:sz w:val="20"/>
          <w:szCs w:val="20"/>
          <w:lang w:val="en-AU"/>
        </w:rPr>
        <w:t xml:space="preserve">Discussion. The adoption of open textbooks in North America is maturing. QULOC (Queensland University Libraries Office of Cooperation) has recently become the first Australian-based consortium </w:t>
      </w:r>
      <w:r w:rsidRPr="3DF8CB13">
        <w:rPr>
          <w:rFonts w:ascii="Calibri" w:hAnsi="Calibri" w:cs="Calibri"/>
          <w:sz w:val="20"/>
          <w:szCs w:val="20"/>
        </w:rPr>
        <w:t>to join the Open Textbook Network (OTN), a group of universities working to advance open textbook initiatives.</w:t>
      </w:r>
      <w:r w:rsidRPr="3DF8CB13">
        <w:rPr>
          <w:rFonts w:ascii="Calibri" w:hAnsi="Calibri" w:cs="Calibri"/>
          <w:sz w:val="20"/>
          <w:szCs w:val="20"/>
          <w:lang w:val="en-AU"/>
        </w:rPr>
        <w:t xml:space="preserve"> Momentum is growing in Australian institutions to adopt, adapt, and create open textbooks. Our pilot program will provide a case study for other institutions planning to expand their commitment to open textbooks. </w:t>
      </w:r>
    </w:p>
    <w:p w14:paraId="660C0B25" w14:textId="4ABE6C1F" w:rsidR="00A66567" w:rsidRPr="00774B28" w:rsidRDefault="00774B28" w:rsidP="005218C1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AU"/>
        </w:rPr>
        <w:br w:type="page"/>
      </w:r>
      <w:r w:rsidRPr="00774B28">
        <w:rPr>
          <w:rFonts w:ascii="Calibri" w:hAnsi="Calibri" w:cs="Calibri"/>
          <w:b/>
          <w:bCs/>
          <w:sz w:val="20"/>
          <w:szCs w:val="20"/>
          <w:lang w:val="en-AU"/>
        </w:rPr>
        <w:t>References</w:t>
      </w:r>
    </w:p>
    <w:p w14:paraId="2EC47B9B" w14:textId="25270C35" w:rsidR="005218C1" w:rsidRDefault="00B563A0" w:rsidP="00D20B72">
      <w:pPr>
        <w:ind w:left="720" w:hanging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Universities Australia </w:t>
      </w:r>
      <w:r w:rsidR="001E4BF0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2017</w:t>
      </w:r>
      <w:r w:rsidR="001E4BF0">
        <w:rPr>
          <w:rFonts w:ascii="Calibri" w:hAnsi="Calibri" w:cs="Calibri"/>
          <w:sz w:val="20"/>
          <w:szCs w:val="20"/>
        </w:rPr>
        <w:t>).</w:t>
      </w:r>
      <w:r>
        <w:rPr>
          <w:rFonts w:ascii="Calibri" w:hAnsi="Calibri" w:cs="Calibri"/>
          <w:sz w:val="20"/>
          <w:szCs w:val="20"/>
        </w:rPr>
        <w:t xml:space="preserve"> </w:t>
      </w:r>
      <w:r w:rsidR="00E758ED">
        <w:rPr>
          <w:rFonts w:ascii="Calibri" w:hAnsi="Calibri" w:cs="Calibri"/>
          <w:sz w:val="20"/>
          <w:szCs w:val="20"/>
        </w:rPr>
        <w:t xml:space="preserve">At a Glance: The 2017 Universities Australia </w:t>
      </w:r>
      <w:r w:rsidR="0047518D">
        <w:rPr>
          <w:rFonts w:ascii="Calibri" w:hAnsi="Calibri" w:cs="Calibri"/>
          <w:sz w:val="20"/>
          <w:szCs w:val="20"/>
        </w:rPr>
        <w:t xml:space="preserve">student finances survey. </w:t>
      </w:r>
      <w:r w:rsidR="001E4BF0">
        <w:rPr>
          <w:rFonts w:ascii="Calibri" w:hAnsi="Calibri" w:cs="Calibri"/>
          <w:sz w:val="20"/>
          <w:szCs w:val="20"/>
        </w:rPr>
        <w:t xml:space="preserve">Retrieved from </w:t>
      </w:r>
      <w:hyperlink r:id="rId8" w:history="1">
        <w:r w:rsidR="00A66567" w:rsidRPr="002B382A">
          <w:rPr>
            <w:rStyle w:val="Hyperlink"/>
            <w:rFonts w:ascii="Calibri" w:hAnsi="Calibri" w:cs="Calibri"/>
            <w:sz w:val="20"/>
            <w:szCs w:val="20"/>
          </w:rPr>
          <w:t>https://www.universitiesaustralia.edu.au/wp-content/uploads/2019/06/Student-Finances-Survey-Factsheet.pdf</w:t>
        </w:r>
      </w:hyperlink>
      <w:r w:rsidR="00A66567">
        <w:rPr>
          <w:rFonts w:ascii="Calibri" w:hAnsi="Calibri" w:cs="Calibri"/>
          <w:sz w:val="20"/>
          <w:szCs w:val="20"/>
        </w:rPr>
        <w:t xml:space="preserve"> </w:t>
      </w:r>
    </w:p>
    <w:p w14:paraId="08CB9A2D" w14:textId="667F0064" w:rsidR="00901E48" w:rsidRPr="00901E48" w:rsidRDefault="00901E48" w:rsidP="00D20B72">
      <w:pPr>
        <w:ind w:left="720" w:hanging="720"/>
        <w:jc w:val="both"/>
        <w:rPr>
          <w:rFonts w:ascii="Calibri" w:hAnsi="Calibri" w:cs="Calibri"/>
          <w:sz w:val="20"/>
          <w:szCs w:val="20"/>
        </w:rPr>
      </w:pPr>
      <w:r w:rsidRPr="00901E48">
        <w:rPr>
          <w:rFonts w:ascii="Calibri" w:hAnsi="Calibri" w:cs="Calibri"/>
          <w:bCs/>
          <w:sz w:val="20"/>
          <w:szCs w:val="20"/>
        </w:rPr>
        <w:t>Universities Australia</w:t>
      </w:r>
      <w:r w:rsidR="00A66567">
        <w:rPr>
          <w:rFonts w:ascii="Calibri" w:hAnsi="Calibri" w:cs="Calibri"/>
          <w:bCs/>
          <w:sz w:val="20"/>
          <w:szCs w:val="20"/>
        </w:rPr>
        <w:t xml:space="preserve"> (2013). </w:t>
      </w:r>
      <w:r w:rsidR="000E6C55" w:rsidRPr="000E6C55">
        <w:rPr>
          <w:rFonts w:ascii="Calibri" w:hAnsi="Calibri" w:cs="Calibri"/>
          <w:sz w:val="20"/>
          <w:szCs w:val="20"/>
        </w:rPr>
        <w:t>University student finances in 2012</w:t>
      </w:r>
      <w:r w:rsidR="000E6C55">
        <w:rPr>
          <w:rFonts w:ascii="Calibri" w:hAnsi="Calibri" w:cs="Calibri"/>
          <w:sz w:val="20"/>
          <w:szCs w:val="20"/>
        </w:rPr>
        <w:t>:</w:t>
      </w:r>
      <w:r w:rsidR="000E6C55" w:rsidRPr="000E6C55">
        <w:rPr>
          <w:rFonts w:ascii="Calibri" w:hAnsi="Calibri" w:cs="Calibri"/>
          <w:sz w:val="20"/>
          <w:szCs w:val="20"/>
        </w:rPr>
        <w:t xml:space="preserve"> A study of the financial circumstances of domestic and international students in Australia’s universities</w:t>
      </w:r>
      <w:r w:rsidR="00A66567">
        <w:rPr>
          <w:rFonts w:ascii="Calibri" w:hAnsi="Calibri" w:cs="Calibri"/>
          <w:sz w:val="20"/>
          <w:szCs w:val="20"/>
        </w:rPr>
        <w:t xml:space="preserve">. Retrieved from </w:t>
      </w:r>
      <w:hyperlink r:id="rId9" w:history="1">
        <w:r w:rsidR="00776A7A" w:rsidRPr="002B382A">
          <w:rPr>
            <w:rStyle w:val="Hyperlink"/>
            <w:rFonts w:ascii="Calibri" w:hAnsi="Calibri" w:cs="Calibri"/>
            <w:sz w:val="20"/>
            <w:szCs w:val="20"/>
          </w:rPr>
          <w:t>https://www.universitiesaustralia.edu.au/wp-content/uploads/2019/06/Final-report-University-student-finances-in-2012.pdf</w:t>
        </w:r>
      </w:hyperlink>
      <w:r w:rsidR="00776A7A">
        <w:rPr>
          <w:rFonts w:ascii="Calibri" w:hAnsi="Calibri" w:cs="Calibri"/>
          <w:sz w:val="20"/>
          <w:szCs w:val="20"/>
        </w:rPr>
        <w:t xml:space="preserve"> </w:t>
      </w:r>
    </w:p>
    <w:p w14:paraId="05E66D58" w14:textId="68C4C762" w:rsidR="00901E48" w:rsidRPr="00901E48" w:rsidRDefault="00901E48" w:rsidP="00D20B72">
      <w:pPr>
        <w:ind w:left="720" w:hanging="720"/>
        <w:jc w:val="both"/>
        <w:rPr>
          <w:rFonts w:ascii="Calibri" w:hAnsi="Calibri" w:cs="Calibri"/>
          <w:sz w:val="20"/>
          <w:szCs w:val="20"/>
        </w:rPr>
      </w:pPr>
      <w:r w:rsidRPr="00901E48">
        <w:rPr>
          <w:rFonts w:ascii="Calibri" w:hAnsi="Calibri" w:cs="Calibri"/>
          <w:sz w:val="20"/>
          <w:szCs w:val="20"/>
        </w:rPr>
        <w:t>Creative Commons</w:t>
      </w:r>
      <w:r w:rsidR="00D20B72">
        <w:rPr>
          <w:rFonts w:ascii="Calibri" w:hAnsi="Calibri" w:cs="Calibri"/>
          <w:sz w:val="20"/>
          <w:szCs w:val="20"/>
        </w:rPr>
        <w:t xml:space="preserve"> (2016).</w:t>
      </w:r>
      <w:r w:rsidRPr="00901E48"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r w:rsidRPr="00901E48">
          <w:rPr>
            <w:rStyle w:val="Hyperlink"/>
            <w:rFonts w:ascii="Calibri" w:hAnsi="Calibri" w:cs="Calibri"/>
            <w:sz w:val="20"/>
            <w:szCs w:val="20"/>
          </w:rPr>
          <w:t>What is OER?</w:t>
        </w:r>
      </w:hyperlink>
      <w:r w:rsidR="00D20B72">
        <w:rPr>
          <w:rFonts w:ascii="Calibri" w:hAnsi="Calibri" w:cs="Calibri"/>
          <w:sz w:val="20"/>
          <w:szCs w:val="20"/>
        </w:rPr>
        <w:t xml:space="preserve"> Retrieved from </w:t>
      </w:r>
      <w:hyperlink r:id="rId11" w:history="1">
        <w:r w:rsidR="00D20B72" w:rsidRPr="002B382A">
          <w:rPr>
            <w:rStyle w:val="Hyperlink"/>
            <w:rFonts w:ascii="Calibri" w:hAnsi="Calibri" w:cs="Calibri"/>
            <w:sz w:val="20"/>
            <w:szCs w:val="20"/>
          </w:rPr>
          <w:t>https://wiki.creativecommons.org/wiki/What_is_OER%3F</w:t>
        </w:r>
      </w:hyperlink>
      <w:r w:rsidR="00D20B72">
        <w:rPr>
          <w:rFonts w:ascii="Calibri" w:hAnsi="Calibri" w:cs="Calibri"/>
          <w:sz w:val="20"/>
          <w:szCs w:val="20"/>
        </w:rPr>
        <w:t xml:space="preserve"> </w:t>
      </w:r>
    </w:p>
    <w:p w14:paraId="7820E258" w14:textId="77777777" w:rsidR="00901E48" w:rsidRPr="005218C1" w:rsidRDefault="00901E48" w:rsidP="005218C1">
      <w:pPr>
        <w:jc w:val="both"/>
        <w:rPr>
          <w:rFonts w:ascii="Calibri" w:hAnsi="Calibri" w:cs="Calibri"/>
          <w:sz w:val="20"/>
          <w:szCs w:val="20"/>
        </w:rPr>
      </w:pPr>
    </w:p>
    <w:p w14:paraId="5F9A9473" w14:textId="78B24A57" w:rsidR="00190058" w:rsidRPr="004E5450" w:rsidRDefault="00190058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190058" w:rsidRPr="004E5450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23A79"/>
    <w:multiLevelType w:val="multilevel"/>
    <w:tmpl w:val="E4F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C4C58"/>
    <w:multiLevelType w:val="hybridMultilevel"/>
    <w:tmpl w:val="1B3ADD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C2673E"/>
    <w:multiLevelType w:val="hybridMultilevel"/>
    <w:tmpl w:val="FFE0DBE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29611F"/>
    <w:multiLevelType w:val="hybridMultilevel"/>
    <w:tmpl w:val="720804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2B1020"/>
    <w:multiLevelType w:val="multilevel"/>
    <w:tmpl w:val="854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780C"/>
    <w:rsid w:val="0001736B"/>
    <w:rsid w:val="00036ED5"/>
    <w:rsid w:val="0007523B"/>
    <w:rsid w:val="000803B6"/>
    <w:rsid w:val="00081D59"/>
    <w:rsid w:val="000A5191"/>
    <w:rsid w:val="000B2607"/>
    <w:rsid w:val="000D2466"/>
    <w:rsid w:val="000E6C55"/>
    <w:rsid w:val="00112CD6"/>
    <w:rsid w:val="001231ED"/>
    <w:rsid w:val="001300DC"/>
    <w:rsid w:val="00154E3D"/>
    <w:rsid w:val="00185AC9"/>
    <w:rsid w:val="001878BC"/>
    <w:rsid w:val="00190058"/>
    <w:rsid w:val="001A183C"/>
    <w:rsid w:val="001A5515"/>
    <w:rsid w:val="001A6C26"/>
    <w:rsid w:val="001C5ECB"/>
    <w:rsid w:val="001C684C"/>
    <w:rsid w:val="001D4315"/>
    <w:rsid w:val="001E1A00"/>
    <w:rsid w:val="001E4BF0"/>
    <w:rsid w:val="00213AC8"/>
    <w:rsid w:val="00221F47"/>
    <w:rsid w:val="002226BB"/>
    <w:rsid w:val="002272B0"/>
    <w:rsid w:val="00227429"/>
    <w:rsid w:val="00236073"/>
    <w:rsid w:val="0024636F"/>
    <w:rsid w:val="002777C0"/>
    <w:rsid w:val="002950C4"/>
    <w:rsid w:val="002B277C"/>
    <w:rsid w:val="002F71F3"/>
    <w:rsid w:val="00300B92"/>
    <w:rsid w:val="00321818"/>
    <w:rsid w:val="00334283"/>
    <w:rsid w:val="003418FC"/>
    <w:rsid w:val="00344A0F"/>
    <w:rsid w:val="00365F31"/>
    <w:rsid w:val="00367A35"/>
    <w:rsid w:val="00387491"/>
    <w:rsid w:val="00390C52"/>
    <w:rsid w:val="00392265"/>
    <w:rsid w:val="00396BF6"/>
    <w:rsid w:val="003A711C"/>
    <w:rsid w:val="003F66C6"/>
    <w:rsid w:val="004012D3"/>
    <w:rsid w:val="004320D2"/>
    <w:rsid w:val="00440512"/>
    <w:rsid w:val="0047518D"/>
    <w:rsid w:val="00483B05"/>
    <w:rsid w:val="00495D09"/>
    <w:rsid w:val="004A6BE6"/>
    <w:rsid w:val="004B16F1"/>
    <w:rsid w:val="004B3336"/>
    <w:rsid w:val="004B3932"/>
    <w:rsid w:val="004C2A05"/>
    <w:rsid w:val="004D1C23"/>
    <w:rsid w:val="004D7FFC"/>
    <w:rsid w:val="004E28B9"/>
    <w:rsid w:val="004E5450"/>
    <w:rsid w:val="004E5923"/>
    <w:rsid w:val="004E67F4"/>
    <w:rsid w:val="004F40B9"/>
    <w:rsid w:val="0050207C"/>
    <w:rsid w:val="005154C6"/>
    <w:rsid w:val="005218C1"/>
    <w:rsid w:val="0052371A"/>
    <w:rsid w:val="00533347"/>
    <w:rsid w:val="00545401"/>
    <w:rsid w:val="00570FC7"/>
    <w:rsid w:val="00580179"/>
    <w:rsid w:val="005869BA"/>
    <w:rsid w:val="0059609A"/>
    <w:rsid w:val="005971B1"/>
    <w:rsid w:val="00597659"/>
    <w:rsid w:val="005A10BA"/>
    <w:rsid w:val="005A3489"/>
    <w:rsid w:val="005B35E0"/>
    <w:rsid w:val="005D0C09"/>
    <w:rsid w:val="005E408F"/>
    <w:rsid w:val="005E48A2"/>
    <w:rsid w:val="005F76CE"/>
    <w:rsid w:val="00600979"/>
    <w:rsid w:val="00602A56"/>
    <w:rsid w:val="00681D54"/>
    <w:rsid w:val="00684B1F"/>
    <w:rsid w:val="00695DA2"/>
    <w:rsid w:val="006B1F24"/>
    <w:rsid w:val="006D428C"/>
    <w:rsid w:val="006E6689"/>
    <w:rsid w:val="00702231"/>
    <w:rsid w:val="00711813"/>
    <w:rsid w:val="00717291"/>
    <w:rsid w:val="0072283C"/>
    <w:rsid w:val="00724E3C"/>
    <w:rsid w:val="007337FB"/>
    <w:rsid w:val="00743619"/>
    <w:rsid w:val="00743C46"/>
    <w:rsid w:val="00752027"/>
    <w:rsid w:val="00761100"/>
    <w:rsid w:val="00774B28"/>
    <w:rsid w:val="00776A7A"/>
    <w:rsid w:val="007867AF"/>
    <w:rsid w:val="007A1804"/>
    <w:rsid w:val="007D0905"/>
    <w:rsid w:val="007D74D3"/>
    <w:rsid w:val="007E1E01"/>
    <w:rsid w:val="00804BEA"/>
    <w:rsid w:val="00805D38"/>
    <w:rsid w:val="00812B49"/>
    <w:rsid w:val="008236EC"/>
    <w:rsid w:val="00830373"/>
    <w:rsid w:val="008370A5"/>
    <w:rsid w:val="00845048"/>
    <w:rsid w:val="008704B7"/>
    <w:rsid w:val="008C08E3"/>
    <w:rsid w:val="008F1018"/>
    <w:rsid w:val="008F1B82"/>
    <w:rsid w:val="009002D8"/>
    <w:rsid w:val="00901E48"/>
    <w:rsid w:val="00947B77"/>
    <w:rsid w:val="009839EA"/>
    <w:rsid w:val="0098543E"/>
    <w:rsid w:val="009A2923"/>
    <w:rsid w:val="009A3C0F"/>
    <w:rsid w:val="009A40D8"/>
    <w:rsid w:val="009A46BA"/>
    <w:rsid w:val="009A5A00"/>
    <w:rsid w:val="009E2228"/>
    <w:rsid w:val="009E6E0A"/>
    <w:rsid w:val="009E7058"/>
    <w:rsid w:val="009F06D6"/>
    <w:rsid w:val="009F17DF"/>
    <w:rsid w:val="00A266B4"/>
    <w:rsid w:val="00A3236E"/>
    <w:rsid w:val="00A40701"/>
    <w:rsid w:val="00A42D4E"/>
    <w:rsid w:val="00A626EB"/>
    <w:rsid w:val="00A66207"/>
    <w:rsid w:val="00A66567"/>
    <w:rsid w:val="00A71D77"/>
    <w:rsid w:val="00A85BB8"/>
    <w:rsid w:val="00AB4DD4"/>
    <w:rsid w:val="00AD75E5"/>
    <w:rsid w:val="00AF318A"/>
    <w:rsid w:val="00B144DE"/>
    <w:rsid w:val="00B366F6"/>
    <w:rsid w:val="00B563A0"/>
    <w:rsid w:val="00B679A3"/>
    <w:rsid w:val="00B81DFC"/>
    <w:rsid w:val="00B90167"/>
    <w:rsid w:val="00BB23E2"/>
    <w:rsid w:val="00BB3D61"/>
    <w:rsid w:val="00BC25E1"/>
    <w:rsid w:val="00BC55DF"/>
    <w:rsid w:val="00BC5FCC"/>
    <w:rsid w:val="00BF7F0A"/>
    <w:rsid w:val="00C0049A"/>
    <w:rsid w:val="00C07CF8"/>
    <w:rsid w:val="00C343A6"/>
    <w:rsid w:val="00C37466"/>
    <w:rsid w:val="00C60A71"/>
    <w:rsid w:val="00C718AB"/>
    <w:rsid w:val="00C80CBF"/>
    <w:rsid w:val="00C81367"/>
    <w:rsid w:val="00CA1A2B"/>
    <w:rsid w:val="00CB0D7D"/>
    <w:rsid w:val="00D20B72"/>
    <w:rsid w:val="00D2516C"/>
    <w:rsid w:val="00D32445"/>
    <w:rsid w:val="00D42954"/>
    <w:rsid w:val="00D453F7"/>
    <w:rsid w:val="00D54504"/>
    <w:rsid w:val="00D5544F"/>
    <w:rsid w:val="00D55F3B"/>
    <w:rsid w:val="00DA18C9"/>
    <w:rsid w:val="00DA2731"/>
    <w:rsid w:val="00DC4674"/>
    <w:rsid w:val="00DC5E3F"/>
    <w:rsid w:val="00DC7314"/>
    <w:rsid w:val="00DD1AD8"/>
    <w:rsid w:val="00DD27E9"/>
    <w:rsid w:val="00E00A9F"/>
    <w:rsid w:val="00E26F77"/>
    <w:rsid w:val="00E33129"/>
    <w:rsid w:val="00E3722D"/>
    <w:rsid w:val="00E4676F"/>
    <w:rsid w:val="00E478B5"/>
    <w:rsid w:val="00E51C42"/>
    <w:rsid w:val="00E66724"/>
    <w:rsid w:val="00E758ED"/>
    <w:rsid w:val="00E94361"/>
    <w:rsid w:val="00EA2B2C"/>
    <w:rsid w:val="00EA7907"/>
    <w:rsid w:val="00EB2C96"/>
    <w:rsid w:val="00EB6EAB"/>
    <w:rsid w:val="00EE70E8"/>
    <w:rsid w:val="00EF12F3"/>
    <w:rsid w:val="00F056DF"/>
    <w:rsid w:val="00F057AE"/>
    <w:rsid w:val="00F10E31"/>
    <w:rsid w:val="00F2016A"/>
    <w:rsid w:val="00F82C49"/>
    <w:rsid w:val="00F878B6"/>
    <w:rsid w:val="00F9456B"/>
    <w:rsid w:val="00F97620"/>
    <w:rsid w:val="00F976C4"/>
    <w:rsid w:val="00FC4DD0"/>
    <w:rsid w:val="00FE7897"/>
    <w:rsid w:val="00FF5EA4"/>
    <w:rsid w:val="00FF773C"/>
    <w:rsid w:val="00FF787F"/>
    <w:rsid w:val="0228B57B"/>
    <w:rsid w:val="03DF4D1B"/>
    <w:rsid w:val="09D61F25"/>
    <w:rsid w:val="0E11A94C"/>
    <w:rsid w:val="0E2BCEE8"/>
    <w:rsid w:val="14FDDEEA"/>
    <w:rsid w:val="182DAD69"/>
    <w:rsid w:val="18CECA6B"/>
    <w:rsid w:val="1D7BBE3E"/>
    <w:rsid w:val="20D6B9DE"/>
    <w:rsid w:val="214E1876"/>
    <w:rsid w:val="2160B254"/>
    <w:rsid w:val="25B67386"/>
    <w:rsid w:val="2688A91D"/>
    <w:rsid w:val="29031D19"/>
    <w:rsid w:val="2BC27493"/>
    <w:rsid w:val="2BE434C0"/>
    <w:rsid w:val="2CD02931"/>
    <w:rsid w:val="31D0C674"/>
    <w:rsid w:val="3A3108FE"/>
    <w:rsid w:val="3C9C08E7"/>
    <w:rsid w:val="3DF8CB13"/>
    <w:rsid w:val="41CEECCA"/>
    <w:rsid w:val="4395A9E6"/>
    <w:rsid w:val="48B42708"/>
    <w:rsid w:val="4AA336D4"/>
    <w:rsid w:val="4ADA89B5"/>
    <w:rsid w:val="4B062A8E"/>
    <w:rsid w:val="4FF074E3"/>
    <w:rsid w:val="51F02B67"/>
    <w:rsid w:val="525BF81E"/>
    <w:rsid w:val="539AE155"/>
    <w:rsid w:val="5BC5EF5D"/>
    <w:rsid w:val="5E30EE4E"/>
    <w:rsid w:val="62656541"/>
    <w:rsid w:val="6B4D6E7A"/>
    <w:rsid w:val="6E0DA3D5"/>
    <w:rsid w:val="72B6D5E3"/>
    <w:rsid w:val="73BCF4A9"/>
    <w:rsid w:val="74F82816"/>
    <w:rsid w:val="77D3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69F5A"/>
  <w15:chartTrackingRefBased/>
  <w15:docId w15:val="{53837266-FC63-49C8-AB14-D24DCC93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901E4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01E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456B"/>
  </w:style>
  <w:style w:type="character" w:styleId="FollowedHyperlink">
    <w:name w:val="FollowedHyperlink"/>
    <w:uiPriority w:val="99"/>
    <w:semiHidden/>
    <w:unhideWhenUsed/>
    <w:rsid w:val="00EA2B2C"/>
    <w:rPr>
      <w:color w:val="954F72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7D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17DF"/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9F17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3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736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ersitiesaustralia.edu.au/wp-content/uploads/2019/06/Student-Finances-Survey-Factsheet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creativecommons.org/wiki/What_is_OER%3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iki.creativecommons.org/wiki/What_is_OER%3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niversitiesaustralia.edu.au/wp-content/uploads/2019/06/Final-report-University-student-finances-in-20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4375E58E94B4797547602088A153E" ma:contentTypeVersion="13" ma:contentTypeDescription="Create a new document." ma:contentTypeScope="" ma:versionID="975c7ab6576b65f8f8812b5635e18765">
  <xsd:schema xmlns:xsd="http://www.w3.org/2001/XMLSchema" xmlns:xs="http://www.w3.org/2001/XMLSchema" xmlns:p="http://schemas.microsoft.com/office/2006/metadata/properties" xmlns:ns3="a21de7b9-cad9-43f2-8459-9b1b4f9894e2" xmlns:ns4="d0ad2d52-4869-465d-a93a-001fa21a593d" targetNamespace="http://schemas.microsoft.com/office/2006/metadata/properties" ma:root="true" ma:fieldsID="db27cc9412829daa756e41eafef37858" ns3:_="" ns4:_="">
    <xsd:import namespace="a21de7b9-cad9-43f2-8459-9b1b4f9894e2"/>
    <xsd:import namespace="d0ad2d52-4869-465d-a93a-001fa21a59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e7b9-cad9-43f2-8459-9b1b4f98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d2d52-4869-465d-a93a-001fa21a5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7CCC3-A8E5-4C73-800B-05470964D8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811C8-BC1D-487F-900D-5F8412548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CB6E2-B401-403A-95B4-68B59E75F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de7b9-cad9-43f2-8459-9b1b4f9894e2"/>
    <ds:schemaRef ds:uri="d0ad2d52-4869-465d-a93a-001fa21a5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2702</Characters>
  <Application>Microsoft Office Word</Application>
  <DocSecurity>4</DocSecurity>
  <Lines>22</Lines>
  <Paragraphs>6</Paragraphs>
  <ScaleCrop>false</ScaleCrop>
  <Company>clems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Kate Nixon</cp:lastModifiedBy>
  <cp:revision>144</cp:revision>
  <cp:lastPrinted>2013-06-13T22:15:00Z</cp:lastPrinted>
  <dcterms:created xsi:type="dcterms:W3CDTF">2020-02-07T23:16:00Z</dcterms:created>
  <dcterms:modified xsi:type="dcterms:W3CDTF">2020-02-07T12:35:00Z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</Properties>
</file>