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6916E" w14:textId="0F25E030" w:rsidR="00DC52BD" w:rsidRPr="00381567" w:rsidRDefault="009E03D8" w:rsidP="009E03D8">
      <w:pPr>
        <w:spacing w:before="100" w:beforeAutospacing="1" w:after="100" w:afterAutospacing="1" w:line="240" w:lineRule="auto"/>
        <w:outlineLvl w:val="2"/>
        <w:rPr>
          <w:rFonts w:eastAsia="Times New Roman" w:cstheme="minorHAnsi"/>
          <w:b/>
          <w:bCs/>
          <w:kern w:val="0"/>
          <w:sz w:val="20"/>
          <w:szCs w:val="20"/>
          <w:lang w:eastAsia="en-IN"/>
          <w14:ligatures w14:val="none"/>
        </w:rPr>
      </w:pPr>
      <w:r w:rsidRPr="00381567">
        <w:rPr>
          <w:rFonts w:eastAsia="Times New Roman" w:cstheme="minorHAnsi"/>
          <w:b/>
          <w:bCs/>
          <w:kern w:val="0"/>
          <w:sz w:val="20"/>
          <w:szCs w:val="20"/>
          <w:lang w:eastAsia="en-IN"/>
          <w14:ligatures w14:val="none"/>
        </w:rPr>
        <w:t>Title: Smart pH-Responsive Hydrogels for Site-Specific Antifungal Delivery in Oral Candidiasis</w:t>
      </w:r>
    </w:p>
    <w:p w14:paraId="4B18F1C9" w14:textId="4437974B" w:rsidR="00DC52BD" w:rsidRPr="00381567" w:rsidRDefault="00DC52BD" w:rsidP="009E03D8">
      <w:pPr>
        <w:spacing w:before="100" w:beforeAutospacing="1" w:after="100" w:afterAutospacing="1" w:line="240" w:lineRule="auto"/>
        <w:outlineLvl w:val="2"/>
        <w:rPr>
          <w:rFonts w:eastAsia="Times New Roman" w:cstheme="minorHAnsi"/>
          <w:kern w:val="0"/>
          <w:sz w:val="20"/>
          <w:szCs w:val="20"/>
          <w:vertAlign w:val="superscript"/>
          <w:lang w:eastAsia="en-IN"/>
          <w14:ligatures w14:val="none"/>
        </w:rPr>
      </w:pPr>
      <w:r w:rsidRPr="00381567">
        <w:rPr>
          <w:rFonts w:eastAsia="Times New Roman" w:cstheme="minorHAnsi"/>
          <w:kern w:val="0"/>
          <w:sz w:val="20"/>
          <w:szCs w:val="20"/>
          <w:lang w:eastAsia="en-IN"/>
          <w14:ligatures w14:val="none"/>
        </w:rPr>
        <w:t xml:space="preserve">Queen Alice Arul </w:t>
      </w:r>
      <w:r w:rsidRPr="00381567">
        <w:rPr>
          <w:rFonts w:eastAsia="Times New Roman" w:cstheme="minorHAnsi"/>
          <w:kern w:val="0"/>
          <w:sz w:val="20"/>
          <w:szCs w:val="20"/>
          <w:vertAlign w:val="superscript"/>
          <w:lang w:eastAsia="en-IN"/>
          <w14:ligatures w14:val="none"/>
        </w:rPr>
        <w:t>1</w:t>
      </w:r>
      <w:r w:rsidRPr="00381567">
        <w:rPr>
          <w:rFonts w:eastAsia="Times New Roman" w:cstheme="minorHAnsi"/>
          <w:kern w:val="0"/>
          <w:sz w:val="20"/>
          <w:szCs w:val="20"/>
          <w:lang w:eastAsia="en-IN"/>
          <w14:ligatures w14:val="none"/>
        </w:rPr>
        <w:t xml:space="preserve">, Arul Jeyakumar </w:t>
      </w:r>
      <w:proofErr w:type="spellStart"/>
      <w:r w:rsidRPr="00381567">
        <w:rPr>
          <w:rFonts w:eastAsia="Times New Roman" w:cstheme="minorHAnsi"/>
          <w:kern w:val="0"/>
          <w:sz w:val="20"/>
          <w:szCs w:val="20"/>
          <w:lang w:eastAsia="en-IN"/>
          <w14:ligatures w14:val="none"/>
        </w:rPr>
        <w:t>Arputham</w:t>
      </w:r>
      <w:proofErr w:type="spellEnd"/>
      <w:r w:rsidRPr="00381567">
        <w:rPr>
          <w:rFonts w:eastAsia="Times New Roman" w:cstheme="minorHAnsi"/>
          <w:kern w:val="0"/>
          <w:sz w:val="20"/>
          <w:szCs w:val="20"/>
          <w:lang w:eastAsia="en-IN"/>
          <w14:ligatures w14:val="none"/>
        </w:rPr>
        <w:t xml:space="preserve"> </w:t>
      </w:r>
      <w:r w:rsidRPr="00381567">
        <w:rPr>
          <w:rFonts w:eastAsia="Times New Roman" w:cstheme="minorHAnsi"/>
          <w:kern w:val="0"/>
          <w:sz w:val="20"/>
          <w:szCs w:val="20"/>
          <w:vertAlign w:val="superscript"/>
          <w:lang w:eastAsia="en-IN"/>
          <w14:ligatures w14:val="none"/>
        </w:rPr>
        <w:t>2</w:t>
      </w:r>
      <w:r w:rsidRPr="00381567">
        <w:rPr>
          <w:rFonts w:eastAsia="Times New Roman" w:cstheme="minorHAnsi"/>
          <w:kern w:val="0"/>
          <w:sz w:val="20"/>
          <w:szCs w:val="20"/>
          <w:lang w:eastAsia="en-IN"/>
          <w14:ligatures w14:val="none"/>
        </w:rPr>
        <w:t>, Karuna Sree Podila</w:t>
      </w:r>
      <w:r w:rsidRPr="00381567">
        <w:rPr>
          <w:rFonts w:eastAsia="Times New Roman" w:cstheme="minorHAnsi"/>
          <w:kern w:val="0"/>
          <w:sz w:val="20"/>
          <w:szCs w:val="20"/>
          <w:vertAlign w:val="superscript"/>
          <w:lang w:eastAsia="en-IN"/>
          <w14:ligatures w14:val="none"/>
        </w:rPr>
        <w:t>3</w:t>
      </w:r>
      <w:r w:rsidRPr="00381567">
        <w:rPr>
          <w:rFonts w:eastAsia="Times New Roman" w:cstheme="minorHAnsi"/>
          <w:kern w:val="0"/>
          <w:sz w:val="20"/>
          <w:szCs w:val="20"/>
          <w:lang w:eastAsia="en-IN"/>
          <w14:ligatures w14:val="none"/>
        </w:rPr>
        <w:t xml:space="preserve">, Raja </w:t>
      </w:r>
      <w:proofErr w:type="spellStart"/>
      <w:r w:rsidRPr="00381567">
        <w:rPr>
          <w:rFonts w:eastAsia="Times New Roman" w:cstheme="minorHAnsi"/>
          <w:kern w:val="0"/>
          <w:sz w:val="20"/>
          <w:szCs w:val="20"/>
          <w:lang w:eastAsia="en-IN"/>
          <w14:ligatures w14:val="none"/>
        </w:rPr>
        <w:t>Shanmugham</w:t>
      </w:r>
      <w:proofErr w:type="spellEnd"/>
      <w:r w:rsidRPr="00381567">
        <w:rPr>
          <w:rFonts w:eastAsia="Times New Roman" w:cstheme="minorHAnsi"/>
          <w:kern w:val="0"/>
          <w:sz w:val="20"/>
          <w:szCs w:val="20"/>
          <w:lang w:eastAsia="en-IN"/>
          <w14:ligatures w14:val="none"/>
        </w:rPr>
        <w:t xml:space="preserve"> </w:t>
      </w:r>
      <w:r w:rsidRPr="00381567">
        <w:rPr>
          <w:rFonts w:eastAsia="Times New Roman" w:cstheme="minorHAnsi"/>
          <w:kern w:val="0"/>
          <w:sz w:val="20"/>
          <w:szCs w:val="20"/>
          <w:vertAlign w:val="superscript"/>
          <w:lang w:eastAsia="en-IN"/>
          <w14:ligatures w14:val="none"/>
        </w:rPr>
        <w:t>4</w:t>
      </w:r>
    </w:p>
    <w:p w14:paraId="23B3FD2D" w14:textId="6BB1E332" w:rsidR="00EC0339" w:rsidRPr="00381567" w:rsidRDefault="00EC0339" w:rsidP="009E03D8">
      <w:pPr>
        <w:spacing w:before="100" w:beforeAutospacing="1" w:after="100" w:afterAutospacing="1" w:line="240" w:lineRule="auto"/>
        <w:outlineLvl w:val="2"/>
        <w:rPr>
          <w:rFonts w:eastAsia="Times New Roman" w:cstheme="minorHAnsi"/>
          <w:kern w:val="0"/>
          <w:sz w:val="20"/>
          <w:szCs w:val="20"/>
          <w:vertAlign w:val="superscript"/>
          <w:lang w:eastAsia="en-IN"/>
          <w14:ligatures w14:val="none"/>
        </w:rPr>
      </w:pPr>
      <w:r w:rsidRPr="00381567">
        <w:rPr>
          <w:rFonts w:eastAsia="Times New Roman" w:cstheme="minorHAnsi"/>
          <w:kern w:val="0"/>
          <w:sz w:val="20"/>
          <w:szCs w:val="20"/>
          <w:vertAlign w:val="superscript"/>
          <w:lang w:eastAsia="en-IN"/>
          <w14:ligatures w14:val="none"/>
        </w:rPr>
        <w:t xml:space="preserve">1. Dept of Dentistry, All India Institute of Medical </w:t>
      </w:r>
      <w:proofErr w:type="spellStart"/>
      <w:proofErr w:type="gramStart"/>
      <w:r w:rsidRPr="00381567">
        <w:rPr>
          <w:rFonts w:eastAsia="Times New Roman" w:cstheme="minorHAnsi"/>
          <w:kern w:val="0"/>
          <w:sz w:val="20"/>
          <w:szCs w:val="20"/>
          <w:vertAlign w:val="superscript"/>
          <w:lang w:eastAsia="en-IN"/>
          <w14:ligatures w14:val="none"/>
        </w:rPr>
        <w:t>Science,Kalyani</w:t>
      </w:r>
      <w:proofErr w:type="spellEnd"/>
      <w:proofErr w:type="gramEnd"/>
      <w:r w:rsidRPr="00381567">
        <w:rPr>
          <w:rFonts w:eastAsia="Times New Roman" w:cstheme="minorHAnsi"/>
          <w:kern w:val="0"/>
          <w:sz w:val="20"/>
          <w:szCs w:val="20"/>
          <w:vertAlign w:val="superscript"/>
          <w:lang w:eastAsia="en-IN"/>
          <w14:ligatures w14:val="none"/>
        </w:rPr>
        <w:t xml:space="preserve">, West </w:t>
      </w:r>
      <w:proofErr w:type="spellStart"/>
      <w:r w:rsidRPr="00381567">
        <w:rPr>
          <w:rFonts w:eastAsia="Times New Roman" w:cstheme="minorHAnsi"/>
          <w:kern w:val="0"/>
          <w:sz w:val="20"/>
          <w:szCs w:val="20"/>
          <w:vertAlign w:val="superscript"/>
          <w:lang w:eastAsia="en-IN"/>
          <w14:ligatures w14:val="none"/>
        </w:rPr>
        <w:t>Bengal,India</w:t>
      </w:r>
      <w:proofErr w:type="spellEnd"/>
    </w:p>
    <w:p w14:paraId="2265EB67" w14:textId="53953CD6" w:rsidR="00EC0339" w:rsidRPr="00381567" w:rsidRDefault="00EC0339" w:rsidP="009E03D8">
      <w:pPr>
        <w:spacing w:before="100" w:beforeAutospacing="1" w:after="100" w:afterAutospacing="1" w:line="240" w:lineRule="auto"/>
        <w:outlineLvl w:val="2"/>
        <w:rPr>
          <w:rFonts w:eastAsia="Times New Roman" w:cstheme="minorHAnsi"/>
          <w:kern w:val="0"/>
          <w:sz w:val="20"/>
          <w:szCs w:val="20"/>
          <w:vertAlign w:val="superscript"/>
          <w:lang w:eastAsia="en-IN"/>
          <w14:ligatures w14:val="none"/>
        </w:rPr>
      </w:pPr>
      <w:r w:rsidRPr="00381567">
        <w:rPr>
          <w:rFonts w:eastAsia="Times New Roman" w:cstheme="minorHAnsi"/>
          <w:kern w:val="0"/>
          <w:sz w:val="20"/>
          <w:szCs w:val="20"/>
          <w:vertAlign w:val="superscript"/>
          <w:lang w:eastAsia="en-IN"/>
          <w14:ligatures w14:val="none"/>
        </w:rPr>
        <w:t xml:space="preserve">2. Dept of Mechanical &amp; Material Engineering, SRM University, </w:t>
      </w:r>
      <w:proofErr w:type="spellStart"/>
      <w:r w:rsidRPr="00381567">
        <w:rPr>
          <w:rFonts w:eastAsia="Times New Roman" w:cstheme="minorHAnsi"/>
          <w:kern w:val="0"/>
          <w:sz w:val="20"/>
          <w:szCs w:val="20"/>
          <w:vertAlign w:val="superscript"/>
          <w:lang w:eastAsia="en-IN"/>
          <w14:ligatures w14:val="none"/>
        </w:rPr>
        <w:t>Kattankulathur</w:t>
      </w:r>
      <w:proofErr w:type="spellEnd"/>
      <w:r w:rsidRPr="00381567">
        <w:rPr>
          <w:rFonts w:eastAsia="Times New Roman" w:cstheme="minorHAnsi"/>
          <w:kern w:val="0"/>
          <w:sz w:val="20"/>
          <w:szCs w:val="20"/>
          <w:vertAlign w:val="superscript"/>
          <w:lang w:eastAsia="en-IN"/>
          <w14:ligatures w14:val="none"/>
        </w:rPr>
        <w:t>, Chennai, India</w:t>
      </w:r>
    </w:p>
    <w:p w14:paraId="3CD252D4" w14:textId="146D3A9A" w:rsidR="00EC0339" w:rsidRPr="00381567" w:rsidRDefault="00EC0339" w:rsidP="00EC0339">
      <w:pPr>
        <w:spacing w:before="100" w:beforeAutospacing="1" w:after="100" w:afterAutospacing="1" w:line="240" w:lineRule="auto"/>
        <w:outlineLvl w:val="2"/>
        <w:rPr>
          <w:rFonts w:eastAsia="Times New Roman" w:cstheme="minorHAnsi"/>
          <w:kern w:val="0"/>
          <w:sz w:val="20"/>
          <w:szCs w:val="20"/>
          <w:vertAlign w:val="superscript"/>
          <w:lang w:eastAsia="en-IN"/>
          <w14:ligatures w14:val="none"/>
        </w:rPr>
      </w:pPr>
      <w:r w:rsidRPr="00381567">
        <w:rPr>
          <w:rFonts w:eastAsia="Times New Roman" w:cstheme="minorHAnsi"/>
          <w:kern w:val="0"/>
          <w:sz w:val="20"/>
          <w:szCs w:val="20"/>
          <w:vertAlign w:val="superscript"/>
          <w:lang w:eastAsia="en-IN"/>
          <w14:ligatures w14:val="none"/>
        </w:rPr>
        <w:t xml:space="preserve">3. </w:t>
      </w:r>
      <w:r w:rsidRPr="00381567">
        <w:rPr>
          <w:rFonts w:eastAsia="Times New Roman" w:cstheme="minorHAnsi"/>
          <w:kern w:val="0"/>
          <w:sz w:val="20"/>
          <w:szCs w:val="20"/>
          <w:vertAlign w:val="superscript"/>
          <w:lang w:eastAsia="en-IN"/>
          <w14:ligatures w14:val="none"/>
        </w:rPr>
        <w:t xml:space="preserve">Dept of </w:t>
      </w:r>
      <w:r w:rsidRPr="00381567">
        <w:rPr>
          <w:rFonts w:eastAsia="Times New Roman" w:cstheme="minorHAnsi"/>
          <w:kern w:val="0"/>
          <w:sz w:val="20"/>
          <w:szCs w:val="20"/>
          <w:vertAlign w:val="superscript"/>
          <w:lang w:eastAsia="en-IN"/>
          <w14:ligatures w14:val="none"/>
        </w:rPr>
        <w:t>Pharmacology</w:t>
      </w:r>
      <w:r w:rsidRPr="00381567">
        <w:rPr>
          <w:rFonts w:eastAsia="Times New Roman" w:cstheme="minorHAnsi"/>
          <w:kern w:val="0"/>
          <w:sz w:val="20"/>
          <w:szCs w:val="20"/>
          <w:vertAlign w:val="superscript"/>
          <w:lang w:eastAsia="en-IN"/>
          <w14:ligatures w14:val="none"/>
        </w:rPr>
        <w:t xml:space="preserve">, All India Institute of Medical </w:t>
      </w:r>
      <w:proofErr w:type="spellStart"/>
      <w:proofErr w:type="gramStart"/>
      <w:r w:rsidRPr="00381567">
        <w:rPr>
          <w:rFonts w:eastAsia="Times New Roman" w:cstheme="minorHAnsi"/>
          <w:kern w:val="0"/>
          <w:sz w:val="20"/>
          <w:szCs w:val="20"/>
          <w:vertAlign w:val="superscript"/>
          <w:lang w:eastAsia="en-IN"/>
          <w14:ligatures w14:val="none"/>
        </w:rPr>
        <w:t>Science,Kalyani</w:t>
      </w:r>
      <w:proofErr w:type="spellEnd"/>
      <w:proofErr w:type="gramEnd"/>
      <w:r w:rsidRPr="00381567">
        <w:rPr>
          <w:rFonts w:eastAsia="Times New Roman" w:cstheme="minorHAnsi"/>
          <w:kern w:val="0"/>
          <w:sz w:val="20"/>
          <w:szCs w:val="20"/>
          <w:vertAlign w:val="superscript"/>
          <w:lang w:eastAsia="en-IN"/>
          <w14:ligatures w14:val="none"/>
        </w:rPr>
        <w:t xml:space="preserve">, West </w:t>
      </w:r>
      <w:proofErr w:type="spellStart"/>
      <w:r w:rsidRPr="00381567">
        <w:rPr>
          <w:rFonts w:eastAsia="Times New Roman" w:cstheme="minorHAnsi"/>
          <w:kern w:val="0"/>
          <w:sz w:val="20"/>
          <w:szCs w:val="20"/>
          <w:vertAlign w:val="superscript"/>
          <w:lang w:eastAsia="en-IN"/>
          <w14:ligatures w14:val="none"/>
        </w:rPr>
        <w:t>Bengal,India</w:t>
      </w:r>
      <w:proofErr w:type="spellEnd"/>
    </w:p>
    <w:p w14:paraId="6114ECF0" w14:textId="30A804AC" w:rsidR="00381567" w:rsidRPr="00381567" w:rsidRDefault="00381567" w:rsidP="00381567">
      <w:pPr>
        <w:spacing w:after="0" w:line="240" w:lineRule="auto"/>
        <w:jc w:val="both"/>
        <w:rPr>
          <w:rFonts w:eastAsia="Times New Roman" w:cstheme="minorHAnsi"/>
          <w:bCs/>
          <w:kern w:val="0"/>
          <w:sz w:val="20"/>
          <w:szCs w:val="20"/>
          <w:vertAlign w:val="superscript"/>
          <w:lang w:eastAsia="en-IN"/>
          <w14:ligatures w14:val="none"/>
        </w:rPr>
      </w:pPr>
      <w:r w:rsidRPr="00381567">
        <w:rPr>
          <w:rFonts w:eastAsia="Times New Roman" w:cstheme="minorHAnsi"/>
          <w:kern w:val="0"/>
          <w:sz w:val="20"/>
          <w:szCs w:val="20"/>
          <w:vertAlign w:val="superscript"/>
          <w:lang w:eastAsia="en-IN"/>
          <w14:ligatures w14:val="none"/>
        </w:rPr>
        <w:t xml:space="preserve">4.  </w:t>
      </w:r>
      <w:r w:rsidRPr="00381567">
        <w:rPr>
          <w:rFonts w:eastAsia="Times New Roman" w:cstheme="minorHAnsi"/>
          <w:bCs/>
          <w:kern w:val="0"/>
          <w:sz w:val="20"/>
          <w:szCs w:val="20"/>
          <w:vertAlign w:val="superscript"/>
          <w:lang w:eastAsia="en-IN"/>
          <w14:ligatures w14:val="none"/>
        </w:rPr>
        <w:t>Department of Chemical Sciences,</w:t>
      </w:r>
      <w:r w:rsidRPr="00381567">
        <w:rPr>
          <w:rFonts w:eastAsia="Times New Roman" w:cstheme="minorHAnsi"/>
          <w:bCs/>
          <w:kern w:val="0"/>
          <w:sz w:val="20"/>
          <w:szCs w:val="20"/>
          <w:vertAlign w:val="superscript"/>
          <w:lang w:eastAsia="en-IN"/>
          <w14:ligatures w14:val="none"/>
        </w:rPr>
        <w:t xml:space="preserve"> </w:t>
      </w:r>
      <w:r w:rsidRPr="00381567">
        <w:rPr>
          <w:rFonts w:eastAsia="Times New Roman" w:cstheme="minorHAnsi"/>
          <w:bCs/>
          <w:kern w:val="0"/>
          <w:sz w:val="20"/>
          <w:szCs w:val="20"/>
          <w:vertAlign w:val="superscript"/>
          <w:lang w:eastAsia="en-IN"/>
          <w14:ligatures w14:val="none"/>
        </w:rPr>
        <w:t xml:space="preserve">Polymer Research Centre (PRC), </w:t>
      </w:r>
    </w:p>
    <w:p w14:paraId="7AD28D2C" w14:textId="77777777" w:rsidR="00381567" w:rsidRPr="00381567" w:rsidRDefault="00381567" w:rsidP="00381567">
      <w:pPr>
        <w:spacing w:after="0" w:line="240" w:lineRule="auto"/>
        <w:jc w:val="both"/>
        <w:rPr>
          <w:rFonts w:eastAsia="Times New Roman" w:cstheme="minorHAnsi"/>
          <w:bCs/>
          <w:kern w:val="0"/>
          <w:sz w:val="20"/>
          <w:szCs w:val="20"/>
          <w:vertAlign w:val="superscript"/>
          <w:lang w:eastAsia="en-IN"/>
          <w14:ligatures w14:val="none"/>
        </w:rPr>
      </w:pPr>
      <w:r w:rsidRPr="00381567">
        <w:rPr>
          <w:rFonts w:eastAsia="Times New Roman" w:cstheme="minorHAnsi"/>
          <w:bCs/>
          <w:kern w:val="0"/>
          <w:sz w:val="20"/>
          <w:szCs w:val="20"/>
          <w:vertAlign w:val="superscript"/>
          <w:lang w:eastAsia="en-IN"/>
          <w14:ligatures w14:val="none"/>
        </w:rPr>
        <w:t>Centre for Advanced Functional Materials Centre (CAFM),</w:t>
      </w:r>
    </w:p>
    <w:p w14:paraId="51D51537" w14:textId="1726BCDB" w:rsidR="00381567" w:rsidRPr="00381567" w:rsidRDefault="00381567" w:rsidP="00381567">
      <w:pPr>
        <w:spacing w:after="0" w:line="240" w:lineRule="auto"/>
        <w:jc w:val="both"/>
        <w:rPr>
          <w:rFonts w:eastAsia="Times New Roman" w:cstheme="minorHAnsi"/>
          <w:bCs/>
          <w:kern w:val="0"/>
          <w:sz w:val="20"/>
          <w:szCs w:val="20"/>
          <w:vertAlign w:val="superscript"/>
          <w:lang w:eastAsia="en-IN"/>
          <w14:ligatures w14:val="none"/>
        </w:rPr>
      </w:pPr>
      <w:r w:rsidRPr="00381567">
        <w:rPr>
          <w:rFonts w:eastAsia="Times New Roman" w:cstheme="minorHAnsi"/>
          <w:bCs/>
          <w:kern w:val="0"/>
          <w:sz w:val="20"/>
          <w:szCs w:val="20"/>
          <w:vertAlign w:val="superscript"/>
          <w:lang w:eastAsia="en-IN"/>
          <w14:ligatures w14:val="none"/>
        </w:rPr>
        <w:t>Indian Institute of Science Education and Research Kolkata,</w:t>
      </w:r>
      <w:r w:rsidRPr="00381567">
        <w:rPr>
          <w:rFonts w:eastAsia="Times New Roman" w:cstheme="minorHAnsi"/>
          <w:bCs/>
          <w:kern w:val="0"/>
          <w:sz w:val="20"/>
          <w:szCs w:val="20"/>
          <w:vertAlign w:val="superscript"/>
          <w:lang w:eastAsia="en-IN"/>
          <w14:ligatures w14:val="none"/>
        </w:rPr>
        <w:t xml:space="preserve"> </w:t>
      </w:r>
      <w:r w:rsidRPr="00381567">
        <w:rPr>
          <w:rFonts w:eastAsia="Times New Roman" w:cstheme="minorHAnsi"/>
          <w:bCs/>
          <w:kern w:val="0"/>
          <w:sz w:val="20"/>
          <w:szCs w:val="20"/>
          <w:vertAlign w:val="superscript"/>
          <w:lang w:eastAsia="en-IN"/>
          <w14:ligatures w14:val="none"/>
        </w:rPr>
        <w:t>(IISER K)</w:t>
      </w:r>
    </w:p>
    <w:p w14:paraId="769BD118" w14:textId="5B4C3F56" w:rsidR="00381567" w:rsidRPr="00381567" w:rsidRDefault="00381567" w:rsidP="00381567">
      <w:pPr>
        <w:spacing w:after="0" w:line="240" w:lineRule="auto"/>
        <w:jc w:val="both"/>
        <w:rPr>
          <w:rFonts w:eastAsia="Times New Roman" w:cstheme="minorHAnsi"/>
          <w:bCs/>
          <w:kern w:val="0"/>
          <w:sz w:val="20"/>
          <w:szCs w:val="20"/>
          <w:vertAlign w:val="superscript"/>
          <w:lang w:eastAsia="en-IN"/>
          <w14:ligatures w14:val="none"/>
        </w:rPr>
      </w:pPr>
      <w:proofErr w:type="spellStart"/>
      <w:r w:rsidRPr="00381567">
        <w:rPr>
          <w:rFonts w:eastAsia="Times New Roman" w:cstheme="minorHAnsi"/>
          <w:bCs/>
          <w:kern w:val="0"/>
          <w:sz w:val="20"/>
          <w:szCs w:val="20"/>
          <w:vertAlign w:val="superscript"/>
          <w:lang w:eastAsia="en-IN"/>
          <w14:ligatures w14:val="none"/>
        </w:rPr>
        <w:t>Mohanpur</w:t>
      </w:r>
      <w:proofErr w:type="spellEnd"/>
      <w:r w:rsidRPr="00381567">
        <w:rPr>
          <w:rFonts w:eastAsia="Times New Roman" w:cstheme="minorHAnsi"/>
          <w:bCs/>
          <w:kern w:val="0"/>
          <w:sz w:val="20"/>
          <w:szCs w:val="20"/>
          <w:vertAlign w:val="superscript"/>
          <w:lang w:eastAsia="en-IN"/>
          <w14:ligatures w14:val="none"/>
        </w:rPr>
        <w:t>, West Bengal, India.</w:t>
      </w:r>
    </w:p>
    <w:p w14:paraId="52B1780F" w14:textId="77777777" w:rsidR="00381567" w:rsidRPr="00381567" w:rsidRDefault="00381567" w:rsidP="00381567">
      <w:pPr>
        <w:spacing w:after="0" w:line="240" w:lineRule="auto"/>
        <w:jc w:val="both"/>
        <w:rPr>
          <w:rFonts w:eastAsia="Times New Roman" w:cstheme="minorHAnsi"/>
          <w:kern w:val="0"/>
          <w:sz w:val="20"/>
          <w:szCs w:val="20"/>
          <w:vertAlign w:val="superscript"/>
          <w:lang w:eastAsia="en-IN"/>
          <w14:ligatures w14:val="none"/>
        </w:rPr>
      </w:pPr>
    </w:p>
    <w:p w14:paraId="5AAC2CB5" w14:textId="4A8ED7EF" w:rsidR="009E03D8" w:rsidRPr="00381567" w:rsidRDefault="009E03D8" w:rsidP="009E03D8">
      <w:p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b/>
          <w:bCs/>
          <w:kern w:val="0"/>
          <w:sz w:val="20"/>
          <w:szCs w:val="20"/>
          <w:lang w:eastAsia="en-IN"/>
          <w14:ligatures w14:val="none"/>
        </w:rPr>
        <w:t>Background:</w:t>
      </w:r>
      <w:r w:rsidR="00B37DB8" w:rsidRPr="00381567">
        <w:rPr>
          <w:rFonts w:eastAsia="Times New Roman" w:cstheme="minorHAnsi"/>
          <w:b/>
          <w:bCs/>
          <w:kern w:val="0"/>
          <w:sz w:val="20"/>
          <w:szCs w:val="20"/>
          <w:lang w:eastAsia="en-IN"/>
          <w14:ligatures w14:val="none"/>
        </w:rPr>
        <w:t xml:space="preserve"> </w:t>
      </w:r>
      <w:r w:rsidRPr="00381567">
        <w:rPr>
          <w:rFonts w:eastAsia="Times New Roman" w:cstheme="minorHAnsi"/>
          <w:kern w:val="0"/>
          <w:sz w:val="20"/>
          <w:szCs w:val="20"/>
          <w:lang w:eastAsia="en-IN"/>
          <w14:ligatures w14:val="none"/>
        </w:rPr>
        <w:t>Oral candidiasis, especially in immunocompromised individuals, is difficult to treat due to poor local retention of antifungals.</w:t>
      </w:r>
    </w:p>
    <w:p w14:paraId="1A3BFFC9" w14:textId="6556B5F1" w:rsidR="009E03D8" w:rsidRPr="00381567" w:rsidRDefault="009E03D8" w:rsidP="009E03D8">
      <w:p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b/>
          <w:bCs/>
          <w:kern w:val="0"/>
          <w:sz w:val="20"/>
          <w:szCs w:val="20"/>
          <w:lang w:eastAsia="en-IN"/>
          <w14:ligatures w14:val="none"/>
        </w:rPr>
        <w:t>Objective:</w:t>
      </w:r>
      <w:r w:rsidR="00B37DB8" w:rsidRPr="00381567">
        <w:rPr>
          <w:rFonts w:eastAsia="Times New Roman" w:cstheme="minorHAnsi"/>
          <w:b/>
          <w:bCs/>
          <w:kern w:val="0"/>
          <w:sz w:val="20"/>
          <w:szCs w:val="20"/>
          <w:lang w:eastAsia="en-IN"/>
          <w14:ligatures w14:val="none"/>
        </w:rPr>
        <w:t xml:space="preserve"> </w:t>
      </w:r>
      <w:r w:rsidRPr="00381567">
        <w:rPr>
          <w:rFonts w:eastAsia="Times New Roman" w:cstheme="minorHAnsi"/>
          <w:kern w:val="0"/>
          <w:sz w:val="20"/>
          <w:szCs w:val="20"/>
          <w:lang w:eastAsia="en-IN"/>
          <w14:ligatures w14:val="none"/>
        </w:rPr>
        <w:t>To fabricate a pH-sensitive hydrogel-based delivery system for controlled release of clotrimazole in acidic oral microenvironments associated with Candida infection.</w:t>
      </w:r>
    </w:p>
    <w:p w14:paraId="0AD0884E" w14:textId="77777777" w:rsidR="009E03D8" w:rsidRPr="00381567" w:rsidRDefault="009E03D8" w:rsidP="009E03D8">
      <w:p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b/>
          <w:bCs/>
          <w:kern w:val="0"/>
          <w:sz w:val="20"/>
          <w:szCs w:val="20"/>
          <w:lang w:eastAsia="en-IN"/>
          <w14:ligatures w14:val="none"/>
        </w:rPr>
        <w:t>Methodology:</w:t>
      </w:r>
    </w:p>
    <w:p w14:paraId="7D09DA58" w14:textId="6BE423CE" w:rsidR="009E03D8" w:rsidRPr="00381567" w:rsidRDefault="009E03D8" w:rsidP="009E03D8">
      <w:pPr>
        <w:numPr>
          <w:ilvl w:val="0"/>
          <w:numId w:val="1"/>
        </w:num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kern w:val="0"/>
          <w:sz w:val="20"/>
          <w:szCs w:val="20"/>
          <w:lang w:eastAsia="en-IN"/>
          <w14:ligatures w14:val="none"/>
        </w:rPr>
        <w:t>Synthesize a hydrogel from poly</w:t>
      </w:r>
      <w:r w:rsidR="00DC52BD" w:rsidRPr="00381567">
        <w:rPr>
          <w:rFonts w:eastAsia="Times New Roman" w:cstheme="minorHAnsi"/>
          <w:kern w:val="0"/>
          <w:sz w:val="20"/>
          <w:szCs w:val="20"/>
          <w:lang w:eastAsia="en-IN"/>
          <w14:ligatures w14:val="none"/>
        </w:rPr>
        <w:t xml:space="preserve"> </w:t>
      </w:r>
      <w:r w:rsidRPr="00381567">
        <w:rPr>
          <w:rFonts w:eastAsia="Times New Roman" w:cstheme="minorHAnsi"/>
          <w:kern w:val="0"/>
          <w:sz w:val="20"/>
          <w:szCs w:val="20"/>
          <w:lang w:eastAsia="en-IN"/>
          <w14:ligatures w14:val="none"/>
        </w:rPr>
        <w:t>(acrylic acid) and cross-link with PEG.</w:t>
      </w:r>
    </w:p>
    <w:p w14:paraId="7E0A6324" w14:textId="77777777" w:rsidR="009E03D8" w:rsidRPr="00381567" w:rsidRDefault="009E03D8" w:rsidP="009E03D8">
      <w:pPr>
        <w:numPr>
          <w:ilvl w:val="0"/>
          <w:numId w:val="1"/>
        </w:num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kern w:val="0"/>
          <w:sz w:val="20"/>
          <w:szCs w:val="20"/>
          <w:lang w:eastAsia="en-IN"/>
          <w14:ligatures w14:val="none"/>
        </w:rPr>
        <w:t>Embed clotrimazole and evaluate pH-triggered release kinetics.</w:t>
      </w:r>
    </w:p>
    <w:p w14:paraId="6F8A61F9" w14:textId="77777777" w:rsidR="009E03D8" w:rsidRPr="00381567" w:rsidRDefault="009E03D8" w:rsidP="009E03D8">
      <w:pPr>
        <w:numPr>
          <w:ilvl w:val="0"/>
          <w:numId w:val="1"/>
        </w:num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kern w:val="0"/>
          <w:sz w:val="20"/>
          <w:szCs w:val="20"/>
          <w:lang w:eastAsia="en-IN"/>
          <w14:ligatures w14:val="none"/>
        </w:rPr>
        <w:t xml:space="preserve">Assess antifungal efficacy against </w:t>
      </w:r>
      <w:r w:rsidRPr="00381567">
        <w:rPr>
          <w:rFonts w:eastAsia="Times New Roman" w:cstheme="minorHAnsi"/>
          <w:i/>
          <w:iCs/>
          <w:kern w:val="0"/>
          <w:sz w:val="20"/>
          <w:szCs w:val="20"/>
          <w:lang w:eastAsia="en-IN"/>
          <w14:ligatures w14:val="none"/>
        </w:rPr>
        <w:t>Candida albicans</w:t>
      </w:r>
      <w:r w:rsidRPr="00381567">
        <w:rPr>
          <w:rFonts w:eastAsia="Times New Roman" w:cstheme="minorHAnsi"/>
          <w:kern w:val="0"/>
          <w:sz w:val="20"/>
          <w:szCs w:val="20"/>
          <w:lang w:eastAsia="en-IN"/>
          <w14:ligatures w14:val="none"/>
        </w:rPr>
        <w:t xml:space="preserve"> in vitro.</w:t>
      </w:r>
    </w:p>
    <w:p w14:paraId="2ADD7E13" w14:textId="6AFDD454" w:rsidR="009E03D8" w:rsidRPr="00381567" w:rsidRDefault="009E03D8" w:rsidP="009E03D8">
      <w:pPr>
        <w:numPr>
          <w:ilvl w:val="0"/>
          <w:numId w:val="1"/>
        </w:num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kern w:val="0"/>
          <w:sz w:val="20"/>
          <w:szCs w:val="20"/>
          <w:lang w:eastAsia="en-IN"/>
          <w14:ligatures w14:val="none"/>
        </w:rPr>
        <w:t>Perform cytotoxicity studies on oral keratinocyte cell lines.</w:t>
      </w:r>
    </w:p>
    <w:p w14:paraId="5F63DD42" w14:textId="77777777" w:rsidR="00B37DB8" w:rsidRPr="00381567" w:rsidRDefault="00B37DB8" w:rsidP="00B37DB8">
      <w:pPr>
        <w:pStyle w:val="NormalWeb"/>
        <w:rPr>
          <w:rFonts w:asciiTheme="minorHAnsi" w:hAnsiTheme="minorHAnsi" w:cstheme="minorHAnsi"/>
          <w:sz w:val="20"/>
          <w:szCs w:val="20"/>
        </w:rPr>
      </w:pPr>
      <w:r w:rsidRPr="00381567">
        <w:rPr>
          <w:rFonts w:asciiTheme="minorHAnsi" w:hAnsiTheme="minorHAnsi" w:cstheme="minorHAnsi"/>
          <w:b/>
          <w:bCs/>
          <w:sz w:val="20"/>
          <w:szCs w:val="20"/>
        </w:rPr>
        <w:t xml:space="preserve">Discussion: </w:t>
      </w:r>
      <w:r w:rsidRPr="00381567">
        <w:rPr>
          <w:rFonts w:asciiTheme="minorHAnsi" w:hAnsiTheme="minorHAnsi" w:cstheme="minorHAnsi"/>
          <w:sz w:val="20"/>
          <w:szCs w:val="20"/>
        </w:rPr>
        <w:t xml:space="preserve">Oral candidiasis is a prevalent opportunistic fungal infection predominantly caused by </w:t>
      </w:r>
      <w:r w:rsidRPr="00381567">
        <w:rPr>
          <w:rFonts w:asciiTheme="minorHAnsi" w:hAnsiTheme="minorHAnsi" w:cstheme="minorHAnsi"/>
          <w:i/>
          <w:iCs/>
          <w:sz w:val="20"/>
          <w:szCs w:val="20"/>
        </w:rPr>
        <w:t>Candida albicans</w:t>
      </w:r>
      <w:r w:rsidRPr="00381567">
        <w:rPr>
          <w:rFonts w:asciiTheme="minorHAnsi" w:hAnsiTheme="minorHAnsi" w:cstheme="minorHAnsi"/>
          <w:sz w:val="20"/>
          <w:szCs w:val="20"/>
        </w:rPr>
        <w:t>, particularly affecting immunocompromised individuals, denture wearers, and patients undergoing chemotherapy or corticosteroid therapy. Conventional antifungal treatments, such as clotrimazole troches or topical gels, often suffer from poor intraoral retention, rapid drug clearance due to salivary flow, and limited site-specific action, resulting in suboptimal therapeutic outcomes and patient non-compliance.</w:t>
      </w:r>
    </w:p>
    <w:p w14:paraId="152C1EB9" w14:textId="7F26C4C9" w:rsidR="00B37DB8" w:rsidRPr="00381567" w:rsidRDefault="00B37DB8" w:rsidP="00B37DB8">
      <w:p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kern w:val="0"/>
          <w:sz w:val="20"/>
          <w:szCs w:val="20"/>
          <w:lang w:eastAsia="en-IN"/>
          <w14:ligatures w14:val="none"/>
        </w:rPr>
        <w:t xml:space="preserve">This study proposes the development of an innovative pH-responsive hydrogel-based drug delivery system designed for the site-specific and controlled release of clotrimazole in the acidic microenvironment associated with active Candida infections. The hydrogel matrix will be synthesized using </w:t>
      </w:r>
      <w:proofErr w:type="gramStart"/>
      <w:r w:rsidRPr="00381567">
        <w:rPr>
          <w:rFonts w:eastAsia="Times New Roman" w:cstheme="minorHAnsi"/>
          <w:kern w:val="0"/>
          <w:sz w:val="20"/>
          <w:szCs w:val="20"/>
          <w:lang w:eastAsia="en-IN"/>
          <w14:ligatures w14:val="none"/>
        </w:rPr>
        <w:t>poly(</w:t>
      </w:r>
      <w:proofErr w:type="gramEnd"/>
      <w:r w:rsidRPr="00381567">
        <w:rPr>
          <w:rFonts w:eastAsia="Times New Roman" w:cstheme="minorHAnsi"/>
          <w:kern w:val="0"/>
          <w:sz w:val="20"/>
          <w:szCs w:val="20"/>
          <w:lang w:eastAsia="en-IN"/>
          <w14:ligatures w14:val="none"/>
        </w:rPr>
        <w:t xml:space="preserve">acrylic acid) (PAA), a biocompatible polymer known for its pH sensitivity, and cross-linked with polyethylene glycol (PEG) to enhance mechanical strength, </w:t>
      </w:r>
      <w:proofErr w:type="spellStart"/>
      <w:r w:rsidRPr="00381567">
        <w:rPr>
          <w:rFonts w:eastAsia="Times New Roman" w:cstheme="minorHAnsi"/>
          <w:kern w:val="0"/>
          <w:sz w:val="20"/>
          <w:szCs w:val="20"/>
          <w:lang w:eastAsia="en-IN"/>
          <w14:ligatures w14:val="none"/>
        </w:rPr>
        <w:t>muco</w:t>
      </w:r>
      <w:proofErr w:type="spellEnd"/>
      <w:r w:rsidR="000E2C1C" w:rsidRPr="00381567">
        <w:rPr>
          <w:rFonts w:eastAsia="Times New Roman" w:cstheme="minorHAnsi"/>
          <w:kern w:val="0"/>
          <w:sz w:val="20"/>
          <w:szCs w:val="20"/>
          <w:lang w:eastAsia="en-IN"/>
          <w14:ligatures w14:val="none"/>
        </w:rPr>
        <w:t xml:space="preserve"> </w:t>
      </w:r>
      <w:r w:rsidRPr="00381567">
        <w:rPr>
          <w:rFonts w:eastAsia="Times New Roman" w:cstheme="minorHAnsi"/>
          <w:kern w:val="0"/>
          <w:sz w:val="20"/>
          <w:szCs w:val="20"/>
          <w:lang w:eastAsia="en-IN"/>
          <w14:ligatures w14:val="none"/>
        </w:rPr>
        <w:t xml:space="preserve">adhesiveness, and </w:t>
      </w:r>
      <w:proofErr w:type="spellStart"/>
      <w:r w:rsidRPr="00381567">
        <w:rPr>
          <w:rFonts w:eastAsia="Times New Roman" w:cstheme="minorHAnsi"/>
          <w:kern w:val="0"/>
          <w:sz w:val="20"/>
          <w:szCs w:val="20"/>
          <w:lang w:eastAsia="en-IN"/>
          <w14:ligatures w14:val="none"/>
        </w:rPr>
        <w:t>tunable</w:t>
      </w:r>
      <w:proofErr w:type="spellEnd"/>
      <w:r w:rsidRPr="00381567">
        <w:rPr>
          <w:rFonts w:eastAsia="Times New Roman" w:cstheme="minorHAnsi"/>
          <w:kern w:val="0"/>
          <w:sz w:val="20"/>
          <w:szCs w:val="20"/>
          <w:lang w:eastAsia="en-IN"/>
          <w14:ligatures w14:val="none"/>
        </w:rPr>
        <w:t xml:space="preserve"> swelling behavio</w:t>
      </w:r>
      <w:r w:rsidR="000E2C1C" w:rsidRPr="00381567">
        <w:rPr>
          <w:rFonts w:eastAsia="Times New Roman" w:cstheme="minorHAnsi"/>
          <w:kern w:val="0"/>
          <w:sz w:val="20"/>
          <w:szCs w:val="20"/>
          <w:lang w:eastAsia="en-IN"/>
          <w14:ligatures w14:val="none"/>
        </w:rPr>
        <w:t>u</w:t>
      </w:r>
      <w:r w:rsidRPr="00381567">
        <w:rPr>
          <w:rFonts w:eastAsia="Times New Roman" w:cstheme="minorHAnsi"/>
          <w:kern w:val="0"/>
          <w:sz w:val="20"/>
          <w:szCs w:val="20"/>
          <w:lang w:eastAsia="en-IN"/>
          <w14:ligatures w14:val="none"/>
        </w:rPr>
        <w:t>r.</w:t>
      </w:r>
    </w:p>
    <w:p w14:paraId="58A353CE" w14:textId="77777777" w:rsidR="00B37DB8" w:rsidRPr="00381567" w:rsidRDefault="00B37DB8" w:rsidP="00B37DB8">
      <w:p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kern w:val="0"/>
          <w:sz w:val="20"/>
          <w:szCs w:val="20"/>
          <w:lang w:eastAsia="en-IN"/>
          <w14:ligatures w14:val="none"/>
        </w:rPr>
        <w:t xml:space="preserve">Clotrimazole will be embedded within the hydrogel network, and the formulation will be characterized for its physicochemical properties, drug loading efficiency, and pH-responsive release kinetics at simulated salivary and infected site pH values. In vitro antifungal efficacy will be assessed against </w:t>
      </w:r>
      <w:r w:rsidRPr="00381567">
        <w:rPr>
          <w:rFonts w:eastAsia="Times New Roman" w:cstheme="minorHAnsi"/>
          <w:i/>
          <w:iCs/>
          <w:kern w:val="0"/>
          <w:sz w:val="20"/>
          <w:szCs w:val="20"/>
          <w:lang w:eastAsia="en-IN"/>
          <w14:ligatures w14:val="none"/>
        </w:rPr>
        <w:t>Candida albicans</w:t>
      </w:r>
      <w:r w:rsidRPr="00381567">
        <w:rPr>
          <w:rFonts w:eastAsia="Times New Roman" w:cstheme="minorHAnsi"/>
          <w:kern w:val="0"/>
          <w:sz w:val="20"/>
          <w:szCs w:val="20"/>
          <w:lang w:eastAsia="en-IN"/>
          <w14:ligatures w14:val="none"/>
        </w:rPr>
        <w:t xml:space="preserve"> using standardized zone of inhibition and broth microdilution assays. Furthermore, biocompatibility and cytotoxicity will be evaluated on human oral keratinocyte cell lines (OKF6/TERT-2) to ensure safety for intraoral application.</w:t>
      </w:r>
    </w:p>
    <w:p w14:paraId="0CD2F34F" w14:textId="77777777" w:rsidR="00B37DB8" w:rsidRPr="00381567" w:rsidRDefault="00B37DB8" w:rsidP="00B37DB8">
      <w:p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kern w:val="0"/>
          <w:sz w:val="20"/>
          <w:szCs w:val="20"/>
          <w:lang w:eastAsia="en-IN"/>
          <w14:ligatures w14:val="none"/>
        </w:rPr>
        <w:t>This smart delivery platform is expected to offer targeted, sustained antifungal action with minimal drug wastage and reduced systemic exposure. The pH-triggered release mechanism ensures that clotrimazole is primarily released at the infection site, leading to improved therapeutic outcomes, reduced dosing frequency, and enhanced patient adherence. The successful implementation of this strategy has the potential to redefine oral antifungal therapy, particularly for recurrent or resistant forms of candidiasis.</w:t>
      </w:r>
    </w:p>
    <w:p w14:paraId="7442622D" w14:textId="10E3C8B2" w:rsidR="009E03D8" w:rsidRPr="00381567" w:rsidRDefault="009E03D8" w:rsidP="009E03D8">
      <w:p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b/>
          <w:bCs/>
          <w:kern w:val="0"/>
          <w:sz w:val="20"/>
          <w:szCs w:val="20"/>
          <w:lang w:eastAsia="en-IN"/>
          <w14:ligatures w14:val="none"/>
        </w:rPr>
        <w:lastRenderedPageBreak/>
        <w:t>Expected Outcome:</w:t>
      </w:r>
      <w:r w:rsidR="00B37DB8" w:rsidRPr="00381567">
        <w:rPr>
          <w:rFonts w:eastAsia="Times New Roman" w:cstheme="minorHAnsi"/>
          <w:b/>
          <w:bCs/>
          <w:kern w:val="0"/>
          <w:sz w:val="20"/>
          <w:szCs w:val="20"/>
          <w:lang w:eastAsia="en-IN"/>
          <w14:ligatures w14:val="none"/>
        </w:rPr>
        <w:t xml:space="preserve"> </w:t>
      </w:r>
      <w:r w:rsidRPr="00381567">
        <w:rPr>
          <w:rFonts w:eastAsia="Times New Roman" w:cstheme="minorHAnsi"/>
          <w:kern w:val="0"/>
          <w:sz w:val="20"/>
          <w:szCs w:val="20"/>
          <w:lang w:eastAsia="en-IN"/>
          <w14:ligatures w14:val="none"/>
        </w:rPr>
        <w:t>Enhanced drug targeting at infection sites with minimal impact on healthy tissue</w:t>
      </w:r>
      <w:r w:rsidR="000E2C1C" w:rsidRPr="00381567">
        <w:rPr>
          <w:rFonts w:eastAsia="Times New Roman" w:cstheme="minorHAnsi"/>
          <w:kern w:val="0"/>
          <w:sz w:val="20"/>
          <w:szCs w:val="20"/>
          <w:lang w:eastAsia="en-IN"/>
          <w14:ligatures w14:val="none"/>
        </w:rPr>
        <w:t xml:space="preserve"> and </w:t>
      </w:r>
      <w:r w:rsidRPr="00381567">
        <w:rPr>
          <w:rFonts w:eastAsia="Times New Roman" w:cstheme="minorHAnsi"/>
          <w:kern w:val="0"/>
          <w:sz w:val="20"/>
          <w:szCs w:val="20"/>
          <w:lang w:eastAsia="en-IN"/>
          <w14:ligatures w14:val="none"/>
        </w:rPr>
        <w:t>improved patient compliance.</w:t>
      </w:r>
    </w:p>
    <w:p w14:paraId="31BD479E" w14:textId="77777777" w:rsidR="009E03D8" w:rsidRPr="00381567" w:rsidRDefault="009E03D8" w:rsidP="009E03D8">
      <w:pPr>
        <w:spacing w:before="100" w:beforeAutospacing="1" w:after="100" w:afterAutospacing="1" w:line="240" w:lineRule="auto"/>
        <w:rPr>
          <w:rFonts w:eastAsia="Times New Roman" w:cstheme="minorHAnsi"/>
          <w:kern w:val="0"/>
          <w:sz w:val="20"/>
          <w:szCs w:val="20"/>
          <w:lang w:eastAsia="en-IN"/>
          <w14:ligatures w14:val="none"/>
        </w:rPr>
      </w:pPr>
      <w:r w:rsidRPr="00381567">
        <w:rPr>
          <w:rFonts w:eastAsia="Times New Roman" w:cstheme="minorHAnsi"/>
          <w:b/>
          <w:bCs/>
          <w:kern w:val="0"/>
          <w:sz w:val="20"/>
          <w:szCs w:val="20"/>
          <w:lang w:eastAsia="en-IN"/>
          <w14:ligatures w14:val="none"/>
        </w:rPr>
        <w:t>Keywords:</w:t>
      </w:r>
      <w:r w:rsidRPr="00381567">
        <w:rPr>
          <w:rFonts w:eastAsia="Times New Roman" w:cstheme="minorHAnsi"/>
          <w:kern w:val="0"/>
          <w:sz w:val="20"/>
          <w:szCs w:val="20"/>
          <w:lang w:eastAsia="en-IN"/>
          <w14:ligatures w14:val="none"/>
        </w:rPr>
        <w:t xml:space="preserve"> Oral candidiasis, pH-sensitive, hydrogel, clotrimazole, targeted delivery.</w:t>
      </w:r>
    </w:p>
    <w:p w14:paraId="4A7BA5F9" w14:textId="77777777" w:rsidR="0023304D" w:rsidRPr="00381567" w:rsidRDefault="0023304D">
      <w:pPr>
        <w:rPr>
          <w:rFonts w:cstheme="minorHAnsi"/>
          <w:sz w:val="20"/>
          <w:szCs w:val="20"/>
        </w:rPr>
      </w:pPr>
    </w:p>
    <w:sectPr w:rsidR="0023304D" w:rsidRPr="00381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10FCC"/>
    <w:multiLevelType w:val="multilevel"/>
    <w:tmpl w:val="5A4E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30"/>
    <w:rsid w:val="000E2C1C"/>
    <w:rsid w:val="0023304D"/>
    <w:rsid w:val="00253B1B"/>
    <w:rsid w:val="00381567"/>
    <w:rsid w:val="00503D9B"/>
    <w:rsid w:val="006942DB"/>
    <w:rsid w:val="009B4E30"/>
    <w:rsid w:val="009E03D8"/>
    <w:rsid w:val="00B37DB8"/>
    <w:rsid w:val="00DC52BD"/>
    <w:rsid w:val="00EC0339"/>
    <w:rsid w:val="00F52E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151C6"/>
  <w15:chartTrackingRefBased/>
  <w15:docId w15:val="{24C16794-9BED-4B41-B63A-776D86A2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E03D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03D8"/>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9E03D8"/>
    <w:rPr>
      <w:b/>
      <w:bCs/>
    </w:rPr>
  </w:style>
  <w:style w:type="paragraph" w:styleId="NormalWeb">
    <w:name w:val="Normal (Web)"/>
    <w:basedOn w:val="Normal"/>
    <w:uiPriority w:val="99"/>
    <w:semiHidden/>
    <w:unhideWhenUsed/>
    <w:rsid w:val="009E03D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E03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2711">
      <w:bodyDiv w:val="1"/>
      <w:marLeft w:val="0"/>
      <w:marRight w:val="0"/>
      <w:marTop w:val="0"/>
      <w:marBottom w:val="0"/>
      <w:divBdr>
        <w:top w:val="none" w:sz="0" w:space="0" w:color="auto"/>
        <w:left w:val="none" w:sz="0" w:space="0" w:color="auto"/>
        <w:bottom w:val="none" w:sz="0" w:space="0" w:color="auto"/>
        <w:right w:val="none" w:sz="0" w:space="0" w:color="auto"/>
      </w:divBdr>
    </w:div>
    <w:div w:id="2585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457</Words>
  <Characters>3127</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Dr.Queen Alice Arul</dc:creator>
  <cp:keywords/>
  <dc:description/>
  <cp:lastModifiedBy>Dr.Queen Alice Arul</cp:lastModifiedBy>
  <cp:revision>16</cp:revision>
  <dcterms:created xsi:type="dcterms:W3CDTF">2025-07-18T10:15:00Z</dcterms:created>
  <dcterms:modified xsi:type="dcterms:W3CDTF">2025-07-18T11:31:00Z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29322356-918e-4966-8290-0333bec8c7b7</vt:lpwstr>
  </property>
</Properties>
</file>