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036374B" w:rsidR="00711813" w:rsidRPr="00DF1C8E" w:rsidRDefault="007C7C62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lang w:val="en-AU"/>
        </w:rPr>
        <w:t xml:space="preserve">Isocyanate </w:t>
      </w:r>
      <w:r w:rsidR="00754F0F">
        <w:rPr>
          <w:rFonts w:ascii="Calibri" w:hAnsi="Calibri" w:cs="Calibri"/>
          <w:b/>
          <w:sz w:val="28"/>
          <w:szCs w:val="28"/>
          <w:lang w:val="en-AU"/>
        </w:rPr>
        <w:t xml:space="preserve">Functionalised Graphene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for </w:t>
      </w:r>
      <w:r w:rsidR="00754F0F">
        <w:rPr>
          <w:rFonts w:ascii="Calibri" w:hAnsi="Calibri" w:cs="Calibri"/>
          <w:b/>
          <w:sz w:val="28"/>
          <w:szCs w:val="28"/>
          <w:lang w:val="en-AU"/>
        </w:rPr>
        <w:t>the Facile Development of Graphene Composites</w:t>
      </w:r>
      <w:r>
        <w:rPr>
          <w:rFonts w:ascii="Calibri" w:hAnsi="Calibri" w:cs="Calibri"/>
          <w:b/>
          <w:sz w:val="28"/>
          <w:szCs w:val="28"/>
          <w:lang w:val="en-AU"/>
        </w:rPr>
        <w:t>.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BD52DE8" w14:textId="726B1F92" w:rsidR="00D835A0" w:rsidRPr="005F19FF" w:rsidRDefault="00BB3004" w:rsidP="00D835A0">
      <w:pPr>
        <w:jc w:val="center"/>
        <w:rPr>
          <w:rFonts w:ascii="Calibri" w:hAnsi="Calibri" w:cs="Calibri"/>
          <w:i/>
          <w:lang w:val="en-AU"/>
        </w:rPr>
      </w:pPr>
      <w:r w:rsidRPr="00D835A0">
        <w:rPr>
          <w:rFonts w:ascii="Calibri" w:hAnsi="Calibri" w:cs="Calibri"/>
          <w:i/>
          <w:u w:val="single"/>
          <w:lang w:val="en-AU"/>
        </w:rPr>
        <w:t>Greg M. Ryder</w:t>
      </w:r>
      <w:r w:rsidR="00D835A0">
        <w:rPr>
          <w:rFonts w:ascii="Calibri" w:hAnsi="Calibri" w:cs="Calibri"/>
          <w:i/>
          <w:vertAlign w:val="superscript"/>
          <w:lang w:val="en-AU"/>
        </w:rPr>
        <w:t>*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="00D835A0" w:rsidRPr="00D835A0">
        <w:rPr>
          <w:rFonts w:ascii="Calibri" w:hAnsi="Calibri" w:cs="Calibri"/>
          <w:i/>
          <w:lang w:val="en-AU"/>
        </w:rPr>
        <w:t>Shaikh N. Faisal</w:t>
      </w:r>
      <w:r w:rsidR="00D835A0" w:rsidRPr="0074087C">
        <w:rPr>
          <w:rFonts w:ascii="Calibri" w:hAnsi="Calibri" w:cs="Calibri"/>
          <w:i/>
          <w:lang w:val="en-AU"/>
        </w:rPr>
        <w:t>, G. G. Wallace and D. L. Officer</w:t>
      </w:r>
    </w:p>
    <w:p w14:paraId="22DB1634" w14:textId="0456AA70" w:rsidR="00DF1C8E" w:rsidRPr="005F19FF" w:rsidRDefault="00DF1C8E" w:rsidP="00F26BBE">
      <w:pPr>
        <w:jc w:val="center"/>
        <w:rPr>
          <w:rFonts w:ascii="Calibri" w:hAnsi="Calibri" w:cs="Calibri"/>
          <w:i/>
          <w:lang w:val="en-AU"/>
        </w:rPr>
      </w:pPr>
    </w:p>
    <w:p w14:paraId="4F53A88A" w14:textId="77777777" w:rsidR="00D835A0" w:rsidRPr="0074087C" w:rsidRDefault="00D835A0" w:rsidP="00D835A0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74087C">
        <w:rPr>
          <w:rFonts w:ascii="Calibri" w:hAnsi="Calibri" w:cs="Calibri"/>
          <w:sz w:val="22"/>
          <w:szCs w:val="22"/>
          <w:lang w:val="en-AU"/>
        </w:rPr>
        <w:t xml:space="preserve">ARC Centre of Excellence for </w:t>
      </w:r>
      <w:proofErr w:type="spellStart"/>
      <w:r w:rsidRPr="0074087C">
        <w:rPr>
          <w:rFonts w:ascii="Calibri" w:hAnsi="Calibri" w:cs="Calibri"/>
          <w:sz w:val="22"/>
          <w:szCs w:val="22"/>
          <w:lang w:val="en-AU"/>
        </w:rPr>
        <w:t>Electromaterials</w:t>
      </w:r>
      <w:proofErr w:type="spellEnd"/>
      <w:r w:rsidRPr="0074087C">
        <w:rPr>
          <w:rFonts w:ascii="Calibri" w:hAnsi="Calibri" w:cs="Calibri"/>
          <w:sz w:val="22"/>
          <w:szCs w:val="22"/>
          <w:lang w:val="en-AU"/>
        </w:rPr>
        <w:t xml:space="preserve"> Science &amp; Intelligent Polymer Research Institute, Australian Institute of Innovative Materials, University of Wollongong, Wollongong, Australia</w:t>
      </w:r>
    </w:p>
    <w:p w14:paraId="577582B5" w14:textId="56F1A477" w:rsidR="00D835A0" w:rsidRPr="006B3866" w:rsidRDefault="00D835A0" w:rsidP="00D835A0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74087C">
        <w:rPr>
          <w:rFonts w:ascii="Calibri" w:hAnsi="Calibri" w:cs="Calibri"/>
          <w:sz w:val="22"/>
          <w:szCs w:val="22"/>
          <w:lang w:val="en-AU"/>
        </w:rPr>
        <w:t>E-mail:</w:t>
      </w:r>
      <w:r>
        <w:rPr>
          <w:rFonts w:ascii="Calibri" w:hAnsi="Calibri" w:cs="Calibri"/>
          <w:sz w:val="22"/>
          <w:szCs w:val="22"/>
          <w:lang w:val="en-AU"/>
        </w:rPr>
        <w:t xml:space="preserve"> gryder</w:t>
      </w:r>
      <w:r w:rsidRPr="0074087C">
        <w:rPr>
          <w:rFonts w:ascii="Calibri" w:hAnsi="Calibri" w:cs="Calibri"/>
          <w:sz w:val="22"/>
          <w:szCs w:val="22"/>
          <w:lang w:val="en-AU"/>
        </w:rPr>
        <w:t>@uow.edu.au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2F66E81A" w:rsidR="00711813" w:rsidRPr="00754F0F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54F0F">
        <w:rPr>
          <w:rFonts w:ascii="Calibri" w:hAnsi="Calibri" w:cs="Calibri"/>
          <w:sz w:val="22"/>
          <w:szCs w:val="22"/>
          <w:lang w:val="en-AU"/>
        </w:rPr>
        <w:t>Introduction.</w:t>
      </w:r>
    </w:p>
    <w:p w14:paraId="02643439" w14:textId="29C53911" w:rsidR="00045573" w:rsidRPr="00754F0F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5B7F496" w14:textId="179A0FAB" w:rsidR="00D835A0" w:rsidRPr="00754F0F" w:rsidRDefault="00D835A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54F0F">
        <w:rPr>
          <w:rFonts w:ascii="Calibri" w:hAnsi="Calibri" w:cs="Calibri"/>
          <w:sz w:val="22"/>
          <w:szCs w:val="22"/>
          <w:lang w:val="en-AU"/>
        </w:rPr>
        <w:t xml:space="preserve">Isocyanate treatment of graphene oxide was first demonstrated by </w:t>
      </w:r>
      <w:proofErr w:type="spellStart"/>
      <w:r w:rsidRPr="00754F0F">
        <w:rPr>
          <w:rFonts w:ascii="Calibri" w:hAnsi="Calibri" w:cs="Calibri"/>
          <w:sz w:val="22"/>
          <w:szCs w:val="22"/>
          <w:lang w:val="en-AU"/>
        </w:rPr>
        <w:t>Stankovich</w:t>
      </w:r>
      <w:proofErr w:type="spellEnd"/>
      <w:r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754F0F">
        <w:rPr>
          <w:rFonts w:ascii="Calibri" w:hAnsi="Calibri" w:cs="Calibri"/>
          <w:i/>
          <w:sz w:val="22"/>
          <w:szCs w:val="22"/>
          <w:lang w:val="en-AU"/>
        </w:rPr>
        <w:t xml:space="preserve">et </w:t>
      </w:r>
      <w:r w:rsidRPr="003F5ACF">
        <w:rPr>
          <w:rFonts w:ascii="Calibri" w:hAnsi="Calibri" w:cs="Calibri"/>
          <w:i/>
          <w:sz w:val="22"/>
          <w:szCs w:val="22"/>
          <w:lang w:val="en-AU"/>
        </w:rPr>
        <w:t>al</w:t>
      </w:r>
      <w:r w:rsidR="003F5ACF">
        <w:rPr>
          <w:rFonts w:ascii="Calibri" w:hAnsi="Calibri" w:cs="Calibri"/>
          <w:sz w:val="22"/>
          <w:szCs w:val="22"/>
          <w:lang w:val="en-AU"/>
        </w:rPr>
        <w:t>.</w:t>
      </w:r>
      <w:r w:rsidRPr="003F5ACF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C0E41" w:rsidRPr="00754F0F">
        <w:rPr>
          <w:rFonts w:ascii="Calibri" w:hAnsi="Calibri" w:cs="Calibri"/>
          <w:sz w:val="22"/>
          <w:szCs w:val="22"/>
          <w:lang w:val="en-AU"/>
        </w:rPr>
        <w:t>as the first example of c</w:t>
      </w:r>
      <w:r w:rsidRPr="00754F0F">
        <w:rPr>
          <w:rFonts w:ascii="Calibri" w:hAnsi="Calibri" w:cs="Calibri"/>
          <w:sz w:val="22"/>
          <w:szCs w:val="22"/>
          <w:lang w:val="en-AU"/>
        </w:rPr>
        <w:t>omplete exfoliation of chemically derivatised graphite oxide in organic solvent.</w:t>
      </w:r>
      <w:r w:rsidR="00BC0E41" w:rsidRPr="00754F0F">
        <w:rPr>
          <w:rFonts w:ascii="Calibri" w:hAnsi="Calibri" w:cs="Calibri"/>
          <w:sz w:val="22"/>
          <w:szCs w:val="22"/>
          <w:lang w:val="en-AU"/>
        </w:rPr>
        <w:t xml:space="preserve"> This process also </w:t>
      </w:r>
      <w:r w:rsidRPr="00754F0F">
        <w:rPr>
          <w:rFonts w:ascii="Calibri" w:hAnsi="Calibri" w:cs="Calibri"/>
          <w:sz w:val="22"/>
          <w:szCs w:val="22"/>
          <w:lang w:val="en-AU"/>
        </w:rPr>
        <w:t xml:space="preserve">allowed the incorporation of </w:t>
      </w:r>
      <w:r w:rsidR="00BC0E41" w:rsidRPr="00754F0F">
        <w:rPr>
          <w:rFonts w:ascii="Calibri" w:hAnsi="Calibri" w:cs="Calibri"/>
          <w:sz w:val="22"/>
          <w:szCs w:val="22"/>
          <w:lang w:val="en-AU"/>
        </w:rPr>
        <w:t>additional functionality into the graphene oxide</w:t>
      </w:r>
      <w:r w:rsidR="00754F0F">
        <w:rPr>
          <w:rFonts w:ascii="Calibri" w:hAnsi="Calibri" w:cs="Calibri"/>
          <w:sz w:val="22"/>
          <w:szCs w:val="22"/>
          <w:lang w:val="en-AU"/>
        </w:rPr>
        <w:t>. To the best of our knowledge, isocyanates have not been utilised to functionalise graphene. This has the potential to provide a simple method to create covalently bound polymer composites.</w:t>
      </w:r>
    </w:p>
    <w:p w14:paraId="309E2AEA" w14:textId="77777777" w:rsidR="00BB3004" w:rsidRPr="00754F0F" w:rsidRDefault="00BB300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0C57DF54" w:rsidR="00711813" w:rsidRPr="00754F0F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54F0F">
        <w:rPr>
          <w:rFonts w:ascii="Calibri" w:hAnsi="Calibri" w:cs="Calibri"/>
          <w:sz w:val="22"/>
          <w:szCs w:val="22"/>
          <w:lang w:val="en-AU"/>
        </w:rPr>
        <w:t xml:space="preserve">Aim. </w:t>
      </w:r>
    </w:p>
    <w:p w14:paraId="4194454A" w14:textId="26E7B3B8" w:rsidR="00045573" w:rsidRPr="00754F0F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1E657D0" w14:textId="1EFAD3BF" w:rsidR="00691834" w:rsidRPr="00754F0F" w:rsidRDefault="0069183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54F0F">
        <w:rPr>
          <w:rFonts w:ascii="Calibri" w:hAnsi="Calibri" w:cs="Calibri"/>
          <w:sz w:val="22"/>
          <w:szCs w:val="22"/>
          <w:lang w:val="en-AU"/>
        </w:rPr>
        <w:t xml:space="preserve">The aim of this project was </w:t>
      </w:r>
      <w:r w:rsidR="00754F0F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D437EC" w:rsidRPr="00754F0F">
        <w:rPr>
          <w:rFonts w:ascii="Calibri" w:hAnsi="Calibri" w:cs="Calibri"/>
          <w:sz w:val="22"/>
          <w:szCs w:val="22"/>
          <w:lang w:val="en-AU"/>
        </w:rPr>
        <w:t>pr</w:t>
      </w:r>
      <w:r w:rsidR="00754F0F">
        <w:rPr>
          <w:rFonts w:ascii="Calibri" w:hAnsi="Calibri" w:cs="Calibri"/>
          <w:sz w:val="22"/>
          <w:szCs w:val="22"/>
          <w:lang w:val="en-AU"/>
        </w:rPr>
        <w:t>epare</w:t>
      </w:r>
      <w:r w:rsidR="00D437EC"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54F0F">
        <w:rPr>
          <w:rFonts w:ascii="Calibri" w:hAnsi="Calibri" w:cs="Calibri"/>
          <w:sz w:val="22"/>
          <w:szCs w:val="22"/>
          <w:lang w:val="en-AU"/>
        </w:rPr>
        <w:t>isocyanate</w:t>
      </w:r>
      <w:r w:rsidRPr="00754F0F">
        <w:rPr>
          <w:rFonts w:ascii="Calibri" w:hAnsi="Calibri" w:cs="Calibri"/>
          <w:sz w:val="22"/>
          <w:szCs w:val="22"/>
          <w:lang w:val="en-AU"/>
        </w:rPr>
        <w:t xml:space="preserve"> functionalised </w:t>
      </w:r>
      <w:proofErr w:type="gramStart"/>
      <w:r w:rsidRPr="00754F0F">
        <w:rPr>
          <w:rFonts w:ascii="Calibri" w:hAnsi="Calibri" w:cs="Calibri"/>
          <w:sz w:val="22"/>
          <w:szCs w:val="22"/>
          <w:lang w:val="en-AU"/>
        </w:rPr>
        <w:t>graphene</w:t>
      </w:r>
      <w:r w:rsidR="00D437EC" w:rsidRPr="00754F0F">
        <w:rPr>
          <w:rFonts w:ascii="Calibri" w:hAnsi="Calibri" w:cs="Calibri"/>
          <w:sz w:val="22"/>
          <w:szCs w:val="22"/>
          <w:lang w:val="en-AU"/>
        </w:rPr>
        <w:t>, and</w:t>
      </w:r>
      <w:proofErr w:type="gramEnd"/>
      <w:r w:rsidR="00D437EC" w:rsidRPr="00754F0F">
        <w:rPr>
          <w:rFonts w:ascii="Calibri" w:hAnsi="Calibri" w:cs="Calibri"/>
          <w:sz w:val="22"/>
          <w:szCs w:val="22"/>
          <w:lang w:val="en-AU"/>
        </w:rPr>
        <w:t xml:space="preserve"> incorporate </w:t>
      </w:r>
      <w:r w:rsidR="00754F0F">
        <w:rPr>
          <w:rFonts w:ascii="Calibri" w:hAnsi="Calibri" w:cs="Calibri"/>
          <w:sz w:val="22"/>
          <w:szCs w:val="22"/>
          <w:lang w:val="en-AU"/>
        </w:rPr>
        <w:t>it</w:t>
      </w:r>
      <w:r w:rsidR="00D437EC"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754F0F">
        <w:rPr>
          <w:rFonts w:ascii="Calibri" w:hAnsi="Calibri" w:cs="Calibri"/>
          <w:sz w:val="22"/>
          <w:szCs w:val="22"/>
          <w:lang w:val="en-AU"/>
        </w:rPr>
        <w:t>into a polymer ba</w:t>
      </w:r>
      <w:r w:rsidR="00754F0F">
        <w:rPr>
          <w:rFonts w:ascii="Calibri" w:hAnsi="Calibri" w:cs="Calibri"/>
          <w:sz w:val="22"/>
          <w:szCs w:val="22"/>
          <w:lang w:val="en-AU"/>
        </w:rPr>
        <w:t>ckbone through covalent bonding</w:t>
      </w:r>
      <w:r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54F0F">
        <w:rPr>
          <w:rFonts w:ascii="Calibri" w:hAnsi="Calibri" w:cs="Calibri"/>
          <w:sz w:val="22"/>
          <w:szCs w:val="22"/>
          <w:lang w:val="en-AU"/>
        </w:rPr>
        <w:t>to enhance the</w:t>
      </w:r>
      <w:r w:rsidRPr="00754F0F">
        <w:rPr>
          <w:rFonts w:ascii="Calibri" w:hAnsi="Calibri" w:cs="Calibri"/>
          <w:sz w:val="22"/>
          <w:szCs w:val="22"/>
          <w:lang w:val="en-AU"/>
        </w:rPr>
        <w:t xml:space="preserve"> mechanical</w:t>
      </w:r>
      <w:r w:rsidR="000330D7" w:rsidRPr="00754F0F">
        <w:rPr>
          <w:rFonts w:ascii="Calibri" w:hAnsi="Calibri" w:cs="Calibri"/>
          <w:sz w:val="22"/>
          <w:szCs w:val="22"/>
          <w:lang w:val="en-AU"/>
        </w:rPr>
        <w:t>, thermal and electrical properties</w:t>
      </w:r>
      <w:r w:rsidR="00754F0F">
        <w:rPr>
          <w:rFonts w:ascii="Calibri" w:hAnsi="Calibri" w:cs="Calibri"/>
          <w:sz w:val="22"/>
          <w:szCs w:val="22"/>
          <w:lang w:val="en-AU"/>
        </w:rPr>
        <w:t xml:space="preserve"> of the polymer</w:t>
      </w:r>
      <w:r w:rsidR="000330D7" w:rsidRPr="00754F0F">
        <w:rPr>
          <w:rFonts w:ascii="Calibri" w:hAnsi="Calibri" w:cs="Calibri"/>
          <w:sz w:val="22"/>
          <w:szCs w:val="22"/>
          <w:lang w:val="en-AU"/>
        </w:rPr>
        <w:t>.</w:t>
      </w:r>
      <w:r w:rsidR="00BC0E41" w:rsidRPr="00754F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79F8" w:rsidRPr="00754F0F">
        <w:rPr>
          <w:rFonts w:ascii="Calibri" w:hAnsi="Calibri" w:cs="Calibri"/>
          <w:sz w:val="22"/>
          <w:szCs w:val="22"/>
          <w:lang w:val="en-AU"/>
        </w:rPr>
        <w:t xml:space="preserve">The use of graphene, rather than graphene oxide, circumvents the issue of high defects, poor electrical conductivity and </w:t>
      </w:r>
      <w:r w:rsidR="006679F8" w:rsidRPr="00754F0F">
        <w:rPr>
          <w:rFonts w:ascii="Calibri" w:hAnsi="Calibri" w:cs="Calibri"/>
          <w:i/>
          <w:sz w:val="22"/>
          <w:szCs w:val="22"/>
          <w:lang w:val="en-AU"/>
        </w:rPr>
        <w:t>sp</w:t>
      </w:r>
      <w:r w:rsidR="006679F8" w:rsidRPr="00754F0F">
        <w:rPr>
          <w:rFonts w:ascii="Calibri" w:hAnsi="Calibri" w:cs="Calibri"/>
          <w:i/>
          <w:sz w:val="22"/>
          <w:szCs w:val="22"/>
          <w:vertAlign w:val="superscript"/>
          <w:lang w:val="en-AU"/>
        </w:rPr>
        <w:t>3</w:t>
      </w:r>
      <w:r w:rsidR="006679F8" w:rsidRPr="00754F0F">
        <w:rPr>
          <w:rFonts w:ascii="Calibri" w:hAnsi="Calibri" w:cs="Calibri"/>
          <w:sz w:val="22"/>
          <w:szCs w:val="22"/>
          <w:lang w:val="en-AU"/>
        </w:rPr>
        <w:t xml:space="preserve"> bonds present in </w:t>
      </w:r>
      <w:r w:rsidR="003F5ACF">
        <w:rPr>
          <w:rFonts w:ascii="Calibri" w:hAnsi="Calibri" w:cs="Calibri"/>
          <w:sz w:val="22"/>
          <w:szCs w:val="22"/>
          <w:lang w:val="en-AU"/>
        </w:rPr>
        <w:t>resulting</w:t>
      </w:r>
      <w:r w:rsidR="006679F8" w:rsidRPr="00754F0F">
        <w:rPr>
          <w:rFonts w:ascii="Calibri" w:hAnsi="Calibri" w:cs="Calibri"/>
          <w:sz w:val="22"/>
          <w:szCs w:val="22"/>
          <w:lang w:val="en-AU"/>
        </w:rPr>
        <w:t xml:space="preserve"> graphene </w:t>
      </w:r>
      <w:r w:rsidR="003F5ACF">
        <w:rPr>
          <w:rFonts w:ascii="Calibri" w:hAnsi="Calibri" w:cs="Calibri"/>
          <w:sz w:val="22"/>
          <w:szCs w:val="22"/>
          <w:lang w:val="en-AU"/>
        </w:rPr>
        <w:t>polymer composite</w:t>
      </w:r>
      <w:r w:rsidR="006679F8" w:rsidRPr="00754F0F">
        <w:rPr>
          <w:rFonts w:ascii="Calibri" w:hAnsi="Calibri" w:cs="Calibri"/>
          <w:sz w:val="22"/>
          <w:szCs w:val="22"/>
          <w:lang w:val="en-AU"/>
        </w:rPr>
        <w:t xml:space="preserve">.  </w:t>
      </w:r>
    </w:p>
    <w:p w14:paraId="0997CF0E" w14:textId="4BE61750" w:rsidR="000330D7" w:rsidRPr="00754F0F" w:rsidRDefault="000330D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36AC4AEF" w:rsidR="00711813" w:rsidRPr="00754F0F" w:rsidRDefault="00BC0E41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54F0F">
        <w:rPr>
          <w:rFonts w:ascii="Calibri" w:hAnsi="Calibri" w:cs="Calibri"/>
          <w:sz w:val="22"/>
          <w:szCs w:val="22"/>
          <w:lang w:val="en-AU"/>
        </w:rPr>
        <w:t>Results and discussion.</w:t>
      </w:r>
    </w:p>
    <w:p w14:paraId="092354F5" w14:textId="1FEF14FE" w:rsidR="00045573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B936073" w14:textId="309071C4" w:rsidR="00BC0E41" w:rsidRDefault="00BC0E41" w:rsidP="00BC0E41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reaction of a diisocyanate </w:t>
      </w:r>
      <w:r w:rsidR="003F5ACF">
        <w:rPr>
          <w:rFonts w:ascii="Calibri" w:hAnsi="Calibri" w:cs="Calibri"/>
          <w:sz w:val="22"/>
          <w:szCs w:val="22"/>
          <w:lang w:val="en-AU"/>
        </w:rPr>
        <w:t>with chemically converted</w:t>
      </w:r>
      <w:r>
        <w:rPr>
          <w:rFonts w:ascii="Calibri" w:hAnsi="Calibri" w:cs="Calibri"/>
          <w:sz w:val="22"/>
          <w:szCs w:val="22"/>
          <w:lang w:val="en-AU"/>
        </w:rPr>
        <w:t xml:space="preserve"> graphene </w:t>
      </w:r>
      <w:r w:rsidR="00D437EC">
        <w:rPr>
          <w:rFonts w:ascii="Calibri" w:hAnsi="Calibri" w:cs="Calibri"/>
          <w:sz w:val="22"/>
          <w:szCs w:val="22"/>
          <w:lang w:val="en-AU"/>
        </w:rPr>
        <w:t xml:space="preserve">was </w:t>
      </w:r>
      <w:proofErr w:type="gramStart"/>
      <w:r w:rsidR="00D437EC">
        <w:rPr>
          <w:rFonts w:ascii="Calibri" w:hAnsi="Calibri" w:cs="Calibri"/>
          <w:sz w:val="22"/>
          <w:szCs w:val="22"/>
          <w:lang w:val="en-AU"/>
        </w:rPr>
        <w:t>successful, and</w:t>
      </w:r>
      <w:proofErr w:type="gramEnd"/>
      <w:r w:rsidR="00D437E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F5ACF">
        <w:rPr>
          <w:rFonts w:ascii="Calibri" w:hAnsi="Calibri" w:cs="Calibri"/>
          <w:sz w:val="22"/>
          <w:szCs w:val="22"/>
          <w:lang w:val="en-AU"/>
        </w:rPr>
        <w:t>gave</w:t>
      </w:r>
      <w:r>
        <w:rPr>
          <w:rFonts w:ascii="Calibri" w:hAnsi="Calibri" w:cs="Calibri"/>
          <w:sz w:val="22"/>
          <w:szCs w:val="22"/>
          <w:lang w:val="en-AU"/>
        </w:rPr>
        <w:t xml:space="preserve"> a very reactive isocyanate tether in place for further functionalisation</w:t>
      </w:r>
      <w:r w:rsidR="00D437EC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40725367" w14:textId="45D200B1" w:rsidR="000330D7" w:rsidRDefault="008507DA" w:rsidP="00D437EC">
      <w:pPr>
        <w:jc w:val="center"/>
      </w:pPr>
      <w:r>
        <w:object w:dxaOrig="9241" w:dyaOrig="3736" w14:anchorId="28D3E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156.75pt" o:ole="">
            <v:imagedata r:id="rId5" o:title=""/>
          </v:shape>
          <o:OLEObject Type="Embed" ProgID="ChemDraw.Document.6.0" ShapeID="_x0000_i1025" DrawAspect="Content" ObjectID="_1642410255" r:id="rId6"/>
        </w:object>
      </w:r>
    </w:p>
    <w:p w14:paraId="370A9722" w14:textId="77777777" w:rsidR="003F5ACF" w:rsidRDefault="00D437E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3F5ACF">
        <w:rPr>
          <w:rFonts w:ascii="Calibri" w:hAnsi="Calibri" w:cs="Calibri"/>
          <w:sz w:val="22"/>
          <w:szCs w:val="22"/>
          <w:lang w:val="en-AU"/>
        </w:rPr>
        <w:t>g</w:t>
      </w:r>
      <w:r>
        <w:rPr>
          <w:rFonts w:ascii="Calibri" w:hAnsi="Calibri" w:cs="Calibri"/>
          <w:sz w:val="22"/>
          <w:szCs w:val="22"/>
          <w:lang w:val="en-AU"/>
        </w:rPr>
        <w:t xml:space="preserve">raphene isocyanate was 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then incorporated </w:t>
      </w:r>
      <w:r w:rsidR="006679F8">
        <w:rPr>
          <w:rFonts w:ascii="Calibri" w:hAnsi="Calibri" w:cs="Calibri"/>
          <w:sz w:val="22"/>
          <w:szCs w:val="22"/>
          <w:lang w:val="en-AU"/>
        </w:rPr>
        <w:t>in</w:t>
      </w:r>
      <w:r w:rsidR="003F5ACF">
        <w:rPr>
          <w:rFonts w:ascii="Calibri" w:hAnsi="Calibri" w:cs="Calibri"/>
          <w:sz w:val="22"/>
          <w:szCs w:val="22"/>
          <w:lang w:val="en-AU"/>
        </w:rPr>
        <w:t>to</w:t>
      </w:r>
      <w:r w:rsidR="006679F8">
        <w:rPr>
          <w:rFonts w:ascii="Calibri" w:hAnsi="Calibri" w:cs="Calibri"/>
          <w:sz w:val="22"/>
          <w:szCs w:val="22"/>
          <w:lang w:val="en-AU"/>
        </w:rPr>
        <w:t xml:space="preserve"> the synthesis of polyurethanes,</w:t>
      </w:r>
      <w:r>
        <w:rPr>
          <w:rFonts w:ascii="Calibri" w:hAnsi="Calibri" w:cs="Calibri"/>
          <w:sz w:val="22"/>
          <w:szCs w:val="22"/>
          <w:lang w:val="en-AU"/>
        </w:rPr>
        <w:t xml:space="preserve"> functioning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 in an</w:t>
      </w:r>
      <w:r>
        <w:rPr>
          <w:rFonts w:ascii="Calibri" w:hAnsi="Calibri" w:cs="Calibri"/>
          <w:sz w:val="22"/>
          <w:szCs w:val="22"/>
          <w:lang w:val="en-AU"/>
        </w:rPr>
        <w:t xml:space="preserve"> analogous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 fashion</w:t>
      </w:r>
      <w:r>
        <w:rPr>
          <w:rFonts w:ascii="Calibri" w:hAnsi="Calibri" w:cs="Calibri"/>
          <w:sz w:val="22"/>
          <w:szCs w:val="22"/>
          <w:lang w:val="en-AU"/>
        </w:rPr>
        <w:t xml:space="preserve"> to a diisocyanate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 used in the polymerisation process, and resulting in the graphene</w:t>
      </w:r>
      <w:r w:rsidR="006679F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being covalently bound into the </w:t>
      </w:r>
      <w:r w:rsidR="006679F8">
        <w:rPr>
          <w:rFonts w:ascii="Calibri" w:hAnsi="Calibri" w:cs="Calibri"/>
          <w:sz w:val="22"/>
          <w:szCs w:val="22"/>
          <w:lang w:val="en-AU"/>
        </w:rPr>
        <w:t>polyurethane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 backbone dramatically affecting the properties of the polyurethane</w:t>
      </w:r>
      <w:r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4A9036A6" w14:textId="77777777" w:rsidR="003F5ACF" w:rsidRDefault="003F5ACF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D0BD353" w14:textId="57BBC01B" w:rsidR="00EF12F3" w:rsidRDefault="00D437E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3F5ACF">
        <w:rPr>
          <w:rFonts w:ascii="Calibri" w:hAnsi="Calibri" w:cs="Calibri"/>
          <w:sz w:val="22"/>
          <w:szCs w:val="22"/>
          <w:lang w:val="en-AU"/>
        </w:rPr>
        <w:t>graphene isocyanate could</w:t>
      </w:r>
      <w:r w:rsidR="006679F8">
        <w:rPr>
          <w:rFonts w:ascii="Calibri" w:hAnsi="Calibri" w:cs="Calibri"/>
          <w:sz w:val="22"/>
          <w:szCs w:val="22"/>
          <w:lang w:val="en-AU"/>
        </w:rPr>
        <w:t xml:space="preserve"> also</w:t>
      </w:r>
      <w:r w:rsidR="003F5ACF">
        <w:rPr>
          <w:rFonts w:ascii="Calibri" w:hAnsi="Calibri" w:cs="Calibri"/>
          <w:sz w:val="22"/>
          <w:szCs w:val="22"/>
          <w:lang w:val="en-AU"/>
        </w:rPr>
        <w:t xml:space="preserve"> be</w:t>
      </w:r>
      <w:r w:rsidR="006679F8">
        <w:rPr>
          <w:rFonts w:ascii="Calibri" w:hAnsi="Calibri" w:cs="Calibri"/>
          <w:sz w:val="22"/>
          <w:szCs w:val="22"/>
          <w:lang w:val="en-AU"/>
        </w:rPr>
        <w:t xml:space="preserve"> covalently bound to a</w:t>
      </w:r>
      <w:r>
        <w:rPr>
          <w:rFonts w:ascii="Calibri" w:hAnsi="Calibri" w:cs="Calibri"/>
          <w:sz w:val="22"/>
          <w:szCs w:val="22"/>
          <w:lang w:val="en-AU"/>
        </w:rPr>
        <w:t xml:space="preserve"> range of textiles towards the </w:t>
      </w:r>
      <w:r w:rsidR="003F5ACF">
        <w:rPr>
          <w:rFonts w:ascii="Calibri" w:hAnsi="Calibri" w:cs="Calibri"/>
          <w:sz w:val="22"/>
          <w:szCs w:val="22"/>
          <w:lang w:val="en-AU"/>
        </w:rPr>
        <w:t>development</w:t>
      </w:r>
      <w:r w:rsidR="006679F8">
        <w:rPr>
          <w:rFonts w:ascii="Calibri" w:hAnsi="Calibri" w:cs="Calibri"/>
          <w:sz w:val="22"/>
          <w:szCs w:val="22"/>
          <w:lang w:val="en-AU"/>
        </w:rPr>
        <w:t xml:space="preserve"> of washable electronically and thermally conductive clothes and devices. </w:t>
      </w:r>
    </w:p>
    <w:p w14:paraId="6CEBC439" w14:textId="77777777" w:rsidR="000330D7" w:rsidRPr="006B3866" w:rsidRDefault="000330D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754F0F" w:rsidRDefault="005F19FF" w:rsidP="00711813">
      <w:pPr>
        <w:jc w:val="both"/>
        <w:rPr>
          <w:rFonts w:ascii="Calibri" w:hAnsi="Calibri" w:cs="Calibri"/>
          <w:lang w:val="en-AU"/>
        </w:rPr>
      </w:pPr>
      <w:r w:rsidRPr="00754F0F">
        <w:rPr>
          <w:rFonts w:ascii="Calibri" w:hAnsi="Calibri" w:cs="Calibri"/>
          <w:lang w:val="en-AU"/>
        </w:rPr>
        <w:t>References</w:t>
      </w:r>
    </w:p>
    <w:p w14:paraId="5BBEED81" w14:textId="2E0C0A7B" w:rsidR="00BC0E41" w:rsidRPr="003F5ACF" w:rsidRDefault="00D437EC" w:rsidP="003F5ACF">
      <w:pPr>
        <w:numPr>
          <w:ilvl w:val="0"/>
          <w:numId w:val="1"/>
        </w:num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6679F8">
        <w:rPr>
          <w:rFonts w:asciiTheme="minorHAnsi" w:hAnsiTheme="minorHAnsi" w:cstheme="minorHAnsi"/>
          <w:sz w:val="22"/>
          <w:szCs w:val="22"/>
        </w:rPr>
        <w:t>Stankovich</w:t>
      </w:r>
      <w:proofErr w:type="spellEnd"/>
      <w:r w:rsidR="00DC0ABB" w:rsidRPr="006679F8">
        <w:rPr>
          <w:rFonts w:asciiTheme="minorHAnsi" w:hAnsiTheme="minorHAnsi" w:cstheme="minorHAnsi"/>
          <w:sz w:val="22"/>
          <w:szCs w:val="22"/>
        </w:rPr>
        <w:t xml:space="preserve">, </w:t>
      </w:r>
      <w:r w:rsidRPr="006679F8">
        <w:rPr>
          <w:rFonts w:asciiTheme="minorHAnsi" w:hAnsiTheme="minorHAnsi" w:cstheme="minorHAnsi"/>
          <w:sz w:val="22"/>
          <w:szCs w:val="22"/>
        </w:rPr>
        <w:t>S</w:t>
      </w:r>
      <w:r w:rsidR="00DC0ABB" w:rsidRPr="006679F8">
        <w:rPr>
          <w:rFonts w:asciiTheme="minorHAnsi" w:hAnsiTheme="minorHAnsi" w:cstheme="minorHAnsi"/>
          <w:sz w:val="22"/>
          <w:szCs w:val="22"/>
        </w:rPr>
        <w:t>.</w:t>
      </w:r>
      <w:r w:rsidRPr="006679F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79F8">
        <w:rPr>
          <w:rFonts w:asciiTheme="minorHAnsi" w:hAnsiTheme="minorHAnsi" w:cstheme="minorHAnsi"/>
          <w:sz w:val="22"/>
          <w:szCs w:val="22"/>
        </w:rPr>
        <w:t>Piner</w:t>
      </w:r>
      <w:proofErr w:type="spellEnd"/>
      <w:r w:rsidRPr="006679F8">
        <w:rPr>
          <w:rFonts w:asciiTheme="minorHAnsi" w:hAnsiTheme="minorHAnsi" w:cstheme="minorHAnsi"/>
          <w:sz w:val="22"/>
          <w:szCs w:val="22"/>
        </w:rPr>
        <w:t xml:space="preserve">, R. D., Nguyen, S. T., </w:t>
      </w:r>
      <w:r w:rsidR="001A21AD" w:rsidRPr="006679F8">
        <w:rPr>
          <w:rFonts w:asciiTheme="minorHAnsi" w:hAnsiTheme="minorHAnsi" w:cstheme="minorHAnsi"/>
          <w:sz w:val="22"/>
          <w:szCs w:val="22"/>
        </w:rPr>
        <w:t xml:space="preserve">&amp; </w:t>
      </w:r>
      <w:r w:rsidRPr="006679F8">
        <w:rPr>
          <w:rFonts w:asciiTheme="minorHAnsi" w:hAnsiTheme="minorHAnsi" w:cstheme="minorHAnsi"/>
          <w:sz w:val="22"/>
          <w:szCs w:val="22"/>
        </w:rPr>
        <w:t>Ruoff</w:t>
      </w:r>
      <w:r w:rsidR="001A21AD" w:rsidRPr="006679F8">
        <w:rPr>
          <w:rFonts w:asciiTheme="minorHAnsi" w:hAnsiTheme="minorHAnsi" w:cstheme="minorHAnsi"/>
          <w:sz w:val="22"/>
          <w:szCs w:val="22"/>
        </w:rPr>
        <w:t xml:space="preserve">, </w:t>
      </w:r>
      <w:r w:rsidRPr="006679F8">
        <w:rPr>
          <w:rFonts w:asciiTheme="minorHAnsi" w:hAnsiTheme="minorHAnsi" w:cstheme="minorHAnsi"/>
          <w:sz w:val="22"/>
          <w:szCs w:val="22"/>
        </w:rPr>
        <w:t>R. S</w:t>
      </w:r>
      <w:r w:rsidR="001A21AD" w:rsidRPr="006679F8">
        <w:rPr>
          <w:rFonts w:asciiTheme="minorHAnsi" w:hAnsiTheme="minorHAnsi" w:cstheme="minorHAnsi"/>
          <w:sz w:val="22"/>
          <w:szCs w:val="22"/>
        </w:rPr>
        <w:t>.</w:t>
      </w:r>
      <w:r w:rsidRPr="006679F8">
        <w:rPr>
          <w:rFonts w:asciiTheme="minorHAnsi" w:hAnsiTheme="minorHAnsi" w:cstheme="minorHAnsi"/>
          <w:sz w:val="22"/>
          <w:szCs w:val="22"/>
        </w:rPr>
        <w:t xml:space="preserve"> (2006</w:t>
      </w:r>
      <w:r w:rsidR="00DC0ABB" w:rsidRPr="006679F8">
        <w:rPr>
          <w:rFonts w:asciiTheme="minorHAnsi" w:hAnsiTheme="minorHAnsi" w:cstheme="minorHAnsi"/>
          <w:sz w:val="22"/>
          <w:szCs w:val="22"/>
        </w:rPr>
        <w:t xml:space="preserve">). </w:t>
      </w:r>
      <w:r w:rsidRPr="006679F8">
        <w:rPr>
          <w:rFonts w:asciiTheme="minorHAnsi" w:hAnsiTheme="minorHAnsi" w:cstheme="minorHAnsi"/>
          <w:sz w:val="22"/>
          <w:szCs w:val="22"/>
        </w:rPr>
        <w:t>Synthesis and exfoliation of isocyanate-treated graphene oxide nanoplatelets</w:t>
      </w:r>
      <w:r w:rsidR="00DC0ABB" w:rsidRPr="006679F8">
        <w:rPr>
          <w:rFonts w:asciiTheme="minorHAnsi" w:hAnsiTheme="minorHAnsi" w:cstheme="minorHAnsi"/>
          <w:sz w:val="22"/>
          <w:szCs w:val="22"/>
        </w:rPr>
        <w:t xml:space="preserve">. </w:t>
      </w:r>
      <w:r w:rsidRPr="006679F8">
        <w:rPr>
          <w:rFonts w:asciiTheme="minorHAnsi" w:hAnsiTheme="minorHAnsi" w:cstheme="minorHAnsi"/>
          <w:sz w:val="22"/>
          <w:szCs w:val="22"/>
        </w:rPr>
        <w:t>Carbon</w:t>
      </w:r>
      <w:r w:rsidR="00DC0ABB" w:rsidRPr="006679F8">
        <w:rPr>
          <w:rFonts w:asciiTheme="minorHAnsi" w:hAnsiTheme="minorHAnsi" w:cstheme="minorHAnsi"/>
          <w:sz w:val="22"/>
          <w:szCs w:val="22"/>
        </w:rPr>
        <w:t xml:space="preserve">, </w:t>
      </w:r>
      <w:r w:rsidRPr="006679F8">
        <w:rPr>
          <w:rFonts w:asciiTheme="minorHAnsi" w:hAnsiTheme="minorHAnsi" w:cstheme="minorHAnsi"/>
          <w:sz w:val="22"/>
          <w:szCs w:val="22"/>
        </w:rPr>
        <w:t>44</w:t>
      </w:r>
      <w:r w:rsidR="00DC0ABB" w:rsidRPr="006679F8">
        <w:rPr>
          <w:rFonts w:asciiTheme="minorHAnsi" w:hAnsiTheme="minorHAnsi" w:cstheme="minorHAnsi"/>
          <w:sz w:val="22"/>
          <w:szCs w:val="22"/>
        </w:rPr>
        <w:t xml:space="preserve">, </w:t>
      </w:r>
      <w:r w:rsidRPr="006679F8">
        <w:rPr>
          <w:rFonts w:asciiTheme="minorHAnsi" w:hAnsiTheme="minorHAnsi" w:cstheme="minorHAnsi"/>
          <w:sz w:val="22"/>
          <w:szCs w:val="22"/>
        </w:rPr>
        <w:t>3342-3347</w:t>
      </w:r>
      <w:r w:rsidR="00DC0ABB" w:rsidRPr="006679F8">
        <w:rPr>
          <w:rFonts w:asciiTheme="minorHAnsi" w:hAnsiTheme="minorHAnsi" w:cstheme="minorHAnsi"/>
          <w:sz w:val="22"/>
          <w:szCs w:val="22"/>
        </w:rPr>
        <w:t>.</w:t>
      </w:r>
    </w:p>
    <w:sectPr w:rsidR="00BC0E41" w:rsidRPr="003F5ACF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330D7"/>
    <w:rsid w:val="0004118E"/>
    <w:rsid w:val="00045573"/>
    <w:rsid w:val="001A21AD"/>
    <w:rsid w:val="002078AD"/>
    <w:rsid w:val="002226BB"/>
    <w:rsid w:val="00225236"/>
    <w:rsid w:val="002272B0"/>
    <w:rsid w:val="002474F4"/>
    <w:rsid w:val="00300B92"/>
    <w:rsid w:val="0030585E"/>
    <w:rsid w:val="00387491"/>
    <w:rsid w:val="003F5ACF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679F8"/>
    <w:rsid w:val="00691834"/>
    <w:rsid w:val="006B3866"/>
    <w:rsid w:val="00711813"/>
    <w:rsid w:val="00724E3C"/>
    <w:rsid w:val="00743C46"/>
    <w:rsid w:val="00754F0F"/>
    <w:rsid w:val="007C7C62"/>
    <w:rsid w:val="008507DA"/>
    <w:rsid w:val="008909C9"/>
    <w:rsid w:val="0093009C"/>
    <w:rsid w:val="00947B77"/>
    <w:rsid w:val="009B2641"/>
    <w:rsid w:val="009E2228"/>
    <w:rsid w:val="009F06D6"/>
    <w:rsid w:val="00A266B4"/>
    <w:rsid w:val="00BB3004"/>
    <w:rsid w:val="00BC0E41"/>
    <w:rsid w:val="00BC5FCC"/>
    <w:rsid w:val="00C60A71"/>
    <w:rsid w:val="00CC165A"/>
    <w:rsid w:val="00D437EC"/>
    <w:rsid w:val="00D55F3B"/>
    <w:rsid w:val="00D835A0"/>
    <w:rsid w:val="00DA2731"/>
    <w:rsid w:val="00DC0ABB"/>
    <w:rsid w:val="00DF1C8E"/>
    <w:rsid w:val="00EF12F3"/>
    <w:rsid w:val="00F07409"/>
    <w:rsid w:val="00F26BBE"/>
    <w:rsid w:val="00F97620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66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2171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2020-02-05T02:18:00Z</dcterms:created>
  <dcterms:modified xsi:type="dcterms:W3CDTF">2020-02-05T02:18:00Z</dcterms:modified>
</cp:coreProperties>
</file>