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06" w:rsidRDefault="00D762E8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Incorporation of game-based learning</w:t>
      </w:r>
      <w:r w:rsidR="00D0278A">
        <w:rPr>
          <w:rFonts w:ascii="Calibri" w:eastAsia="Calibri" w:hAnsi="Calibri" w:cs="Calibri"/>
          <w:b/>
          <w:sz w:val="20"/>
          <w:szCs w:val="20"/>
        </w:rPr>
        <w:t xml:space="preserve"> in Medical Education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D0278A">
        <w:rPr>
          <w:rFonts w:ascii="Calibri" w:eastAsia="Calibri" w:hAnsi="Calibri" w:cs="Calibri"/>
          <w:b/>
          <w:sz w:val="20"/>
          <w:szCs w:val="20"/>
        </w:rPr>
        <w:t>with</w:t>
      </w:r>
      <w:r w:rsidR="00C82D6A">
        <w:rPr>
          <w:rFonts w:ascii="Calibri" w:eastAsia="Calibri" w:hAnsi="Calibri" w:cs="Calibri"/>
          <w:b/>
          <w:sz w:val="20"/>
          <w:szCs w:val="20"/>
        </w:rPr>
        <w:t xml:space="preserve"> traditional teaching: randomiz</w:t>
      </w:r>
      <w:r w:rsidR="00D0278A">
        <w:rPr>
          <w:rFonts w:ascii="Calibri" w:eastAsia="Calibri" w:hAnsi="Calibri" w:cs="Calibri"/>
          <w:b/>
          <w:sz w:val="20"/>
          <w:szCs w:val="20"/>
        </w:rPr>
        <w:t>ed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E91401">
        <w:rPr>
          <w:rFonts w:ascii="Calibri" w:eastAsia="Calibri" w:hAnsi="Calibri" w:cs="Calibri"/>
          <w:b/>
          <w:sz w:val="20"/>
          <w:szCs w:val="20"/>
        </w:rPr>
        <w:t>study</w:t>
      </w:r>
    </w:p>
    <w:p w:rsidR="00D0278A" w:rsidRPr="005A251E" w:rsidRDefault="00D0278A" w:rsidP="00D0278A">
      <w:pPr>
        <w:rPr>
          <w:rFonts w:ascii="Calibri" w:hAnsi="Calibri" w:cs="Calibri"/>
          <w:sz w:val="20"/>
          <w:szCs w:val="20"/>
        </w:rPr>
      </w:pPr>
      <w:r w:rsidRPr="005A251E">
        <w:rPr>
          <w:rFonts w:ascii="Calibri" w:hAnsi="Calibri" w:cs="Calibri"/>
          <w:sz w:val="20"/>
          <w:szCs w:val="20"/>
        </w:rPr>
        <w:t>Arpita Maitra</w:t>
      </w:r>
      <w:r w:rsidRPr="005A251E">
        <w:rPr>
          <w:rFonts w:ascii="Calibri" w:hAnsi="Calibri" w:cs="Calibri"/>
          <w:sz w:val="20"/>
          <w:szCs w:val="20"/>
          <w:vertAlign w:val="superscript"/>
        </w:rPr>
        <w:t>1</w:t>
      </w:r>
      <w:r w:rsidRPr="005A251E">
        <w:rPr>
          <w:rFonts w:ascii="Calibri" w:hAnsi="Calibri" w:cs="Calibri"/>
          <w:sz w:val="20"/>
          <w:szCs w:val="20"/>
        </w:rPr>
        <w:t>, Shouvik Choudhury</w:t>
      </w:r>
      <w:r w:rsidRPr="005A251E">
        <w:rPr>
          <w:rFonts w:ascii="Calibri" w:hAnsi="Calibri" w:cs="Calibri"/>
          <w:sz w:val="20"/>
          <w:szCs w:val="20"/>
          <w:vertAlign w:val="superscript"/>
        </w:rPr>
        <w:t>1</w:t>
      </w:r>
      <w:r w:rsidRPr="005A251E">
        <w:rPr>
          <w:rFonts w:ascii="Calibri" w:hAnsi="Calibri" w:cs="Calibri"/>
          <w:sz w:val="20"/>
          <w:szCs w:val="20"/>
        </w:rPr>
        <w:t>, Sabyasachi Mukhopadhyay</w:t>
      </w:r>
      <w:r w:rsidRPr="005A251E">
        <w:rPr>
          <w:rFonts w:ascii="Calibri" w:hAnsi="Calibri" w:cs="Calibri"/>
          <w:sz w:val="20"/>
          <w:szCs w:val="20"/>
          <w:vertAlign w:val="superscript"/>
        </w:rPr>
        <w:t>2</w:t>
      </w:r>
    </w:p>
    <w:p w:rsidR="00D0278A" w:rsidRPr="005A251E" w:rsidRDefault="00D0278A" w:rsidP="00D0278A">
      <w:pPr>
        <w:rPr>
          <w:rFonts w:ascii="Calibri" w:hAnsi="Calibri" w:cs="Calibri"/>
          <w:sz w:val="20"/>
          <w:szCs w:val="20"/>
        </w:rPr>
      </w:pPr>
      <w:r w:rsidRPr="005A251E">
        <w:rPr>
          <w:rFonts w:ascii="Calibri" w:hAnsi="Calibri" w:cs="Calibri"/>
          <w:sz w:val="20"/>
          <w:szCs w:val="20"/>
        </w:rPr>
        <w:t>Department of Pharmacology</w:t>
      </w:r>
      <w:r w:rsidRPr="005A251E">
        <w:rPr>
          <w:rFonts w:ascii="Calibri" w:hAnsi="Calibri" w:cs="Calibri"/>
          <w:sz w:val="20"/>
          <w:szCs w:val="20"/>
          <w:vertAlign w:val="superscript"/>
        </w:rPr>
        <w:t>1</w:t>
      </w:r>
      <w:r w:rsidRPr="005A251E">
        <w:rPr>
          <w:rFonts w:ascii="Calibri" w:hAnsi="Calibri" w:cs="Calibri"/>
          <w:sz w:val="20"/>
          <w:szCs w:val="20"/>
        </w:rPr>
        <w:t>, Burdwan Medical College,Burdwan,WB,India, Department of Neonatology</w:t>
      </w: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5A251E">
        <w:rPr>
          <w:rFonts w:ascii="Calibri" w:hAnsi="Calibri" w:cs="Calibri"/>
          <w:sz w:val="20"/>
          <w:szCs w:val="20"/>
        </w:rPr>
        <w:t>, Desun Hospital, Kolkata, WB, India</w:t>
      </w:r>
    </w:p>
    <w:p w:rsidR="00D0278A" w:rsidRDefault="00D0278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B52506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Introduction.</w:t>
      </w:r>
      <w:r w:rsidR="00D0278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277D20">
        <w:rPr>
          <w:rFonts w:ascii="Calibri" w:eastAsia="Calibri" w:hAnsi="Calibri" w:cs="Calibri"/>
          <w:sz w:val="20"/>
          <w:szCs w:val="20"/>
        </w:rPr>
        <w:t>I</w:t>
      </w:r>
      <w:r w:rsidR="00251E4D">
        <w:rPr>
          <w:rFonts w:ascii="Calibri" w:eastAsia="Calibri" w:hAnsi="Calibri" w:cs="Calibri"/>
          <w:sz w:val="20"/>
          <w:szCs w:val="20"/>
        </w:rPr>
        <w:t>mplementation of Competency Based Medical Education(CBME)</w:t>
      </w:r>
      <w:r w:rsidR="00D0278A">
        <w:rPr>
          <w:rFonts w:ascii="Calibri" w:eastAsia="Calibri" w:hAnsi="Calibri" w:cs="Calibri"/>
          <w:sz w:val="20"/>
          <w:szCs w:val="20"/>
        </w:rPr>
        <w:t xml:space="preserve"> (NMC 2023</w:t>
      </w:r>
      <w:r w:rsidR="00F877B5">
        <w:rPr>
          <w:rFonts w:ascii="Calibri" w:eastAsia="Calibri" w:hAnsi="Calibri" w:cs="Calibri"/>
          <w:sz w:val="20"/>
          <w:szCs w:val="20"/>
        </w:rPr>
        <w:t>),</w:t>
      </w:r>
      <w:r w:rsidR="00277D20">
        <w:rPr>
          <w:rFonts w:ascii="Calibri" w:eastAsia="Calibri" w:hAnsi="Calibri" w:cs="Calibri"/>
          <w:sz w:val="20"/>
          <w:szCs w:val="20"/>
        </w:rPr>
        <w:t>leads to</w:t>
      </w:r>
      <w:r w:rsidR="000E1745">
        <w:rPr>
          <w:rFonts w:ascii="Calibri" w:eastAsia="Calibri" w:hAnsi="Calibri" w:cs="Calibri"/>
          <w:sz w:val="20"/>
          <w:szCs w:val="20"/>
        </w:rPr>
        <w:t xml:space="preserve"> many newer and novel teaching-learning methods (TLMs)</w:t>
      </w:r>
      <w:r w:rsidR="00D0278A">
        <w:rPr>
          <w:rFonts w:ascii="Calibri" w:eastAsia="Calibri" w:hAnsi="Calibri" w:cs="Calibri"/>
          <w:sz w:val="20"/>
          <w:szCs w:val="20"/>
        </w:rPr>
        <w:t xml:space="preserve"> (</w:t>
      </w:r>
      <w:r w:rsidR="00D0278A" w:rsidRPr="00F877B5">
        <w:rPr>
          <w:rFonts w:ascii="Calibri" w:eastAsia="Calibri" w:hAnsi="Calibri" w:cs="Calibri"/>
          <w:sz w:val="20"/>
          <w:szCs w:val="20"/>
        </w:rPr>
        <w:t>Gudadappanavar</w:t>
      </w:r>
      <w:r w:rsidR="00D0278A">
        <w:rPr>
          <w:rFonts w:ascii="Calibri" w:eastAsia="Calibri" w:hAnsi="Calibri" w:cs="Calibri"/>
          <w:sz w:val="20"/>
          <w:szCs w:val="20"/>
        </w:rPr>
        <w:t xml:space="preserve"> 2021</w:t>
      </w:r>
      <w:r w:rsidR="00D762E8">
        <w:rPr>
          <w:rFonts w:ascii="Calibri" w:eastAsia="Calibri" w:hAnsi="Calibri" w:cs="Calibri"/>
          <w:sz w:val="20"/>
          <w:szCs w:val="20"/>
        </w:rPr>
        <w:t>)</w:t>
      </w:r>
      <w:r w:rsidR="000E1745">
        <w:rPr>
          <w:rFonts w:ascii="Calibri" w:eastAsia="Calibri" w:hAnsi="Calibri" w:cs="Calibri"/>
          <w:sz w:val="20"/>
          <w:szCs w:val="20"/>
        </w:rPr>
        <w:t>for</w:t>
      </w:r>
      <w:r w:rsidR="00FE193D">
        <w:rPr>
          <w:rFonts w:ascii="Calibri" w:eastAsia="Calibri" w:hAnsi="Calibri" w:cs="Calibri"/>
          <w:sz w:val="20"/>
          <w:szCs w:val="20"/>
        </w:rPr>
        <w:t>UG</w:t>
      </w:r>
      <w:r w:rsidR="000E1745">
        <w:rPr>
          <w:rFonts w:ascii="Calibri" w:eastAsia="Calibri" w:hAnsi="Calibri" w:cs="Calibri"/>
          <w:sz w:val="20"/>
          <w:szCs w:val="20"/>
        </w:rPr>
        <w:t xml:space="preserve"> teaching to create</w:t>
      </w:r>
      <w:r w:rsidR="00FE193D">
        <w:rPr>
          <w:rFonts w:ascii="Calibri" w:eastAsia="Calibri" w:hAnsi="Calibri" w:cs="Calibri"/>
          <w:sz w:val="20"/>
          <w:szCs w:val="20"/>
        </w:rPr>
        <w:t xml:space="preserve"> competent</w:t>
      </w:r>
      <w:r w:rsidR="000E1745">
        <w:rPr>
          <w:rFonts w:ascii="Calibri" w:eastAsia="Calibri" w:hAnsi="Calibri" w:cs="Calibri"/>
          <w:sz w:val="20"/>
          <w:szCs w:val="20"/>
        </w:rPr>
        <w:t xml:space="preserve"> Indian Medical Graduate (IMG) </w:t>
      </w:r>
      <w:r w:rsidR="00277D20">
        <w:rPr>
          <w:rFonts w:ascii="Calibri" w:eastAsia="Calibri" w:hAnsi="Calibri" w:cs="Calibri"/>
          <w:sz w:val="20"/>
          <w:szCs w:val="20"/>
        </w:rPr>
        <w:t>with</w:t>
      </w:r>
      <w:r w:rsidR="000E1745">
        <w:rPr>
          <w:rFonts w:ascii="Calibri" w:eastAsia="Calibri" w:hAnsi="Calibri" w:cs="Calibri"/>
          <w:sz w:val="20"/>
          <w:szCs w:val="20"/>
        </w:rPr>
        <w:t xml:space="preserve"> </w:t>
      </w:r>
      <w:r w:rsidR="00FE193D">
        <w:rPr>
          <w:rFonts w:ascii="Calibri" w:eastAsia="Calibri" w:hAnsi="Calibri" w:cs="Calibri"/>
          <w:sz w:val="20"/>
          <w:szCs w:val="20"/>
        </w:rPr>
        <w:t>k</w:t>
      </w:r>
      <w:r w:rsidR="000E1745">
        <w:rPr>
          <w:rFonts w:ascii="Calibri" w:eastAsia="Calibri" w:hAnsi="Calibri" w:cs="Calibri"/>
          <w:sz w:val="20"/>
          <w:szCs w:val="20"/>
        </w:rPr>
        <w:t xml:space="preserve">nowledge, skills, values, attitude and responsiveness. Game-based learning </w:t>
      </w:r>
      <w:r w:rsidR="00FE193D">
        <w:rPr>
          <w:rFonts w:ascii="Calibri" w:eastAsia="Calibri" w:hAnsi="Calibri" w:cs="Calibri"/>
          <w:sz w:val="20"/>
          <w:szCs w:val="20"/>
        </w:rPr>
        <w:t>has proven to engage more students and grow interest and better understanding of the topic</w:t>
      </w:r>
      <w:r w:rsidR="000E1745">
        <w:rPr>
          <w:rFonts w:ascii="Calibri" w:eastAsia="Calibri" w:hAnsi="Calibri" w:cs="Calibri"/>
          <w:sz w:val="20"/>
          <w:szCs w:val="20"/>
        </w:rPr>
        <w:t xml:space="preserve"> as well</w:t>
      </w:r>
      <w:r w:rsidR="00FE193D">
        <w:rPr>
          <w:rFonts w:ascii="Calibri" w:eastAsia="Calibri" w:hAnsi="Calibri" w:cs="Calibri"/>
          <w:sz w:val="20"/>
          <w:szCs w:val="20"/>
        </w:rPr>
        <w:t>.</w:t>
      </w:r>
      <w:r w:rsidR="00D762E8">
        <w:rPr>
          <w:rFonts w:ascii="Calibri" w:eastAsia="Calibri" w:hAnsi="Calibri" w:cs="Calibri"/>
          <w:sz w:val="20"/>
          <w:szCs w:val="20"/>
        </w:rPr>
        <w:t xml:space="preserve"> (</w:t>
      </w:r>
      <w:r w:rsidR="00D0278A">
        <w:rPr>
          <w:rFonts w:ascii="Calibri" w:eastAsia="Calibri" w:hAnsi="Calibri" w:cs="Calibri"/>
          <w:sz w:val="20"/>
          <w:szCs w:val="20"/>
        </w:rPr>
        <w:t>Xu M et al 2023</w:t>
      </w:r>
      <w:r w:rsidR="00D762E8">
        <w:rPr>
          <w:rFonts w:ascii="Calibri" w:eastAsia="Calibri" w:hAnsi="Calibri" w:cs="Calibri"/>
          <w:sz w:val="20"/>
          <w:szCs w:val="20"/>
        </w:rPr>
        <w:t>)</w:t>
      </w:r>
    </w:p>
    <w:p w:rsidR="00FE193D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Aims</w:t>
      </w:r>
      <w:r>
        <w:rPr>
          <w:rFonts w:ascii="Calibri" w:eastAsia="Calibri" w:hAnsi="Calibri" w:cs="Calibri"/>
          <w:sz w:val="20"/>
          <w:szCs w:val="20"/>
        </w:rPr>
        <w:t>. T</w:t>
      </w:r>
      <w:r w:rsidR="00FE193D">
        <w:rPr>
          <w:rFonts w:ascii="Calibri" w:eastAsia="Calibri" w:hAnsi="Calibri" w:cs="Calibri"/>
          <w:sz w:val="20"/>
          <w:szCs w:val="20"/>
        </w:rPr>
        <w:t>o determine the effectiveness of incorporating game -based learning approach along with traditional TLM in UG teaching. To determine the student perspective on the incorporation of game-based learning.</w:t>
      </w:r>
    </w:p>
    <w:p w:rsidR="00277D20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Methods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 w:rsidR="00FE193D">
        <w:rPr>
          <w:rFonts w:ascii="Calibri" w:eastAsia="Calibri" w:hAnsi="Calibri" w:cs="Calibri"/>
          <w:sz w:val="20"/>
          <w:szCs w:val="20"/>
        </w:rPr>
        <w:t>Out of 56 consented</w:t>
      </w:r>
      <w:r w:rsidR="00D0278A">
        <w:rPr>
          <w:rFonts w:ascii="Calibri" w:eastAsia="Calibri" w:hAnsi="Calibri" w:cs="Calibri"/>
          <w:sz w:val="20"/>
          <w:szCs w:val="20"/>
        </w:rPr>
        <w:t xml:space="preserve"> 2</w:t>
      </w:r>
      <w:r w:rsidR="00D0278A" w:rsidRPr="00D0278A">
        <w:rPr>
          <w:rFonts w:ascii="Calibri" w:eastAsia="Calibri" w:hAnsi="Calibri" w:cs="Calibri"/>
          <w:sz w:val="20"/>
          <w:szCs w:val="20"/>
          <w:vertAlign w:val="superscript"/>
        </w:rPr>
        <w:t>nd</w:t>
      </w:r>
      <w:r w:rsidR="00D0278A">
        <w:rPr>
          <w:rFonts w:ascii="Calibri" w:eastAsia="Calibri" w:hAnsi="Calibri" w:cs="Calibri"/>
          <w:sz w:val="20"/>
          <w:szCs w:val="20"/>
        </w:rPr>
        <w:t xml:space="preserve"> phase MBBS</w:t>
      </w:r>
      <w:r w:rsidR="00FE193D">
        <w:rPr>
          <w:rFonts w:ascii="Calibri" w:eastAsia="Calibri" w:hAnsi="Calibri" w:cs="Calibri"/>
          <w:sz w:val="20"/>
          <w:szCs w:val="20"/>
        </w:rPr>
        <w:t xml:space="preserve"> students, 32</w:t>
      </w:r>
      <w:r>
        <w:rPr>
          <w:rFonts w:ascii="Calibri" w:eastAsia="Calibri" w:hAnsi="Calibri" w:cs="Calibri"/>
          <w:sz w:val="20"/>
          <w:szCs w:val="20"/>
        </w:rPr>
        <w:t xml:space="preserve"> comparable</w:t>
      </w:r>
      <w:r w:rsidR="00FE193D">
        <w:rPr>
          <w:rFonts w:ascii="Calibri" w:eastAsia="Calibri" w:hAnsi="Calibri" w:cs="Calibri"/>
          <w:sz w:val="20"/>
          <w:szCs w:val="20"/>
        </w:rPr>
        <w:t xml:space="preserve"> students were</w:t>
      </w:r>
      <w:r w:rsidR="00F90FF9">
        <w:rPr>
          <w:rFonts w:ascii="Calibri" w:eastAsia="Calibri" w:hAnsi="Calibri" w:cs="Calibri"/>
          <w:sz w:val="20"/>
          <w:szCs w:val="20"/>
        </w:rPr>
        <w:t xml:space="preserve"> selected </w:t>
      </w:r>
      <w:r w:rsidR="00277D20">
        <w:rPr>
          <w:rFonts w:ascii="Calibri" w:eastAsia="Calibri" w:hAnsi="Calibri" w:cs="Calibri"/>
          <w:sz w:val="20"/>
          <w:szCs w:val="20"/>
        </w:rPr>
        <w:t xml:space="preserve">and equally divided </w:t>
      </w:r>
      <w:r w:rsidR="00F90FF9">
        <w:rPr>
          <w:rFonts w:ascii="Calibri" w:eastAsia="Calibri" w:hAnsi="Calibri" w:cs="Calibri"/>
          <w:sz w:val="20"/>
          <w:szCs w:val="20"/>
        </w:rPr>
        <w:t xml:space="preserve">to group A and B. 5 classes of 60 minutes </w:t>
      </w:r>
      <w:r w:rsidR="00277D20">
        <w:rPr>
          <w:rFonts w:ascii="Calibri" w:eastAsia="Calibri" w:hAnsi="Calibri" w:cs="Calibri"/>
          <w:sz w:val="20"/>
          <w:szCs w:val="20"/>
        </w:rPr>
        <w:t xml:space="preserve">each </w:t>
      </w:r>
      <w:r w:rsidR="00F90FF9">
        <w:rPr>
          <w:rFonts w:ascii="Calibri" w:eastAsia="Calibri" w:hAnsi="Calibri" w:cs="Calibri"/>
          <w:sz w:val="20"/>
          <w:szCs w:val="20"/>
        </w:rPr>
        <w:t>on priorly selected 5 topics were taken to each grou</w:t>
      </w:r>
      <w:r>
        <w:rPr>
          <w:rFonts w:ascii="Calibri" w:eastAsia="Calibri" w:hAnsi="Calibri" w:cs="Calibri"/>
          <w:sz w:val="20"/>
          <w:szCs w:val="20"/>
        </w:rPr>
        <w:t xml:space="preserve">p for 5 alternate days. Group A </w:t>
      </w:r>
      <w:r w:rsidR="00145B7A">
        <w:rPr>
          <w:rFonts w:ascii="Calibri" w:eastAsia="Calibri" w:hAnsi="Calibri" w:cs="Calibri"/>
          <w:sz w:val="20"/>
          <w:szCs w:val="20"/>
        </w:rPr>
        <w:t>received</w:t>
      </w:r>
      <w:r w:rsidR="00F90FF9">
        <w:rPr>
          <w:rFonts w:ascii="Calibri" w:eastAsia="Calibri" w:hAnsi="Calibri" w:cs="Calibri"/>
          <w:sz w:val="20"/>
          <w:szCs w:val="20"/>
        </w:rPr>
        <w:t xml:space="preserve"> traditional lecture </w:t>
      </w:r>
      <w:r w:rsidR="00145B7A">
        <w:rPr>
          <w:rFonts w:ascii="Calibri" w:eastAsia="Calibri" w:hAnsi="Calibri" w:cs="Calibri"/>
          <w:sz w:val="20"/>
          <w:szCs w:val="20"/>
        </w:rPr>
        <w:t>while group B received 20 minutes traditional lecture plus 40 minutes game-based learning. A pre-</w:t>
      </w:r>
      <w:r>
        <w:rPr>
          <w:rFonts w:ascii="Calibri" w:eastAsia="Calibri" w:hAnsi="Calibri" w:cs="Calibri"/>
          <w:sz w:val="20"/>
          <w:szCs w:val="20"/>
        </w:rPr>
        <w:t>and</w:t>
      </w:r>
      <w:r w:rsidR="00145B7A">
        <w:rPr>
          <w:rFonts w:ascii="Calibri" w:eastAsia="Calibri" w:hAnsi="Calibri" w:cs="Calibri"/>
          <w:sz w:val="20"/>
          <w:szCs w:val="20"/>
        </w:rPr>
        <w:t xml:space="preserve"> post-test questions containing MCQ, short answer type question (SAQ) were given before and after. </w:t>
      </w:r>
      <w:r>
        <w:rPr>
          <w:rFonts w:ascii="Calibri" w:eastAsia="Calibri" w:hAnsi="Calibri" w:cs="Calibri"/>
          <w:sz w:val="20"/>
          <w:szCs w:val="20"/>
        </w:rPr>
        <w:t>S</w:t>
      </w:r>
      <w:r w:rsidR="00145B7A">
        <w:rPr>
          <w:rFonts w:ascii="Calibri" w:eastAsia="Calibri" w:hAnsi="Calibri" w:cs="Calibri"/>
          <w:sz w:val="20"/>
          <w:szCs w:val="20"/>
        </w:rPr>
        <w:t>econd assessment wa</w:t>
      </w:r>
      <w:r>
        <w:rPr>
          <w:rFonts w:ascii="Calibri" w:eastAsia="Calibri" w:hAnsi="Calibri" w:cs="Calibri"/>
          <w:sz w:val="20"/>
          <w:szCs w:val="20"/>
        </w:rPr>
        <w:t xml:space="preserve">s done with MCQs, SAQs, </w:t>
      </w:r>
      <w:r w:rsidR="00145B7A">
        <w:rPr>
          <w:rFonts w:ascii="Calibri" w:eastAsia="Calibri" w:hAnsi="Calibri" w:cs="Calibri"/>
          <w:sz w:val="20"/>
          <w:szCs w:val="20"/>
        </w:rPr>
        <w:t>long answer type qu</w:t>
      </w:r>
      <w:r>
        <w:rPr>
          <w:rFonts w:ascii="Calibri" w:eastAsia="Calibri" w:hAnsi="Calibri" w:cs="Calibri"/>
          <w:sz w:val="20"/>
          <w:szCs w:val="20"/>
        </w:rPr>
        <w:t>estions (LAQs) after 1 month</w:t>
      </w:r>
      <w:r w:rsidR="00145B7A">
        <w:rPr>
          <w:rFonts w:ascii="Calibri" w:eastAsia="Calibri" w:hAnsi="Calibri" w:cs="Calibri"/>
          <w:sz w:val="20"/>
          <w:szCs w:val="20"/>
        </w:rPr>
        <w:t xml:space="preserve">. </w:t>
      </w:r>
    </w:p>
    <w:p w:rsidR="00B52506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Results.</w:t>
      </w:r>
      <w:r w:rsidR="005F67EC">
        <w:rPr>
          <w:rFonts w:ascii="Calibri" w:eastAsia="Calibri" w:hAnsi="Calibri" w:cs="Calibri"/>
          <w:sz w:val="20"/>
          <w:szCs w:val="20"/>
        </w:rPr>
        <w:t xml:space="preserve"> There</w:t>
      </w:r>
      <w:r w:rsidR="00CE6F4F">
        <w:rPr>
          <w:rFonts w:ascii="Calibri" w:eastAsia="Calibri" w:hAnsi="Calibri" w:cs="Calibri"/>
          <w:sz w:val="20"/>
          <w:szCs w:val="20"/>
        </w:rPr>
        <w:t xml:space="preserve"> was significant improvement (p&lt;0.05) in the marks between the pre and post test marks within the group in both the groups</w:t>
      </w:r>
      <w:r>
        <w:rPr>
          <w:rFonts w:ascii="Calibri" w:eastAsia="Calibri" w:hAnsi="Calibri" w:cs="Calibri"/>
          <w:sz w:val="20"/>
          <w:szCs w:val="20"/>
        </w:rPr>
        <w:t xml:space="preserve"> and</w:t>
      </w:r>
      <w:r w:rsidR="00CE6F4F">
        <w:rPr>
          <w:rFonts w:ascii="Calibri" w:eastAsia="Calibri" w:hAnsi="Calibri" w:cs="Calibri"/>
          <w:sz w:val="20"/>
          <w:szCs w:val="20"/>
        </w:rPr>
        <w:t xml:space="preserve"> also significant improvement in marks of SAQs in group B</w:t>
      </w:r>
      <w:r w:rsidR="005951F2">
        <w:rPr>
          <w:rFonts w:ascii="Calibri" w:eastAsia="Calibri" w:hAnsi="Calibri" w:cs="Calibri"/>
          <w:sz w:val="20"/>
          <w:szCs w:val="20"/>
        </w:rPr>
        <w:t xml:space="preserve"> (p&lt;0.05)</w:t>
      </w:r>
      <w:r>
        <w:rPr>
          <w:rFonts w:ascii="Calibri" w:eastAsia="Calibri" w:hAnsi="Calibri" w:cs="Calibri"/>
          <w:sz w:val="20"/>
          <w:szCs w:val="20"/>
        </w:rPr>
        <w:t>,</w:t>
      </w:r>
      <w:r w:rsidR="00CE6F4F">
        <w:rPr>
          <w:rFonts w:ascii="Calibri" w:eastAsia="Calibri" w:hAnsi="Calibri" w:cs="Calibri"/>
          <w:sz w:val="20"/>
          <w:szCs w:val="20"/>
        </w:rPr>
        <w:t xml:space="preserve"> while no </w:t>
      </w:r>
      <w:r w:rsidR="005951F2">
        <w:rPr>
          <w:rFonts w:ascii="Calibri" w:eastAsia="Calibri" w:hAnsi="Calibri" w:cs="Calibri"/>
          <w:sz w:val="20"/>
          <w:szCs w:val="20"/>
        </w:rPr>
        <w:t xml:space="preserve">significant </w:t>
      </w:r>
      <w:r w:rsidR="00CE6F4F">
        <w:rPr>
          <w:rFonts w:ascii="Calibri" w:eastAsia="Calibri" w:hAnsi="Calibri" w:cs="Calibri"/>
          <w:sz w:val="20"/>
          <w:szCs w:val="20"/>
        </w:rPr>
        <w:t>differ</w:t>
      </w:r>
      <w:r w:rsidR="005951F2">
        <w:rPr>
          <w:rFonts w:ascii="Calibri" w:eastAsia="Calibri" w:hAnsi="Calibri" w:cs="Calibri"/>
          <w:sz w:val="20"/>
          <w:szCs w:val="20"/>
        </w:rPr>
        <w:t xml:space="preserve">ence (p=0.43) in case of MCQs between the group. </w:t>
      </w:r>
      <w:r w:rsidR="00277D20">
        <w:rPr>
          <w:rFonts w:ascii="Calibri" w:eastAsia="Calibri" w:hAnsi="Calibri" w:cs="Calibri"/>
          <w:sz w:val="20"/>
          <w:szCs w:val="20"/>
        </w:rPr>
        <w:t>Second</w:t>
      </w:r>
      <w:r w:rsidR="005951F2">
        <w:rPr>
          <w:rFonts w:ascii="Calibri" w:eastAsia="Calibri" w:hAnsi="Calibri" w:cs="Calibri"/>
          <w:sz w:val="20"/>
          <w:szCs w:val="20"/>
        </w:rPr>
        <w:t xml:space="preserve"> assessment showed significant difference in case of MCQ and SAQ</w:t>
      </w:r>
      <w:r w:rsidR="008965A9">
        <w:rPr>
          <w:rFonts w:ascii="Calibri" w:eastAsia="Calibri" w:hAnsi="Calibri" w:cs="Calibri"/>
          <w:sz w:val="20"/>
          <w:szCs w:val="20"/>
        </w:rPr>
        <w:t>, post hoc analysis showed the group B stude</w:t>
      </w:r>
      <w:r>
        <w:rPr>
          <w:rFonts w:ascii="Calibri" w:eastAsia="Calibri" w:hAnsi="Calibri" w:cs="Calibri"/>
          <w:sz w:val="20"/>
          <w:szCs w:val="20"/>
        </w:rPr>
        <w:t>nts got better marks. Feedback</w:t>
      </w:r>
      <w:r w:rsidR="008965A9">
        <w:rPr>
          <w:rFonts w:ascii="Calibri" w:eastAsia="Calibri" w:hAnsi="Calibri" w:cs="Calibri"/>
          <w:sz w:val="20"/>
          <w:szCs w:val="20"/>
        </w:rPr>
        <w:t xml:space="preserve"> showed that </w:t>
      </w:r>
      <w:r w:rsidR="003C7A1F">
        <w:rPr>
          <w:rFonts w:ascii="Calibri" w:eastAsia="Calibri" w:hAnsi="Calibri" w:cs="Calibri"/>
          <w:sz w:val="20"/>
          <w:szCs w:val="20"/>
        </w:rPr>
        <w:t>86% of</w:t>
      </w:r>
      <w:r>
        <w:rPr>
          <w:rFonts w:ascii="Calibri" w:eastAsia="Calibri" w:hAnsi="Calibri" w:cs="Calibri"/>
          <w:sz w:val="20"/>
          <w:szCs w:val="20"/>
        </w:rPr>
        <w:t xml:space="preserve"> Group B</w:t>
      </w:r>
      <w:r w:rsidR="003C7A1F">
        <w:rPr>
          <w:rFonts w:ascii="Calibri" w:eastAsia="Calibri" w:hAnsi="Calibri" w:cs="Calibri"/>
          <w:sz w:val="20"/>
          <w:szCs w:val="20"/>
        </w:rPr>
        <w:t xml:space="preserve"> agreed with the game-based learning and 25 % of group A felt the same way on traditional teaching method. </w:t>
      </w:r>
    </w:p>
    <w:p w:rsidR="005913BD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Discussion.</w:t>
      </w:r>
      <w:r w:rsidR="008965A9">
        <w:rPr>
          <w:rFonts w:ascii="Calibri" w:eastAsia="Calibri" w:hAnsi="Calibri" w:cs="Calibri"/>
          <w:sz w:val="20"/>
          <w:szCs w:val="20"/>
        </w:rPr>
        <w:t xml:space="preserve"> The study showed that incorporation of game-based learning with the traditional teaching can kindle interest and also give full understanding of the subject </w:t>
      </w:r>
      <w:r>
        <w:rPr>
          <w:rFonts w:ascii="Calibri" w:eastAsia="Calibri" w:hAnsi="Calibri" w:cs="Calibri"/>
          <w:sz w:val="20"/>
          <w:szCs w:val="20"/>
        </w:rPr>
        <w:t>(</w:t>
      </w:r>
      <w:r w:rsidRPr="00F877B5">
        <w:rPr>
          <w:rFonts w:ascii="Calibri" w:eastAsia="Calibri" w:hAnsi="Calibri" w:cs="Calibri"/>
          <w:sz w:val="20"/>
          <w:szCs w:val="20"/>
        </w:rPr>
        <w:t>Gudadappanavar</w:t>
      </w:r>
      <w:r>
        <w:rPr>
          <w:rFonts w:ascii="Calibri" w:eastAsia="Calibri" w:hAnsi="Calibri" w:cs="Calibri"/>
          <w:sz w:val="20"/>
          <w:szCs w:val="20"/>
        </w:rPr>
        <w:t xml:space="preserve"> 2021</w:t>
      </w:r>
      <w:r w:rsidR="008965A9">
        <w:rPr>
          <w:rFonts w:ascii="Calibri" w:eastAsia="Calibri" w:hAnsi="Calibri" w:cs="Calibri"/>
          <w:sz w:val="20"/>
          <w:szCs w:val="20"/>
        </w:rPr>
        <w:t>). Though we cannot undermine the value of traditional teaching method.</w:t>
      </w:r>
      <w:r w:rsidR="003C7A1F">
        <w:rPr>
          <w:rFonts w:ascii="Calibri" w:eastAsia="Calibri" w:hAnsi="Calibri" w:cs="Calibri"/>
          <w:sz w:val="20"/>
          <w:szCs w:val="20"/>
        </w:rPr>
        <w:t xml:space="preserve"> Still newer game-based TLM can encourage and enable students to face all type of questions and apply knowledge in </w:t>
      </w:r>
      <w:r w:rsidR="003A4C63">
        <w:rPr>
          <w:rFonts w:ascii="Calibri" w:eastAsia="Calibri" w:hAnsi="Calibri" w:cs="Calibri"/>
          <w:sz w:val="20"/>
          <w:szCs w:val="20"/>
        </w:rPr>
        <w:t>t</w:t>
      </w:r>
      <w:r w:rsidR="003C7A1F">
        <w:rPr>
          <w:rFonts w:ascii="Calibri" w:eastAsia="Calibri" w:hAnsi="Calibri" w:cs="Calibri"/>
          <w:sz w:val="20"/>
          <w:szCs w:val="20"/>
        </w:rPr>
        <w:t>heir future practice.</w:t>
      </w:r>
    </w:p>
    <w:p w:rsidR="008655E0" w:rsidRDefault="008655E0">
      <w:pPr>
        <w:jc w:val="both"/>
        <w:rPr>
          <w:rFonts w:ascii="Calibri" w:eastAsia="Calibri" w:hAnsi="Calibri" w:cs="Calibri"/>
          <w:sz w:val="20"/>
          <w:szCs w:val="20"/>
        </w:rPr>
      </w:pPr>
      <w:r w:rsidRPr="008655E0">
        <w:rPr>
          <w:rFonts w:ascii="Calibri" w:eastAsia="Calibri" w:hAnsi="Calibri" w:cs="Calibri"/>
          <w:b/>
          <w:sz w:val="20"/>
          <w:szCs w:val="20"/>
        </w:rPr>
        <w:t>References:</w:t>
      </w:r>
      <w:r>
        <w:rPr>
          <w:rFonts w:ascii="Calibri" w:eastAsia="Calibri" w:hAnsi="Calibri" w:cs="Calibri"/>
          <w:sz w:val="20"/>
          <w:szCs w:val="20"/>
        </w:rPr>
        <w:t xml:space="preserve"> NMC 2023/</w:t>
      </w:r>
      <w:r w:rsidRPr="008655E0">
        <w:rPr>
          <w:rFonts w:ascii="Calibri" w:eastAsia="Calibri" w:hAnsi="Calibri" w:cs="Calibri"/>
          <w:sz w:val="20"/>
          <w:szCs w:val="20"/>
        </w:rPr>
        <w:t xml:space="preserve"> </w:t>
      </w:r>
      <w:r w:rsidRPr="00F877B5">
        <w:rPr>
          <w:rFonts w:ascii="Calibri" w:eastAsia="Calibri" w:hAnsi="Calibri" w:cs="Calibri"/>
          <w:sz w:val="20"/>
          <w:szCs w:val="20"/>
        </w:rPr>
        <w:t>Gudadappanavar AM</w:t>
      </w:r>
      <w:r>
        <w:rPr>
          <w:rFonts w:ascii="Calibri" w:eastAsia="Calibri" w:hAnsi="Calibri" w:cs="Calibri"/>
          <w:sz w:val="20"/>
          <w:szCs w:val="20"/>
        </w:rPr>
        <w:t xml:space="preserve"> et al (2021) </w:t>
      </w:r>
      <w:r w:rsidRPr="00F877B5">
        <w:rPr>
          <w:rFonts w:ascii="Calibri" w:eastAsia="Calibri" w:hAnsi="Calibri" w:cs="Calibri"/>
          <w:sz w:val="20"/>
          <w:szCs w:val="20"/>
        </w:rPr>
        <w:t>J Educ Health Promot. Mar 31;10:91</w:t>
      </w:r>
      <w:r>
        <w:rPr>
          <w:rFonts w:ascii="Calibri" w:eastAsia="Calibri" w:hAnsi="Calibri" w:cs="Calibri"/>
          <w:sz w:val="20"/>
          <w:szCs w:val="20"/>
        </w:rPr>
        <w:t>/Xu M et al (2023)</w:t>
      </w:r>
      <w:r w:rsidRPr="008655E0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Front Public Health.</w:t>
      </w:r>
      <w:r w:rsidRPr="00D762E8">
        <w:rPr>
          <w:rFonts w:ascii="Calibri" w:eastAsia="Calibri" w:hAnsi="Calibri" w:cs="Calibri"/>
          <w:sz w:val="20"/>
          <w:szCs w:val="20"/>
        </w:rPr>
        <w:t xml:space="preserve"> Mar 3;11:1113682</w:t>
      </w:r>
    </w:p>
    <w:sectPr w:rsidR="008655E0" w:rsidSect="00522775">
      <w:pgSz w:w="11906" w:h="8391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02389"/>
    <w:multiLevelType w:val="hybridMultilevel"/>
    <w:tmpl w:val="1BDE90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2506"/>
    <w:rsid w:val="000E1745"/>
    <w:rsid w:val="00145B7A"/>
    <w:rsid w:val="00251E4D"/>
    <w:rsid w:val="00277D20"/>
    <w:rsid w:val="002E5836"/>
    <w:rsid w:val="003205A6"/>
    <w:rsid w:val="003A4C63"/>
    <w:rsid w:val="003C7A1F"/>
    <w:rsid w:val="004B54F8"/>
    <w:rsid w:val="00522775"/>
    <w:rsid w:val="005913BD"/>
    <w:rsid w:val="005951F2"/>
    <w:rsid w:val="005F67EC"/>
    <w:rsid w:val="00786BE5"/>
    <w:rsid w:val="008655E0"/>
    <w:rsid w:val="008965A9"/>
    <w:rsid w:val="00B52506"/>
    <w:rsid w:val="00B74954"/>
    <w:rsid w:val="00C82D6A"/>
    <w:rsid w:val="00CE6F4F"/>
    <w:rsid w:val="00D0278A"/>
    <w:rsid w:val="00D42894"/>
    <w:rsid w:val="00D762E8"/>
    <w:rsid w:val="00E50C55"/>
    <w:rsid w:val="00E91401"/>
    <w:rsid w:val="00F85E4A"/>
    <w:rsid w:val="00F877B5"/>
    <w:rsid w:val="00F90FF9"/>
    <w:rsid w:val="00FE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75"/>
  </w:style>
  <w:style w:type="paragraph" w:styleId="Heading1">
    <w:name w:val="heading 1"/>
    <w:basedOn w:val="Normal"/>
    <w:next w:val="Normal"/>
    <w:uiPriority w:val="9"/>
    <w:qFormat/>
    <w:rsid w:val="00522775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227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22775"/>
    <w:pPr>
      <w:keepNext/>
      <w:spacing w:before="120" w:after="60"/>
      <w:jc w:val="center"/>
      <w:outlineLvl w:val="2"/>
    </w:pPr>
    <w:rPr>
      <w:b/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2277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22775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227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5227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52277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5227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289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58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9</cp:revision>
  <dcterms:created xsi:type="dcterms:W3CDTF">2025-09-14T14:39:00Z</dcterms:created>
  <dcterms:modified xsi:type="dcterms:W3CDTF">2025-09-15T04:48:00Z</dcterms:modified>
</cp:coreProperties>
</file>