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7B25" w14:textId="306BD2F9" w:rsidR="00333177" w:rsidRDefault="00333177" w:rsidP="003331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A high-quality genome assembly </w:t>
      </w:r>
      <w:r w:rsidR="007E2FF8">
        <w:rPr>
          <w:rStyle w:val="normaltextrun"/>
          <w:rFonts w:eastAsiaTheme="majorEastAsia"/>
          <w:b/>
          <w:bCs/>
          <w:sz w:val="28"/>
          <w:szCs w:val="28"/>
        </w:rPr>
        <w:t>of an Australian chickpea variety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4E152118" w14:textId="77777777" w:rsid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eastAsiaTheme="majorEastAsia"/>
          <w:b/>
          <w:bCs/>
          <w:sz w:val="36"/>
          <w:szCs w:val="36"/>
        </w:rPr>
        <w:t> </w:t>
      </w:r>
    </w:p>
    <w:p w14:paraId="1BA369DE" w14:textId="53074E55" w:rsidR="00333177" w:rsidRP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5789A">
        <w:rPr>
          <w:rStyle w:val="normaltextrun"/>
          <w:rFonts w:eastAsiaTheme="majorEastAsia"/>
          <w:u w:val="single"/>
          <w:lang w:val="de-DE"/>
        </w:rPr>
        <w:t>Baumann, U</w:t>
      </w:r>
      <w:r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</w:t>
      </w:r>
      <w:r>
        <w:rPr>
          <w:rStyle w:val="normaltextrun"/>
          <w:rFonts w:eastAsiaTheme="majorEastAsia"/>
          <w:lang w:val="de-DE"/>
        </w:rPr>
        <w:t>, Theron A</w:t>
      </w:r>
      <w:r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2</w:t>
      </w:r>
      <w:r>
        <w:rPr>
          <w:rStyle w:val="normaltextrun"/>
          <w:rFonts w:eastAsiaTheme="majorEastAsia"/>
          <w:lang w:val="de-DE"/>
        </w:rPr>
        <w:t>, Kalashyan E</w:t>
      </w:r>
      <w:r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</w:t>
      </w:r>
      <w:r>
        <w:rPr>
          <w:rStyle w:val="normaltextrun"/>
          <w:rFonts w:eastAsiaTheme="majorEastAsia"/>
          <w:lang w:val="de-DE"/>
        </w:rPr>
        <w:t>, Mather D</w:t>
      </w:r>
      <w:r w:rsidR="0020433F">
        <w:rPr>
          <w:rStyle w:val="normaltextrun"/>
          <w:rFonts w:eastAsiaTheme="majorEastAsia"/>
          <w:lang w:val="de-DE"/>
        </w:rPr>
        <w:t>E</w:t>
      </w:r>
      <w:r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</w:t>
      </w:r>
      <w:r>
        <w:rPr>
          <w:rStyle w:val="normaltextrun"/>
          <w:rFonts w:eastAsiaTheme="majorEastAsia"/>
          <w:lang w:val="de-DE"/>
        </w:rPr>
        <w:t>, Lichtenzveig, J</w:t>
      </w:r>
      <w:r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3</w:t>
      </w:r>
      <w:r>
        <w:rPr>
          <w:rStyle w:val="normaltextrun"/>
          <w:rFonts w:eastAsiaTheme="majorEastAsia"/>
          <w:lang w:val="de-DE"/>
        </w:rPr>
        <w:t>, Atieno J</w:t>
      </w:r>
      <w:r w:rsidR="0020433F"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1,4</w:t>
      </w:r>
      <w:r>
        <w:rPr>
          <w:rStyle w:val="normaltextrun"/>
          <w:rFonts w:eastAsiaTheme="majorEastAsia"/>
          <w:lang w:val="de-DE"/>
        </w:rPr>
        <w:t>, Croser JS</w:t>
      </w:r>
      <w:r w:rsidR="0020433F"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1,4</w:t>
      </w:r>
      <w:r>
        <w:rPr>
          <w:rStyle w:val="normaltextrun"/>
          <w:rFonts w:eastAsiaTheme="majorEastAsia"/>
          <w:lang w:val="de-DE"/>
        </w:rPr>
        <w:t>, Sutton T</w:t>
      </w:r>
      <w:r w:rsidR="0020433F"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1,4</w:t>
      </w:r>
      <w:r w:rsidR="00471C70">
        <w:rPr>
          <w:rStyle w:val="normaltextrun"/>
          <w:rFonts w:eastAsiaTheme="majorEastAsia"/>
          <w:lang w:val="de-DE"/>
        </w:rPr>
        <w:t>,</w:t>
      </w:r>
      <w:r w:rsidR="00471C70" w:rsidRPr="00471C70">
        <w:rPr>
          <w:rStyle w:val="normaltextrun"/>
          <w:rFonts w:eastAsiaTheme="majorEastAsia"/>
          <w:lang w:val="de-DE"/>
        </w:rPr>
        <w:t xml:space="preserve"> </w:t>
      </w:r>
      <w:r w:rsidR="00471C70" w:rsidRPr="00F5789A">
        <w:rPr>
          <w:rStyle w:val="normaltextrun"/>
          <w:rFonts w:eastAsiaTheme="majorEastAsia"/>
          <w:lang w:val="de-DE"/>
        </w:rPr>
        <w:t>Hayes, JE</w:t>
      </w:r>
      <w:r w:rsidR="00471C70">
        <w:rPr>
          <w:rStyle w:val="normaltextrun"/>
          <w:rFonts w:eastAsiaTheme="majorEastAsia"/>
          <w:sz w:val="19"/>
          <w:szCs w:val="19"/>
          <w:vertAlign w:val="superscript"/>
          <w:lang w:val="de-DE"/>
        </w:rPr>
        <w:t>1</w:t>
      </w:r>
    </w:p>
    <w:p w14:paraId="67211C73" w14:textId="77777777" w:rsidR="00333177" w:rsidRP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333177">
        <w:rPr>
          <w:rStyle w:val="eop"/>
          <w:rFonts w:eastAsiaTheme="majorEastAsia"/>
          <w:color w:val="808080"/>
          <w:sz w:val="22"/>
          <w:szCs w:val="22"/>
          <w:lang w:val="de-DE"/>
        </w:rPr>
        <w:t> </w:t>
      </w:r>
    </w:p>
    <w:p w14:paraId="7C4D4775" w14:textId="76CD36FC" w:rsidR="00333177" w:rsidRDefault="00F5789A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</w:rPr>
        <w:t>ute.baumann</w:t>
      </w:r>
      <w:r w:rsidR="00333177">
        <w:rPr>
          <w:rStyle w:val="normaltextrun"/>
          <w:rFonts w:eastAsiaTheme="majorEastAsia"/>
          <w:i/>
          <w:iCs/>
        </w:rPr>
        <w:t>@adelaide.edu.au</w:t>
      </w:r>
      <w:r w:rsidR="00333177">
        <w:rPr>
          <w:rStyle w:val="eop"/>
          <w:rFonts w:eastAsiaTheme="majorEastAsia"/>
        </w:rPr>
        <w:t> </w:t>
      </w:r>
    </w:p>
    <w:p w14:paraId="3BBB51FC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1C44FB67" w14:textId="44995BDC" w:rsid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eastAsiaTheme="majorEastAsia"/>
          <w:i/>
          <w:iCs/>
        </w:rPr>
        <w:t xml:space="preserve">School of Agriculture, Food and Wine, </w:t>
      </w:r>
      <w:r w:rsidR="00314208">
        <w:rPr>
          <w:rStyle w:val="normaltextrun"/>
          <w:rFonts w:eastAsiaTheme="majorEastAsia"/>
          <w:i/>
          <w:iCs/>
        </w:rPr>
        <w:t xml:space="preserve">Waite Research Institute, </w:t>
      </w:r>
      <w:r>
        <w:rPr>
          <w:rStyle w:val="normaltextrun"/>
          <w:rFonts w:eastAsiaTheme="majorEastAsia"/>
          <w:i/>
          <w:iCs/>
        </w:rPr>
        <w:t>The University of Adelaide Waite Campus, Adelaide SA, Australia</w:t>
      </w:r>
      <w:r>
        <w:rPr>
          <w:rStyle w:val="eop"/>
          <w:rFonts w:eastAsiaTheme="majorEastAsia"/>
          <w:i/>
          <w:iCs/>
        </w:rPr>
        <w:t> </w:t>
      </w:r>
    </w:p>
    <w:p w14:paraId="1D6D6381" w14:textId="165C0227" w:rsid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rFonts w:eastAsiaTheme="majorEastAsia"/>
          <w:i/>
          <w:iCs/>
          <w:color w:val="212121"/>
          <w:shd w:val="clear" w:color="auto" w:fill="FFFFFF"/>
          <w:lang w:val="hu-HU"/>
        </w:rPr>
        <w:t>INRAE, Centre National de Ressources Génomiques Végétales, 31326 Castanet-Tolosan, France</w:t>
      </w:r>
      <w:r>
        <w:rPr>
          <w:rStyle w:val="eop"/>
          <w:rFonts w:eastAsiaTheme="majorEastAsia"/>
          <w:i/>
          <w:iCs/>
          <w:color w:val="212121"/>
        </w:rPr>
        <w:t> </w:t>
      </w:r>
    </w:p>
    <w:p w14:paraId="088F117A" w14:textId="62CB5DD8" w:rsid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3</w:t>
      </w:r>
      <w:r>
        <w:rPr>
          <w:rStyle w:val="normaltextrun"/>
          <w:rFonts w:eastAsiaTheme="majorEastAsia"/>
          <w:i/>
          <w:iCs/>
        </w:rPr>
        <w:t>School of Agriculture and Environment, The University of Western Australia, Perth WA, Australia</w:t>
      </w:r>
      <w:r>
        <w:rPr>
          <w:rStyle w:val="eop"/>
          <w:rFonts w:eastAsiaTheme="majorEastAsia"/>
          <w:i/>
          <w:iCs/>
        </w:rPr>
        <w:t> </w:t>
      </w:r>
    </w:p>
    <w:p w14:paraId="739E1EFA" w14:textId="2EDC12D8" w:rsidR="00333177" w:rsidRDefault="00333177" w:rsidP="003331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eastAsiaTheme="majorEastAsia"/>
          <w:i/>
          <w:iCs/>
          <w:sz w:val="19"/>
          <w:szCs w:val="19"/>
          <w:vertAlign w:val="superscript"/>
        </w:rPr>
        <w:t>4</w:t>
      </w:r>
      <w:r>
        <w:rPr>
          <w:rStyle w:val="normaltextrun"/>
          <w:rFonts w:eastAsiaTheme="majorEastAsia"/>
          <w:i/>
          <w:iCs/>
        </w:rPr>
        <w:t>South Australian Research and Development Institute (SARDI), Adelaide SA, Australia</w:t>
      </w:r>
      <w:r>
        <w:rPr>
          <w:rStyle w:val="eop"/>
          <w:rFonts w:eastAsiaTheme="majorEastAsia"/>
          <w:i/>
          <w:iCs/>
        </w:rPr>
        <w:t> </w:t>
      </w:r>
    </w:p>
    <w:p w14:paraId="14175CBA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5F4D0171" w14:textId="12606AC9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We have generated a genome assembly for an inbred line (i4) of the Australian desi chickpea variety, PBA HatTrick. PBA HatTrick (Jimbour</w:t>
      </w:r>
      <w:r w:rsidR="0020433F">
        <w:rPr>
          <w:rStyle w:val="normaltextrun"/>
          <w:rFonts w:eastAsiaTheme="majorEastAsia"/>
        </w:rPr>
        <w:t>/</w:t>
      </w:r>
      <w:r>
        <w:rPr>
          <w:rStyle w:val="normaltextrun"/>
          <w:rFonts w:eastAsiaTheme="majorEastAsia"/>
        </w:rPr>
        <w:t xml:space="preserve">ICC14903, released 2009) is adapted to Australian </w:t>
      </w:r>
      <w:r w:rsidR="0020433F">
        <w:rPr>
          <w:rStyle w:val="normaltextrun"/>
          <w:rFonts w:eastAsiaTheme="majorEastAsia"/>
        </w:rPr>
        <w:t>conditions</w:t>
      </w:r>
      <w:r>
        <w:rPr>
          <w:rStyle w:val="normaltextrun"/>
          <w:rFonts w:eastAsiaTheme="majorEastAsia"/>
        </w:rPr>
        <w:t xml:space="preserve">. It has been </w:t>
      </w:r>
      <w:r w:rsidR="0020433F">
        <w:rPr>
          <w:rStyle w:val="normaltextrun"/>
          <w:rFonts w:eastAsiaTheme="majorEastAsia"/>
        </w:rPr>
        <w:t>used to generate</w:t>
      </w:r>
      <w:r>
        <w:rPr>
          <w:rStyle w:val="normaltextrun"/>
          <w:rFonts w:eastAsiaTheme="majorEastAsia"/>
        </w:rPr>
        <w:t xml:space="preserve"> bi-parental and mutant populations for research</w:t>
      </w:r>
      <w:r w:rsidR="0020433F">
        <w:rPr>
          <w:rStyle w:val="normaltextrun"/>
          <w:rFonts w:eastAsiaTheme="majorEastAsia"/>
        </w:rPr>
        <w:t>, and as a parent for newer varietal releases</w:t>
      </w:r>
      <w:r>
        <w:rPr>
          <w:rStyle w:val="normaltextrun"/>
          <w:rFonts w:eastAsiaTheme="majorEastAsia"/>
        </w:rPr>
        <w:t>. </w:t>
      </w:r>
      <w:r>
        <w:rPr>
          <w:rStyle w:val="eop"/>
          <w:rFonts w:eastAsiaTheme="majorEastAsia"/>
        </w:rPr>
        <w:t> </w:t>
      </w:r>
    </w:p>
    <w:p w14:paraId="283D3CE5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055E5CC" w14:textId="1DAE4289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 w:rsidRPr="003629B4">
        <w:rPr>
          <w:rStyle w:val="normaltextrun"/>
          <w:rFonts w:eastAsiaTheme="majorEastAsia"/>
        </w:rPr>
        <w:t xml:space="preserve">The assembly was developed using PacBio HiFi sequencing data for contig </w:t>
      </w:r>
      <w:r w:rsidR="003629B4">
        <w:rPr>
          <w:rStyle w:val="normaltextrun"/>
          <w:rFonts w:eastAsiaTheme="majorEastAsia"/>
        </w:rPr>
        <w:t>generation</w:t>
      </w:r>
      <w:r w:rsidRPr="003629B4">
        <w:rPr>
          <w:rStyle w:val="normaltextrun"/>
          <w:rFonts w:eastAsiaTheme="majorEastAsia"/>
        </w:rPr>
        <w:t xml:space="preserve">, and alignment to Bionano consensus maps. </w:t>
      </w:r>
      <w:r w:rsidR="00AD26A1" w:rsidRPr="003629B4">
        <w:rPr>
          <w:rStyle w:val="normaltextrun"/>
          <w:rFonts w:eastAsiaTheme="majorEastAsia"/>
        </w:rPr>
        <w:t>Employing the hifiasm algorithm</w:t>
      </w:r>
      <w:r w:rsidRPr="003629B4">
        <w:rPr>
          <w:rStyle w:val="normaltextrun"/>
          <w:rFonts w:eastAsiaTheme="majorEastAsia"/>
        </w:rPr>
        <w:t xml:space="preserve"> </w:t>
      </w:r>
      <w:r w:rsidR="00AD26A1" w:rsidRPr="003629B4">
        <w:rPr>
          <w:rStyle w:val="normaltextrun"/>
          <w:rFonts w:eastAsiaTheme="majorEastAsia"/>
        </w:rPr>
        <w:t>[1]</w:t>
      </w:r>
      <w:r w:rsidR="007E2FF8">
        <w:rPr>
          <w:rStyle w:val="normaltextrun"/>
          <w:rFonts w:eastAsiaTheme="majorEastAsia"/>
        </w:rPr>
        <w:t>,</w:t>
      </w:r>
      <w:r w:rsidR="00AD26A1" w:rsidRPr="003629B4">
        <w:rPr>
          <w:rStyle w:val="normaltextrun"/>
          <w:rFonts w:eastAsiaTheme="majorEastAsia"/>
        </w:rPr>
        <w:t xml:space="preserve"> </w:t>
      </w:r>
      <w:r w:rsidRPr="003629B4">
        <w:rPr>
          <w:rStyle w:val="normaltextrun"/>
          <w:rFonts w:eastAsiaTheme="majorEastAsia"/>
        </w:rPr>
        <w:t>we generated two assemblies</w:t>
      </w:r>
      <w:r w:rsidR="001D5965">
        <w:rPr>
          <w:rStyle w:val="normaltextrun"/>
          <w:rFonts w:eastAsiaTheme="majorEastAsia"/>
        </w:rPr>
        <w:t>:</w:t>
      </w:r>
      <w:r w:rsidRPr="003629B4">
        <w:rPr>
          <w:rStyle w:val="normaltextrun"/>
          <w:rFonts w:eastAsiaTheme="majorEastAsia"/>
        </w:rPr>
        <w:t xml:space="preserve"> the first by using all HiFi reads, </w:t>
      </w:r>
      <w:r w:rsidR="001D5965">
        <w:rPr>
          <w:rStyle w:val="normaltextrun"/>
          <w:rFonts w:eastAsiaTheme="majorEastAsia"/>
        </w:rPr>
        <w:t xml:space="preserve">and </w:t>
      </w:r>
      <w:r w:rsidRPr="003629B4">
        <w:rPr>
          <w:rStyle w:val="normaltextrun"/>
          <w:rFonts w:eastAsiaTheme="majorEastAsia"/>
        </w:rPr>
        <w:t xml:space="preserve">the second from chloroplast-free HiFi reads. The latter was aligned to Bionano maps, and the former was used to close gaps between scaffolds. </w:t>
      </w:r>
      <w:r w:rsidR="00AD26A1" w:rsidRPr="003629B4">
        <w:rPr>
          <w:rStyle w:val="normaltextrun"/>
          <w:rFonts w:eastAsiaTheme="majorEastAsia"/>
        </w:rPr>
        <w:t>Scaffolds</w:t>
      </w:r>
      <w:r w:rsidRPr="003629B4">
        <w:rPr>
          <w:rStyle w:val="normaltextrun"/>
          <w:rFonts w:eastAsiaTheme="majorEastAsia"/>
        </w:rPr>
        <w:t xml:space="preserve"> were </w:t>
      </w:r>
      <w:r w:rsidR="003C1DEE">
        <w:rPr>
          <w:rStyle w:val="normaltextrun"/>
          <w:rFonts w:eastAsiaTheme="majorEastAsia"/>
        </w:rPr>
        <w:t>a</w:t>
      </w:r>
      <w:r w:rsidRPr="003629B4">
        <w:rPr>
          <w:rStyle w:val="normaltextrun"/>
          <w:rFonts w:eastAsiaTheme="majorEastAsia"/>
        </w:rPr>
        <w:t>nchor</w:t>
      </w:r>
      <w:r w:rsidR="003C1DEE">
        <w:rPr>
          <w:rStyle w:val="normaltextrun"/>
          <w:rFonts w:eastAsiaTheme="majorEastAsia"/>
        </w:rPr>
        <w:t xml:space="preserve">ed </w:t>
      </w:r>
      <w:r w:rsidRPr="003629B4">
        <w:rPr>
          <w:rStyle w:val="normaltextrun"/>
          <w:rFonts w:eastAsiaTheme="majorEastAsia"/>
        </w:rPr>
        <w:t xml:space="preserve">to two genetic maps and </w:t>
      </w:r>
      <w:r w:rsidR="003C1DEE">
        <w:rPr>
          <w:rStyle w:val="normaltextrun"/>
          <w:rFonts w:eastAsiaTheme="majorEastAsia"/>
        </w:rPr>
        <w:t xml:space="preserve">assigned to chromosomes by </w:t>
      </w:r>
      <w:r w:rsidR="00471C70">
        <w:rPr>
          <w:rStyle w:val="normaltextrun"/>
          <w:rFonts w:eastAsiaTheme="majorEastAsia"/>
        </w:rPr>
        <w:t xml:space="preserve">sequence </w:t>
      </w:r>
      <w:r w:rsidRPr="003629B4">
        <w:rPr>
          <w:rStyle w:val="normaltextrun"/>
          <w:rFonts w:eastAsiaTheme="majorEastAsia"/>
        </w:rPr>
        <w:t>align</w:t>
      </w:r>
      <w:r w:rsidR="003C1DEE">
        <w:rPr>
          <w:rStyle w:val="normaltextrun"/>
          <w:rFonts w:eastAsiaTheme="majorEastAsia"/>
        </w:rPr>
        <w:t>ment</w:t>
      </w:r>
      <w:r w:rsidRPr="003629B4">
        <w:rPr>
          <w:rStyle w:val="normaltextrun"/>
          <w:rFonts w:eastAsiaTheme="majorEastAsia"/>
        </w:rPr>
        <w:t xml:space="preserve"> to CDC Frontier </w:t>
      </w:r>
      <w:r w:rsidR="007E2FF8">
        <w:rPr>
          <w:rStyle w:val="normaltextrun"/>
          <w:rFonts w:eastAsiaTheme="majorEastAsia"/>
        </w:rPr>
        <w:t xml:space="preserve">genome assembly </w:t>
      </w:r>
      <w:r w:rsidRPr="003629B4">
        <w:rPr>
          <w:rStyle w:val="normaltextrun"/>
          <w:rFonts w:eastAsiaTheme="majorEastAsia"/>
        </w:rPr>
        <w:t>v3 [</w:t>
      </w:r>
      <w:hyperlink r:id="rId4" w:tgtFrame="_blank" w:history="1">
        <w:r w:rsidR="0020433F" w:rsidRPr="007E2FF8">
          <w:rPr>
            <w:rStyle w:val="normaltextrun"/>
            <w:rFonts w:ascii="Garamond" w:eastAsiaTheme="majorEastAsia" w:hAnsi="Garamond" w:cs="Segoe UI"/>
            <w:color w:val="0000FF"/>
            <w:sz w:val="26"/>
            <w:szCs w:val="26"/>
            <w:u w:val="single"/>
            <w:lang w:val="hu-HU"/>
          </w:rPr>
          <w:t>CicerMine: Data Categories (legumeinfo.org)</w:t>
        </w:r>
      </w:hyperlink>
      <w:r w:rsidRPr="003629B4">
        <w:rPr>
          <w:rStyle w:val="normaltextrun"/>
          <w:rFonts w:eastAsiaTheme="majorEastAsia"/>
        </w:rPr>
        <w:t>]</w:t>
      </w:r>
      <w:r w:rsidR="003C1DEE">
        <w:rPr>
          <w:rStyle w:val="normaltextrun"/>
          <w:rFonts w:eastAsiaTheme="majorEastAsia"/>
        </w:rPr>
        <w:t>.</w:t>
      </w:r>
    </w:p>
    <w:p w14:paraId="4FEEDDB9" w14:textId="77777777" w:rsidR="0020433F" w:rsidRPr="003629B4" w:rsidRDefault="0020433F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A5D9D54" w14:textId="2B71BAAC" w:rsidR="00333177" w:rsidRPr="003629B4" w:rsidRDefault="003C1DEE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lang w:val="hu-HU"/>
        </w:rPr>
        <w:t>For six chromosomes w</w:t>
      </w:r>
      <w:r w:rsidR="00333177" w:rsidRPr="003629B4">
        <w:rPr>
          <w:rStyle w:val="normaltextrun"/>
          <w:rFonts w:eastAsiaTheme="majorEastAsia"/>
          <w:lang w:val="hu-HU"/>
        </w:rPr>
        <w:t xml:space="preserve">e </w:t>
      </w:r>
      <w:r w:rsidR="00E17A91">
        <w:rPr>
          <w:rStyle w:val="normaltextrun"/>
          <w:rFonts w:eastAsiaTheme="majorEastAsia"/>
          <w:lang w:val="hu-HU"/>
        </w:rPr>
        <w:t>create</w:t>
      </w:r>
      <w:r w:rsidR="00026075">
        <w:rPr>
          <w:rStyle w:val="normaltextrun"/>
          <w:rFonts w:eastAsiaTheme="majorEastAsia"/>
          <w:lang w:val="hu-HU"/>
        </w:rPr>
        <w:t>d</w:t>
      </w:r>
      <w:r w:rsidR="00E17A91">
        <w:rPr>
          <w:rStyle w:val="normaltextrun"/>
          <w:rFonts w:eastAsiaTheme="majorEastAsia"/>
          <w:lang w:val="hu-HU"/>
        </w:rPr>
        <w:t xml:space="preserve"> </w:t>
      </w:r>
      <w:r w:rsidR="00333177" w:rsidRPr="003629B4">
        <w:rPr>
          <w:rStyle w:val="normaltextrun"/>
          <w:rFonts w:eastAsiaTheme="majorEastAsia"/>
          <w:lang w:val="hu-HU"/>
        </w:rPr>
        <w:t xml:space="preserve">pseudomolecules </w:t>
      </w:r>
      <w:r w:rsidR="0020433F">
        <w:rPr>
          <w:rStyle w:val="normaltextrun"/>
          <w:rFonts w:eastAsiaTheme="majorEastAsia"/>
          <w:lang w:val="hu-HU"/>
        </w:rPr>
        <w:t xml:space="preserve">that </w:t>
      </w:r>
      <w:r w:rsidR="00E17A91">
        <w:rPr>
          <w:rStyle w:val="normaltextrun"/>
          <w:rFonts w:eastAsiaTheme="majorEastAsia"/>
          <w:lang w:val="hu-HU"/>
        </w:rPr>
        <w:t>contain</w:t>
      </w:r>
      <w:r w:rsidR="00333177" w:rsidRPr="003629B4">
        <w:rPr>
          <w:rStyle w:val="normaltextrun"/>
          <w:rFonts w:eastAsiaTheme="majorEastAsia"/>
          <w:lang w:val="hu-HU"/>
        </w:rPr>
        <w:t xml:space="preserve"> only small gaps (regions </w:t>
      </w:r>
      <w:r w:rsidR="00E17A91">
        <w:rPr>
          <w:rStyle w:val="normaltextrun"/>
          <w:rFonts w:eastAsiaTheme="majorEastAsia"/>
          <w:lang w:val="hu-HU"/>
        </w:rPr>
        <w:t xml:space="preserve">with </w:t>
      </w:r>
      <w:r w:rsidR="00333177" w:rsidRPr="003629B4">
        <w:rPr>
          <w:rStyle w:val="normaltextrun"/>
          <w:rFonts w:eastAsiaTheme="majorEastAsia"/>
          <w:lang w:val="hu-HU"/>
        </w:rPr>
        <w:t xml:space="preserve">N bases). </w:t>
      </w:r>
      <w:r w:rsidR="0020433F">
        <w:rPr>
          <w:rStyle w:val="normaltextrun"/>
          <w:rFonts w:eastAsiaTheme="majorEastAsia"/>
          <w:lang w:val="hu-HU"/>
        </w:rPr>
        <w:t xml:space="preserve">The other two </w:t>
      </w:r>
      <w:r w:rsidR="00333177" w:rsidRPr="003629B4">
        <w:rPr>
          <w:rStyle w:val="normaltextrun"/>
          <w:rFonts w:eastAsiaTheme="majorEastAsia"/>
          <w:lang w:val="hu-HU"/>
        </w:rPr>
        <w:t>chromosome</w:t>
      </w:r>
      <w:r w:rsidR="00AF3D82">
        <w:rPr>
          <w:rStyle w:val="normaltextrun"/>
          <w:rFonts w:eastAsiaTheme="majorEastAsia"/>
          <w:lang w:val="hu-HU"/>
        </w:rPr>
        <w:t>s</w:t>
      </w:r>
      <w:r w:rsidR="00333177" w:rsidRPr="003629B4">
        <w:rPr>
          <w:rStyle w:val="normaltextrun"/>
          <w:rFonts w:eastAsiaTheme="majorEastAsia"/>
          <w:lang w:val="hu-HU"/>
        </w:rPr>
        <w:t xml:space="preserve"> </w:t>
      </w:r>
      <w:r w:rsidR="0020433F">
        <w:rPr>
          <w:rStyle w:val="normaltextrun"/>
          <w:rFonts w:eastAsiaTheme="majorEastAsia"/>
          <w:lang w:val="hu-HU"/>
        </w:rPr>
        <w:t>(</w:t>
      </w:r>
      <w:r w:rsidR="00333177" w:rsidRPr="003629B4">
        <w:rPr>
          <w:rStyle w:val="normaltextrun"/>
          <w:rFonts w:eastAsiaTheme="majorEastAsia"/>
          <w:lang w:val="hu-HU"/>
        </w:rPr>
        <w:t>3 and 5</w:t>
      </w:r>
      <w:r w:rsidR="0020433F">
        <w:rPr>
          <w:rStyle w:val="normaltextrun"/>
          <w:rFonts w:eastAsiaTheme="majorEastAsia"/>
          <w:lang w:val="hu-HU"/>
        </w:rPr>
        <w:t>)</w:t>
      </w:r>
      <w:r w:rsidR="00333177" w:rsidRPr="003629B4">
        <w:rPr>
          <w:rStyle w:val="normaltextrun"/>
          <w:rFonts w:eastAsiaTheme="majorEastAsia"/>
          <w:lang w:val="hu-HU"/>
        </w:rPr>
        <w:t xml:space="preserve"> remain fragmented as ordered scaffolds</w:t>
      </w:r>
      <w:r w:rsidR="00026075">
        <w:rPr>
          <w:rStyle w:val="normaltextrun"/>
          <w:rFonts w:eastAsiaTheme="majorEastAsia"/>
          <w:lang w:val="hu-HU"/>
        </w:rPr>
        <w:t>,</w:t>
      </w:r>
      <w:r w:rsidR="00333177" w:rsidRPr="003629B4">
        <w:rPr>
          <w:rStyle w:val="normaltextrun"/>
          <w:rFonts w:eastAsiaTheme="majorEastAsia"/>
          <w:lang w:val="hu-HU"/>
        </w:rPr>
        <w:t xml:space="preserve"> due to the presence of large repetitive regions. </w:t>
      </w:r>
      <w:r w:rsidR="003629B4" w:rsidRPr="003629B4">
        <w:rPr>
          <w:rStyle w:val="normaltextrun"/>
          <w:rFonts w:eastAsiaTheme="majorEastAsia"/>
          <w:lang w:val="hu-HU"/>
        </w:rPr>
        <w:t>Two scaffolds, containing mainly repetive DNA</w:t>
      </w:r>
      <w:r w:rsidR="00E17A91">
        <w:rPr>
          <w:rStyle w:val="normaltextrun"/>
          <w:rFonts w:eastAsiaTheme="majorEastAsia"/>
          <w:lang w:val="hu-HU"/>
        </w:rPr>
        <w:t xml:space="preserve">, </w:t>
      </w:r>
      <w:r w:rsidR="003629B4" w:rsidRPr="003629B4">
        <w:rPr>
          <w:rStyle w:val="normaltextrun"/>
          <w:rFonts w:eastAsiaTheme="majorEastAsia"/>
          <w:lang w:val="hu-HU"/>
        </w:rPr>
        <w:t xml:space="preserve">could not be allocated to chromosomes. </w:t>
      </w:r>
      <w:r w:rsidR="00026075">
        <w:rPr>
          <w:rStyle w:val="normaltextrun"/>
          <w:rFonts w:eastAsiaTheme="majorEastAsia"/>
          <w:lang w:val="hu-HU"/>
        </w:rPr>
        <w:t>The</w:t>
      </w:r>
      <w:r w:rsidR="00AF3D82">
        <w:rPr>
          <w:rStyle w:val="normaltextrun"/>
          <w:rFonts w:eastAsiaTheme="majorEastAsia"/>
          <w:lang w:val="hu-HU"/>
        </w:rPr>
        <w:t xml:space="preserve"> </w:t>
      </w:r>
      <w:r w:rsidR="00333177" w:rsidRPr="003629B4">
        <w:rPr>
          <w:rStyle w:val="normaltextrun"/>
          <w:rFonts w:eastAsiaTheme="majorEastAsia"/>
          <w:lang w:val="hu-HU"/>
        </w:rPr>
        <w:t xml:space="preserve">total estimated genome size </w:t>
      </w:r>
      <w:r w:rsidR="001D5965">
        <w:rPr>
          <w:rStyle w:val="normaltextrun"/>
          <w:rFonts w:eastAsiaTheme="majorEastAsia"/>
          <w:lang w:val="hu-HU"/>
        </w:rPr>
        <w:t xml:space="preserve">of </w:t>
      </w:r>
      <w:r w:rsidR="003629B4" w:rsidRPr="003629B4">
        <w:rPr>
          <w:rStyle w:val="normaltextrun"/>
          <w:rFonts w:eastAsiaTheme="majorEastAsia"/>
          <w:lang w:val="hu-HU"/>
        </w:rPr>
        <w:t>710.44</w:t>
      </w:r>
      <w:r w:rsidR="00333177" w:rsidRPr="003629B4">
        <w:rPr>
          <w:rStyle w:val="normaltextrun"/>
          <w:rFonts w:eastAsiaTheme="majorEastAsia"/>
          <w:lang w:val="hu-HU"/>
        </w:rPr>
        <w:t xml:space="preserve"> Mb</w:t>
      </w:r>
      <w:r w:rsidR="003629B4" w:rsidRPr="003629B4">
        <w:rPr>
          <w:rStyle w:val="normaltextrun"/>
          <w:rFonts w:eastAsiaTheme="majorEastAsia"/>
          <w:lang w:val="hu-HU"/>
        </w:rPr>
        <w:t xml:space="preserve"> </w:t>
      </w:r>
      <w:r w:rsidR="007E2FF8">
        <w:rPr>
          <w:rStyle w:val="normaltextrun"/>
          <w:rFonts w:eastAsiaTheme="majorEastAsia"/>
          <w:lang w:val="hu-HU"/>
        </w:rPr>
        <w:t>is close</w:t>
      </w:r>
      <w:r w:rsidR="003629B4" w:rsidRPr="003629B4">
        <w:rPr>
          <w:rStyle w:val="normaltextrun"/>
          <w:rFonts w:eastAsiaTheme="majorEastAsia"/>
          <w:lang w:val="hu-HU"/>
        </w:rPr>
        <w:t xml:space="preserve"> to </w:t>
      </w:r>
      <w:r w:rsidR="0020433F">
        <w:rPr>
          <w:rStyle w:val="normaltextrun"/>
          <w:rFonts w:eastAsiaTheme="majorEastAsia"/>
          <w:lang w:val="hu-HU"/>
        </w:rPr>
        <w:t>what has been</w:t>
      </w:r>
      <w:r w:rsidR="003629B4" w:rsidRPr="003629B4">
        <w:rPr>
          <w:rStyle w:val="normaltextrun"/>
          <w:rFonts w:eastAsiaTheme="majorEastAsia"/>
          <w:lang w:val="hu-HU"/>
        </w:rPr>
        <w:t xml:space="preserve"> </w:t>
      </w:r>
      <w:r w:rsidR="003629B4" w:rsidRPr="003629B4">
        <w:t xml:space="preserve">published </w:t>
      </w:r>
      <w:r w:rsidR="0020433F">
        <w:t xml:space="preserve">for CDC Frontier </w:t>
      </w:r>
      <w:r w:rsidR="007E2FF8">
        <w:t>(</w:t>
      </w:r>
      <w:r w:rsidR="003629B4" w:rsidRPr="003629B4">
        <w:t>738.09 Mb</w:t>
      </w:r>
      <w:r w:rsidR="007E2FF8">
        <w:t>)</w:t>
      </w:r>
      <w:r w:rsidR="003629B4" w:rsidRPr="003629B4">
        <w:t xml:space="preserve"> </w:t>
      </w:r>
      <w:r w:rsidR="003629B4" w:rsidRPr="003629B4">
        <w:rPr>
          <w:rStyle w:val="normaltextrun"/>
          <w:rFonts w:eastAsiaTheme="majorEastAsia"/>
          <w:lang w:val="hu-HU"/>
        </w:rPr>
        <w:t>[</w:t>
      </w:r>
      <w:r w:rsidR="007E2FF8">
        <w:rPr>
          <w:rStyle w:val="normaltextrun"/>
          <w:rFonts w:eastAsiaTheme="majorEastAsia"/>
          <w:lang w:val="hu-HU"/>
        </w:rPr>
        <w:t>2</w:t>
      </w:r>
      <w:r w:rsidR="003629B4" w:rsidRPr="003629B4">
        <w:rPr>
          <w:rStyle w:val="normaltextrun"/>
          <w:rFonts w:eastAsiaTheme="majorEastAsia"/>
          <w:lang w:val="hu-HU"/>
        </w:rPr>
        <w:t>]</w:t>
      </w:r>
      <w:r w:rsidR="003629B4">
        <w:rPr>
          <w:rStyle w:val="normaltextrun"/>
          <w:rFonts w:eastAsiaTheme="majorEastAsia"/>
          <w:lang w:val="hu-HU"/>
        </w:rPr>
        <w:t>.</w:t>
      </w:r>
    </w:p>
    <w:p w14:paraId="4469474D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5E1401F" w14:textId="689E66C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Our PBA HatTrick assembly</w:t>
      </w:r>
      <w:r w:rsidR="00471C70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</w:t>
      </w:r>
      <w:r w:rsidR="00471C70">
        <w:rPr>
          <w:rStyle w:val="normaltextrun"/>
          <w:rFonts w:eastAsiaTheme="majorEastAsia"/>
        </w:rPr>
        <w:t xml:space="preserve">which </w:t>
      </w:r>
      <w:r>
        <w:rPr>
          <w:rStyle w:val="normaltextrun"/>
          <w:rFonts w:eastAsiaTheme="majorEastAsia"/>
        </w:rPr>
        <w:t>is a significant improvement over earlier genome assemblies</w:t>
      </w:r>
      <w:r w:rsidR="00471C70">
        <w:rPr>
          <w:rStyle w:val="normaltextrun"/>
          <w:rFonts w:eastAsiaTheme="majorEastAsia"/>
        </w:rPr>
        <w:t xml:space="preserve">, </w:t>
      </w:r>
      <w:r w:rsidR="00471C70">
        <w:rPr>
          <w:rStyle w:val="normaltextrun"/>
          <w:rFonts w:eastAsiaTheme="majorEastAsia"/>
          <w:lang w:val="hu-HU"/>
        </w:rPr>
        <w:t>is a valuable new resource for chickpea research. </w:t>
      </w:r>
      <w:r>
        <w:rPr>
          <w:rStyle w:val="normaltextrun"/>
          <w:rFonts w:eastAsiaTheme="majorEastAsia"/>
        </w:rPr>
        <w:t xml:space="preserve"> It is available for download or for BLASTing with sequences of interest, via the webpage </w:t>
      </w:r>
      <w:hyperlink r:id="rId5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hu-HU"/>
          </w:rPr>
          <w:t>https://hatchiblap.adelaide.edu.au</w:t>
        </w:r>
      </w:hyperlink>
      <w:r w:rsidR="00471C70">
        <w:rPr>
          <w:rStyle w:val="normaltextrun"/>
          <w:rFonts w:ascii="Calibri" w:eastAsiaTheme="majorEastAsia" w:hAnsi="Calibri" w:cs="Calibri"/>
          <w:sz w:val="22"/>
          <w:szCs w:val="22"/>
          <w:lang w:val="hu-HU"/>
        </w:rPr>
        <w:t>.</w:t>
      </w:r>
    </w:p>
    <w:p w14:paraId="7D65B55B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41EB6AEE" w14:textId="77777777" w:rsidR="00333177" w:rsidRDefault="00333177" w:rsidP="00333177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u w:val="single"/>
        </w:rPr>
        <w:t>References:</w:t>
      </w:r>
      <w:r>
        <w:rPr>
          <w:rStyle w:val="eop"/>
          <w:rFonts w:eastAsiaTheme="majorEastAsia"/>
        </w:rPr>
        <w:t> </w:t>
      </w:r>
    </w:p>
    <w:p w14:paraId="0DD4C565" w14:textId="7B2E30EE" w:rsidR="003629B4" w:rsidRPr="0020433F" w:rsidRDefault="00333177" w:rsidP="0020433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  <w:sz w:val="22"/>
          <w:szCs w:val="22"/>
        </w:rPr>
        <w:t> </w:t>
      </w:r>
      <w:r w:rsidR="00AD26A1" w:rsidRPr="00F5789A">
        <w:rPr>
          <w:rStyle w:val="eop"/>
          <w:rFonts w:eastAsiaTheme="majorEastAsia"/>
          <w:i/>
          <w:iCs/>
          <w:sz w:val="22"/>
          <w:szCs w:val="22"/>
        </w:rPr>
        <w:t xml:space="preserve">[1] </w:t>
      </w:r>
      <w:r w:rsidR="00AD26A1" w:rsidRPr="00F5789A">
        <w:rPr>
          <w:i/>
          <w:iCs/>
        </w:rPr>
        <w:t xml:space="preserve">Cheng H. </w:t>
      </w:r>
      <w:r w:rsidR="003629B4" w:rsidRPr="00F5789A">
        <w:rPr>
          <w:i/>
          <w:iCs/>
        </w:rPr>
        <w:t>et al</w:t>
      </w:r>
      <w:r w:rsidR="00F5789A" w:rsidRPr="00F5789A">
        <w:rPr>
          <w:i/>
          <w:iCs/>
        </w:rPr>
        <w:t>,</w:t>
      </w:r>
      <w:r w:rsidR="003629B4" w:rsidRPr="00F5789A">
        <w:rPr>
          <w:i/>
          <w:iCs/>
        </w:rPr>
        <w:t xml:space="preserve"> </w:t>
      </w:r>
      <w:r w:rsidR="00F5789A" w:rsidRPr="00F5789A">
        <w:rPr>
          <w:i/>
          <w:iCs/>
        </w:rPr>
        <w:t xml:space="preserve">‘Haplotype-resolved de novo assembly using phased assembly graphs with hifiasm’, </w:t>
      </w:r>
      <w:r w:rsidR="00F5789A" w:rsidRPr="00F5789A">
        <w:rPr>
          <w:rStyle w:val="Emphasis"/>
          <w:rFonts w:eastAsiaTheme="majorEastAsia"/>
        </w:rPr>
        <w:t>Nat Methods</w:t>
      </w:r>
      <w:r w:rsidR="00F5789A" w:rsidRPr="00F5789A">
        <w:t>,</w:t>
      </w:r>
      <w:r w:rsidR="00F5789A" w:rsidRPr="00F5789A">
        <w:rPr>
          <w:i/>
          <w:iCs/>
        </w:rPr>
        <w:t xml:space="preserve"> vol. </w:t>
      </w:r>
      <w:r w:rsidR="00F5789A" w:rsidRPr="00F5789A">
        <w:rPr>
          <w:rStyle w:val="Strong"/>
          <w:rFonts w:eastAsiaTheme="majorEastAsia"/>
          <w:b w:val="0"/>
          <w:bCs w:val="0"/>
          <w:i/>
          <w:iCs/>
        </w:rPr>
        <w:t>18</w:t>
      </w:r>
      <w:r w:rsidR="00F5789A" w:rsidRPr="00F5789A">
        <w:rPr>
          <w:i/>
          <w:iCs/>
        </w:rPr>
        <w:t>, 2021, p. 170</w:t>
      </w:r>
      <w:r w:rsidR="00F5789A">
        <w:rPr>
          <w:i/>
          <w:iCs/>
        </w:rPr>
        <w:t>.</w:t>
      </w:r>
      <w:r w:rsidR="003629B4">
        <w:rPr>
          <w:rStyle w:val="eop"/>
          <w:rFonts w:ascii="Garamond" w:eastAsiaTheme="majorEastAsia" w:hAnsi="Garamond" w:cs="Segoe UI"/>
          <w:i/>
          <w:iCs/>
          <w:sz w:val="26"/>
          <w:szCs w:val="26"/>
        </w:rPr>
        <w:t> </w:t>
      </w:r>
    </w:p>
    <w:p w14:paraId="6A395128" w14:textId="7611E8FB" w:rsidR="003629B4" w:rsidRPr="00F5789A" w:rsidRDefault="003629B4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5789A">
        <w:rPr>
          <w:i/>
          <w:iCs/>
        </w:rPr>
        <w:t>[</w:t>
      </w:r>
      <w:r w:rsidR="0020433F">
        <w:rPr>
          <w:i/>
          <w:iCs/>
        </w:rPr>
        <w:t>2</w:t>
      </w:r>
      <w:r w:rsidRPr="00F5789A">
        <w:rPr>
          <w:i/>
          <w:iCs/>
        </w:rPr>
        <w:t>] Varshney R. et al</w:t>
      </w:r>
      <w:r w:rsidR="00F5789A">
        <w:rPr>
          <w:i/>
          <w:iCs/>
        </w:rPr>
        <w:t>,</w:t>
      </w:r>
      <w:r w:rsidRPr="00F5789A">
        <w:rPr>
          <w:i/>
          <w:iCs/>
        </w:rPr>
        <w:t xml:space="preserve"> </w:t>
      </w:r>
      <w:r w:rsidR="00F5789A">
        <w:rPr>
          <w:i/>
          <w:iCs/>
        </w:rPr>
        <w:t>‘</w:t>
      </w:r>
      <w:r w:rsidRPr="00F5789A">
        <w:rPr>
          <w:i/>
          <w:iCs/>
        </w:rPr>
        <w:t>Draft genome sequence of chickpea (</w:t>
      </w:r>
      <w:r w:rsidRPr="00F5789A">
        <w:t>Cicer arietinum</w:t>
      </w:r>
      <w:r w:rsidRPr="00F5789A">
        <w:rPr>
          <w:i/>
          <w:iCs/>
        </w:rPr>
        <w:t>) provides a resource for trait improvement</w:t>
      </w:r>
      <w:r w:rsidR="00F5789A">
        <w:rPr>
          <w:i/>
          <w:iCs/>
        </w:rPr>
        <w:t>’</w:t>
      </w:r>
      <w:r w:rsidRPr="00F5789A">
        <w:rPr>
          <w:i/>
          <w:iCs/>
        </w:rPr>
        <w:t xml:space="preserve"> Nat Biotechnol</w:t>
      </w:r>
      <w:r w:rsidR="00F5789A">
        <w:rPr>
          <w:i/>
          <w:iCs/>
        </w:rPr>
        <w:t>,</w:t>
      </w:r>
      <w:r w:rsidRPr="00F5789A">
        <w:rPr>
          <w:i/>
          <w:iCs/>
        </w:rPr>
        <w:t xml:space="preserve"> </w:t>
      </w:r>
      <w:r w:rsidR="00F5789A">
        <w:rPr>
          <w:i/>
          <w:iCs/>
        </w:rPr>
        <w:t xml:space="preserve">vol. </w:t>
      </w:r>
      <w:r w:rsidRPr="00F5789A">
        <w:rPr>
          <w:i/>
          <w:iCs/>
        </w:rPr>
        <w:t xml:space="preserve">31, </w:t>
      </w:r>
      <w:r w:rsidR="00F5789A">
        <w:rPr>
          <w:i/>
          <w:iCs/>
        </w:rPr>
        <w:t xml:space="preserve">2013, p. </w:t>
      </w:r>
      <w:r w:rsidRPr="00F5789A">
        <w:rPr>
          <w:i/>
          <w:iCs/>
        </w:rPr>
        <w:t>240</w:t>
      </w:r>
      <w:r w:rsidR="00F5789A">
        <w:rPr>
          <w:i/>
          <w:iCs/>
        </w:rPr>
        <w:t>.</w:t>
      </w:r>
      <w:r w:rsidRPr="00F5789A">
        <w:rPr>
          <w:i/>
          <w:iCs/>
        </w:rPr>
        <w:t xml:space="preserve"> </w:t>
      </w:r>
    </w:p>
    <w:p w14:paraId="28EA70AF" w14:textId="77777777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78230B9F" w14:textId="5230E69A" w:rsidR="00333177" w:rsidRDefault="00333177" w:rsidP="003331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 </w:t>
      </w:r>
    </w:p>
    <w:p w14:paraId="603EAC01" w14:textId="77777777" w:rsidR="00373E3A" w:rsidRDefault="00373E3A"/>
    <w:sectPr w:rsidR="0037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77"/>
    <w:rsid w:val="00026075"/>
    <w:rsid w:val="00164DFF"/>
    <w:rsid w:val="001D5965"/>
    <w:rsid w:val="0020433F"/>
    <w:rsid w:val="00314208"/>
    <w:rsid w:val="00333177"/>
    <w:rsid w:val="0034053D"/>
    <w:rsid w:val="003629B4"/>
    <w:rsid w:val="00373E3A"/>
    <w:rsid w:val="003C1DEE"/>
    <w:rsid w:val="00471C70"/>
    <w:rsid w:val="00506179"/>
    <w:rsid w:val="005A0529"/>
    <w:rsid w:val="007E2FF8"/>
    <w:rsid w:val="00AD26A1"/>
    <w:rsid w:val="00AF3D82"/>
    <w:rsid w:val="00C80AAF"/>
    <w:rsid w:val="00E17A91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414A"/>
  <w15:chartTrackingRefBased/>
  <w15:docId w15:val="{33BECC85-5B9B-4269-B3DB-1360121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17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33177"/>
  </w:style>
  <w:style w:type="character" w:customStyle="1" w:styleId="eop">
    <w:name w:val="eop"/>
    <w:basedOn w:val="DefaultParagraphFont"/>
    <w:rsid w:val="00333177"/>
  </w:style>
  <w:style w:type="character" w:customStyle="1" w:styleId="tabchar">
    <w:name w:val="tabchar"/>
    <w:basedOn w:val="DefaultParagraphFont"/>
    <w:rsid w:val="00333177"/>
  </w:style>
  <w:style w:type="character" w:styleId="Emphasis">
    <w:name w:val="Emphasis"/>
    <w:basedOn w:val="DefaultParagraphFont"/>
    <w:uiPriority w:val="20"/>
    <w:qFormat/>
    <w:rsid w:val="00AD26A1"/>
    <w:rPr>
      <w:i/>
      <w:iCs/>
    </w:rPr>
  </w:style>
  <w:style w:type="character" w:styleId="Strong">
    <w:name w:val="Strong"/>
    <w:basedOn w:val="DefaultParagraphFont"/>
    <w:uiPriority w:val="22"/>
    <w:qFormat/>
    <w:rsid w:val="00AD26A1"/>
    <w:rPr>
      <w:b/>
      <w:bCs/>
    </w:rPr>
  </w:style>
  <w:style w:type="character" w:styleId="Hyperlink">
    <w:name w:val="Hyperlink"/>
    <w:basedOn w:val="DefaultParagraphFont"/>
    <w:uiPriority w:val="99"/>
    <w:unhideWhenUsed/>
    <w:rsid w:val="00AD26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4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tchiblap.adelaide.edu.au/" TargetMode="External"/><Relationship Id="rId4" Type="http://schemas.openxmlformats.org/officeDocument/2006/relationships/hyperlink" Target="https://mines.legumeinfo.org/cicermine/dataCategories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Baumann</dc:creator>
  <cp:keywords/>
  <dc:description/>
  <cp:lastModifiedBy>Julie Hayes</cp:lastModifiedBy>
  <cp:revision>2</cp:revision>
  <dcterms:created xsi:type="dcterms:W3CDTF">2024-07-05T01:08:00Z</dcterms:created>
  <dcterms:modified xsi:type="dcterms:W3CDTF">2024-07-05T01:08:00Z</dcterms:modified>
</cp:coreProperties>
</file>