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9658" w14:textId="77777777" w:rsidR="00291ADC" w:rsidRDefault="00C31C5C">
      <w:pPr>
        <w:jc w:val="both"/>
        <w:rPr>
          <w:rFonts w:ascii="Calibri" w:hAnsi="Calibri" w:cs="Calibri"/>
          <w:b/>
          <w:sz w:val="20"/>
          <w:szCs w:val="20"/>
          <w:lang w:val="en-AU"/>
        </w:rPr>
      </w:pPr>
      <w:r>
        <w:rPr>
          <w:rFonts w:ascii="Calibri" w:hAnsi="Calibri" w:cs="Calibri"/>
          <w:b/>
          <w:sz w:val="20"/>
        </w:rPr>
        <w:t>Role of vascular endothelial ERK5 signaling in the development of aortic diseases</w:t>
      </w:r>
    </w:p>
    <w:p w14:paraId="35A1663E" w14:textId="144A0538" w:rsidR="00291ADC" w:rsidRDefault="00C31C5C">
      <w:pPr>
        <w:jc w:val="both"/>
        <w:rPr>
          <w:rFonts w:ascii="Calibri" w:hAnsi="Calibri" w:cs="Calibri"/>
          <w:sz w:val="20"/>
        </w:rPr>
      </w:pPr>
      <w:r>
        <w:rPr>
          <w:rFonts w:ascii="Calibri" w:hAnsi="Calibri" w:cs="Calibri"/>
          <w:sz w:val="20"/>
        </w:rPr>
        <w:t>Shuto Itokazu</w:t>
      </w:r>
      <w:r>
        <w:rPr>
          <w:rFonts w:ascii="Calibri" w:hAnsi="Calibri" w:cs="Calibri"/>
          <w:sz w:val="20"/>
          <w:vertAlign w:val="superscript"/>
        </w:rPr>
        <w:t>1</w:t>
      </w:r>
      <w:r>
        <w:rPr>
          <w:rFonts w:ascii="Calibri" w:hAnsi="Calibri" w:cs="Calibri"/>
          <w:sz w:val="20"/>
        </w:rPr>
        <w:t>, Yuki Izawa-Ishizawa</w:t>
      </w:r>
      <w:r>
        <w:rPr>
          <w:rFonts w:ascii="Calibri" w:hAnsi="Calibri" w:cs="Calibri"/>
          <w:sz w:val="20"/>
          <w:vertAlign w:val="superscript"/>
        </w:rPr>
        <w:t>1,2</w:t>
      </w:r>
      <w:r>
        <w:rPr>
          <w:rFonts w:ascii="Calibri" w:hAnsi="Calibri" w:cs="Calibri"/>
          <w:sz w:val="20"/>
        </w:rPr>
        <w:t xml:space="preserve">, </w:t>
      </w:r>
      <w:proofErr w:type="spellStart"/>
      <w:r>
        <w:rPr>
          <w:rFonts w:ascii="Calibri" w:hAnsi="Calibri" w:cs="Calibri"/>
          <w:sz w:val="20"/>
        </w:rPr>
        <w:t>Mizusa</w:t>
      </w:r>
      <w:proofErr w:type="spellEnd"/>
      <w:r>
        <w:rPr>
          <w:rFonts w:ascii="Calibri" w:hAnsi="Calibri" w:cs="Calibri"/>
          <w:sz w:val="20"/>
        </w:rPr>
        <w:t xml:space="preserve"> Hyodo</w:t>
      </w:r>
      <w:r>
        <w:rPr>
          <w:rFonts w:ascii="Calibri" w:hAnsi="Calibri" w:cs="Calibri"/>
          <w:sz w:val="20"/>
          <w:vertAlign w:val="superscript"/>
        </w:rPr>
        <w:t>1</w:t>
      </w:r>
      <w:r>
        <w:rPr>
          <w:rFonts w:ascii="Calibri" w:hAnsi="Calibri" w:cs="Calibri"/>
          <w:sz w:val="20"/>
        </w:rPr>
        <w:t>, Tatsumi Miyata</w:t>
      </w:r>
      <w:r>
        <w:rPr>
          <w:rFonts w:ascii="Calibri" w:hAnsi="Calibri" w:cs="Calibri"/>
          <w:sz w:val="20"/>
          <w:vertAlign w:val="superscript"/>
        </w:rPr>
        <w:t>1</w:t>
      </w:r>
      <w:r>
        <w:rPr>
          <w:rFonts w:ascii="Calibri" w:hAnsi="Calibri" w:cs="Calibri"/>
          <w:sz w:val="20"/>
        </w:rPr>
        <w:t>, Kaito Tsujinaka</w:t>
      </w:r>
      <w:r>
        <w:rPr>
          <w:rFonts w:ascii="Calibri" w:hAnsi="Calibri" w:cs="Calibri"/>
          <w:sz w:val="20"/>
          <w:vertAlign w:val="superscript"/>
        </w:rPr>
        <w:t>1,3</w:t>
      </w:r>
      <w:r>
        <w:rPr>
          <w:rFonts w:ascii="Calibri" w:hAnsi="Calibri" w:cs="Calibri"/>
          <w:sz w:val="20"/>
        </w:rPr>
        <w:t xml:space="preserve">, </w:t>
      </w:r>
      <w:proofErr w:type="spellStart"/>
      <w:r>
        <w:rPr>
          <w:rFonts w:ascii="Calibri" w:hAnsi="Calibri" w:cs="Calibri"/>
          <w:sz w:val="20"/>
        </w:rPr>
        <w:t>Masateru</w:t>
      </w:r>
      <w:proofErr w:type="spellEnd"/>
      <w:r>
        <w:rPr>
          <w:rFonts w:ascii="Calibri" w:hAnsi="Calibri" w:cs="Calibri"/>
          <w:sz w:val="20"/>
        </w:rPr>
        <w:t xml:space="preserve"> Kondo</w:t>
      </w:r>
      <w:r>
        <w:rPr>
          <w:rFonts w:ascii="Calibri" w:hAnsi="Calibri" w:cs="Calibri"/>
          <w:sz w:val="20"/>
          <w:vertAlign w:val="superscript"/>
        </w:rPr>
        <w:t>1,3</w:t>
      </w:r>
      <w:r>
        <w:rPr>
          <w:rFonts w:ascii="Calibri" w:hAnsi="Calibri" w:cs="Calibri"/>
          <w:sz w:val="20"/>
        </w:rPr>
        <w:t>, Io Horikawa</w:t>
      </w:r>
      <w:r>
        <w:rPr>
          <w:rFonts w:ascii="Calibri" w:hAnsi="Calibri" w:cs="Calibri"/>
          <w:sz w:val="20"/>
          <w:vertAlign w:val="superscript"/>
        </w:rPr>
        <w:t>1,3</w:t>
      </w:r>
      <w:r>
        <w:rPr>
          <w:rFonts w:ascii="Calibri" w:hAnsi="Calibri" w:cs="Calibri"/>
          <w:sz w:val="20"/>
        </w:rPr>
        <w:t>, Takahiro Niimura</w:t>
      </w:r>
      <w:r>
        <w:rPr>
          <w:rFonts w:ascii="Calibri" w:hAnsi="Calibri" w:cs="Calibri"/>
          <w:sz w:val="20"/>
          <w:vertAlign w:val="superscript"/>
        </w:rPr>
        <w:t>1,4</w:t>
      </w:r>
      <w:r>
        <w:rPr>
          <w:rFonts w:ascii="Calibri" w:hAnsi="Calibri" w:cs="Calibri"/>
          <w:sz w:val="20"/>
        </w:rPr>
        <w:t>, Fuka Aizawa</w:t>
      </w:r>
      <w:r>
        <w:rPr>
          <w:rFonts w:ascii="Calibri" w:hAnsi="Calibri" w:cs="Calibri"/>
          <w:sz w:val="20"/>
          <w:vertAlign w:val="superscript"/>
        </w:rPr>
        <w:t>1,4</w:t>
      </w:r>
      <w:r>
        <w:rPr>
          <w:rFonts w:ascii="Calibri" w:hAnsi="Calibri" w:cs="Calibri"/>
          <w:sz w:val="20"/>
        </w:rPr>
        <w:t>, Kenta Yagi</w:t>
      </w:r>
      <w:r>
        <w:rPr>
          <w:rFonts w:ascii="Calibri" w:hAnsi="Calibri" w:cs="Calibri"/>
          <w:sz w:val="20"/>
          <w:vertAlign w:val="superscript"/>
        </w:rPr>
        <w:t>1,5</w:t>
      </w:r>
      <w:r>
        <w:rPr>
          <w:rFonts w:ascii="Calibri" w:hAnsi="Calibri" w:cs="Calibri"/>
          <w:sz w:val="20"/>
        </w:rPr>
        <w:t>, Kei Kawada</w:t>
      </w:r>
      <w:r>
        <w:rPr>
          <w:rFonts w:ascii="Calibri" w:hAnsi="Calibri" w:cs="Calibri"/>
          <w:sz w:val="20"/>
          <w:vertAlign w:val="superscript"/>
        </w:rPr>
        <w:t>1,3</w:t>
      </w:r>
      <w:r>
        <w:rPr>
          <w:rFonts w:ascii="Calibri" w:hAnsi="Calibri" w:cs="Calibri"/>
          <w:sz w:val="20"/>
        </w:rPr>
        <w:t>, Mitsuhiro Goda</w:t>
      </w:r>
      <w:r>
        <w:rPr>
          <w:rFonts w:ascii="Calibri" w:hAnsi="Calibri" w:cs="Calibri"/>
          <w:sz w:val="20"/>
          <w:vertAlign w:val="superscript"/>
        </w:rPr>
        <w:t>1,6</w:t>
      </w:r>
      <w:r>
        <w:rPr>
          <w:rFonts w:ascii="Calibri" w:hAnsi="Calibri" w:cs="Calibri"/>
          <w:sz w:val="20"/>
        </w:rPr>
        <w:t>, Keisuke Ishizawa</w:t>
      </w:r>
      <w:r>
        <w:rPr>
          <w:rFonts w:ascii="Calibri" w:hAnsi="Calibri" w:cs="Calibri"/>
          <w:sz w:val="20"/>
          <w:vertAlign w:val="superscript"/>
        </w:rPr>
        <w:t>1,3,4</w:t>
      </w:r>
      <w:r>
        <w:rPr>
          <w:rFonts w:ascii="Calibri" w:hAnsi="Calibri" w:cs="Calibri"/>
          <w:sz w:val="20"/>
        </w:rPr>
        <w:t xml:space="preserve">. </w:t>
      </w:r>
      <w:r>
        <w:rPr>
          <w:rFonts w:ascii="Calibri" w:hAnsi="Calibri" w:cs="Calibri"/>
          <w:sz w:val="20"/>
          <w:vertAlign w:val="superscript"/>
        </w:rPr>
        <w:t>1</w:t>
      </w:r>
      <w:r>
        <w:rPr>
          <w:rFonts w:ascii="Calibri" w:hAnsi="Calibri" w:cs="Calibri"/>
          <w:sz w:val="20"/>
        </w:rPr>
        <w:t xml:space="preserve">Clin. </w:t>
      </w:r>
      <w:proofErr w:type="spellStart"/>
      <w:r>
        <w:rPr>
          <w:rFonts w:ascii="Calibri" w:hAnsi="Calibri" w:cs="Calibri"/>
          <w:sz w:val="20"/>
        </w:rPr>
        <w:t>Pharmacol</w:t>
      </w:r>
      <w:proofErr w:type="spellEnd"/>
      <w:r>
        <w:rPr>
          <w:rFonts w:ascii="Calibri" w:hAnsi="Calibri" w:cs="Calibri"/>
          <w:sz w:val="20"/>
        </w:rPr>
        <w:t>.</w:t>
      </w:r>
      <w:r w:rsidR="001E3362">
        <w:rPr>
          <w:rFonts w:ascii="Calibri" w:hAnsi="Calibri" w:cs="Calibri"/>
          <w:sz w:val="20"/>
        </w:rPr>
        <w:t xml:space="preserve"> </w:t>
      </w:r>
      <w:r w:rsidR="001E3362">
        <w:rPr>
          <w:rFonts w:ascii="Calibri" w:hAnsi="Calibri" w:cs="Calibri"/>
          <w:sz w:val="20"/>
          <w:lang w:eastAsia="ja-JP"/>
        </w:rPr>
        <w:t>Ther.</w:t>
      </w:r>
      <w:r>
        <w:rPr>
          <w:rFonts w:ascii="Calibri" w:hAnsi="Calibri" w:cs="Calibri" w:hint="eastAsia"/>
          <w:sz w:val="20"/>
          <w:lang w:eastAsia="ja-JP"/>
        </w:rPr>
        <w:t>,</w:t>
      </w:r>
      <w:r>
        <w:rPr>
          <w:rFonts w:ascii="Calibri" w:hAnsi="Calibri" w:cs="Calibri"/>
          <w:sz w:val="20"/>
        </w:rPr>
        <w:t xml:space="preserve"> Tokushima Univ.; </w:t>
      </w:r>
      <w:r>
        <w:rPr>
          <w:rFonts w:ascii="Calibri" w:hAnsi="Calibri" w:cs="Calibri"/>
          <w:sz w:val="20"/>
          <w:vertAlign w:val="superscript"/>
        </w:rPr>
        <w:t>2</w:t>
      </w:r>
      <w:r>
        <w:rPr>
          <w:rFonts w:ascii="Calibri" w:hAnsi="Calibri" w:cs="Calibri"/>
          <w:sz w:val="20"/>
        </w:rPr>
        <w:t xml:space="preserve">Health &amp; </w:t>
      </w:r>
      <w:proofErr w:type="spellStart"/>
      <w:r>
        <w:rPr>
          <w:rFonts w:ascii="Calibri" w:hAnsi="Calibri" w:cs="Calibri"/>
          <w:sz w:val="20"/>
        </w:rPr>
        <w:t>Nutr</w:t>
      </w:r>
      <w:proofErr w:type="spellEnd"/>
      <w:r w:rsidR="001E3362">
        <w:rPr>
          <w:rFonts w:ascii="Calibri" w:hAnsi="Calibri" w:cs="Calibri"/>
          <w:sz w:val="20"/>
        </w:rPr>
        <w:t>.</w:t>
      </w:r>
      <w:r>
        <w:rPr>
          <w:rFonts w:ascii="Calibri" w:hAnsi="Calibri" w:cs="Calibri"/>
          <w:sz w:val="20"/>
        </w:rPr>
        <w:t xml:space="preserve">, Shikoku Univ.; </w:t>
      </w:r>
      <w:r>
        <w:rPr>
          <w:rFonts w:ascii="Calibri" w:hAnsi="Calibri" w:cs="Calibri"/>
          <w:sz w:val="20"/>
          <w:vertAlign w:val="superscript"/>
        </w:rPr>
        <w:t>3</w:t>
      </w:r>
      <w:r>
        <w:rPr>
          <w:rFonts w:ascii="Calibri" w:hAnsi="Calibri" w:cs="Calibri"/>
          <w:sz w:val="20"/>
        </w:rPr>
        <w:t xml:space="preserve">Pharmacy, </w:t>
      </w:r>
      <w:r>
        <w:rPr>
          <w:rFonts w:ascii="Calibri" w:hAnsi="Calibri" w:cs="Calibri"/>
          <w:sz w:val="20"/>
          <w:vertAlign w:val="superscript"/>
        </w:rPr>
        <w:t>4</w:t>
      </w:r>
      <w:r w:rsidR="00247DFE" w:rsidRPr="00247DFE">
        <w:t xml:space="preserve"> </w:t>
      </w:r>
      <w:r w:rsidR="00247DFE" w:rsidRPr="00247DFE">
        <w:rPr>
          <w:rFonts w:ascii="Calibri" w:hAnsi="Calibri" w:cs="Calibri"/>
          <w:sz w:val="20"/>
        </w:rPr>
        <w:t>Clin. Transl. Sci</w:t>
      </w:r>
      <w:r>
        <w:rPr>
          <w:rFonts w:ascii="Calibri" w:hAnsi="Calibri" w:cs="Calibri"/>
          <w:sz w:val="20"/>
        </w:rPr>
        <w:t xml:space="preserve">., Tokushima Univ. Hosp.; </w:t>
      </w:r>
      <w:r>
        <w:rPr>
          <w:rFonts w:ascii="Calibri" w:hAnsi="Calibri" w:cs="Calibri"/>
          <w:sz w:val="20"/>
          <w:vertAlign w:val="superscript"/>
        </w:rPr>
        <w:t>5</w:t>
      </w:r>
      <w:r>
        <w:rPr>
          <w:rFonts w:ascii="Calibri" w:hAnsi="Calibri" w:cs="Calibri"/>
          <w:sz w:val="20"/>
        </w:rPr>
        <w:t xml:space="preserve">Pharmacy, Shimane Univ. Hosp.; </w:t>
      </w:r>
      <w:r>
        <w:rPr>
          <w:rFonts w:ascii="Calibri" w:hAnsi="Calibri" w:cs="Calibri"/>
          <w:sz w:val="20"/>
          <w:vertAlign w:val="superscript"/>
        </w:rPr>
        <w:t>6</w:t>
      </w:r>
      <w:r>
        <w:rPr>
          <w:rFonts w:ascii="Calibri" w:hAnsi="Calibri" w:cs="Calibri"/>
          <w:sz w:val="20"/>
        </w:rPr>
        <w:t xml:space="preserve">Clin. </w:t>
      </w:r>
      <w:proofErr w:type="spellStart"/>
      <w:r>
        <w:rPr>
          <w:rFonts w:ascii="Calibri" w:hAnsi="Calibri" w:cs="Calibri"/>
          <w:sz w:val="20"/>
        </w:rPr>
        <w:t>Pharmacol</w:t>
      </w:r>
      <w:proofErr w:type="spellEnd"/>
      <w:r>
        <w:rPr>
          <w:rFonts w:ascii="Calibri" w:hAnsi="Calibri" w:cs="Calibri"/>
          <w:sz w:val="20"/>
        </w:rPr>
        <w:t>.</w:t>
      </w:r>
      <w:r w:rsidR="001E3362">
        <w:rPr>
          <w:rFonts w:ascii="Calibri" w:hAnsi="Calibri" w:cs="Calibri"/>
          <w:sz w:val="20"/>
        </w:rPr>
        <w:t xml:space="preserve"> Ther.</w:t>
      </w:r>
      <w:r>
        <w:rPr>
          <w:rFonts w:ascii="Calibri" w:hAnsi="Calibri" w:cs="Calibri"/>
          <w:sz w:val="20"/>
        </w:rPr>
        <w:t>, Hiroshima Univ.; Japan.</w:t>
      </w:r>
    </w:p>
    <w:p w14:paraId="21C6135A" w14:textId="77777777" w:rsidR="0031042C" w:rsidRDefault="0031042C">
      <w:pPr>
        <w:jc w:val="both"/>
        <w:rPr>
          <w:rFonts w:ascii="Calibri" w:hAnsi="Calibri" w:cs="Calibri"/>
          <w:sz w:val="20"/>
          <w:szCs w:val="20"/>
          <w:lang w:val="en-AU"/>
        </w:rPr>
      </w:pPr>
    </w:p>
    <w:p w14:paraId="0BDC1BD0" w14:textId="7FBA5CB3" w:rsidR="00291ADC" w:rsidRDefault="00C31C5C">
      <w:pPr>
        <w:jc w:val="both"/>
        <w:rPr>
          <w:rFonts w:ascii="Calibri" w:hAnsi="Calibri" w:cs="Calibri"/>
          <w:sz w:val="20"/>
          <w:szCs w:val="20"/>
          <w:lang w:val="en-AU"/>
        </w:rPr>
      </w:pPr>
      <w:r>
        <w:rPr>
          <w:rFonts w:ascii="Calibri" w:hAnsi="Calibri" w:cs="Calibri"/>
          <w:b/>
          <w:bCs/>
          <w:sz w:val="20"/>
          <w:szCs w:val="20"/>
          <w:lang w:val="en-AU"/>
        </w:rPr>
        <w:t>Introduction.</w:t>
      </w:r>
      <w:r>
        <w:rPr>
          <w:rFonts w:ascii="Calibri" w:hAnsi="Calibri" w:cs="Calibri"/>
          <w:sz w:val="20"/>
          <w:szCs w:val="20"/>
          <w:lang w:val="en-AU"/>
        </w:rPr>
        <w:t xml:space="preserve"> </w:t>
      </w:r>
      <w:r>
        <w:rPr>
          <w:rFonts w:ascii="Calibri" w:hAnsi="Calibri" w:cs="Calibri"/>
          <w:sz w:val="20"/>
        </w:rPr>
        <w:t>Aortic dissection is life-threatening</w:t>
      </w:r>
      <w:r w:rsidR="0031042C">
        <w:rPr>
          <w:rFonts w:ascii="Calibri" w:hAnsi="Calibri" w:cs="Calibri"/>
          <w:sz w:val="20"/>
        </w:rPr>
        <w:t xml:space="preserve"> disease</w:t>
      </w:r>
      <w:r>
        <w:rPr>
          <w:rFonts w:ascii="Calibri" w:hAnsi="Calibri" w:cs="Calibri"/>
          <w:sz w:val="20"/>
        </w:rPr>
        <w:t xml:space="preserve">, yet no pharmacological prevention is established. ERK5 is activated in vascular endothelial cells by growth factors and laminar shear stress, exerting endothelial-protective effects via upregulation of </w:t>
      </w:r>
      <w:proofErr w:type="spellStart"/>
      <w:r>
        <w:rPr>
          <w:rFonts w:ascii="Calibri" w:hAnsi="Calibri" w:cs="Calibri"/>
          <w:sz w:val="20"/>
        </w:rPr>
        <w:t>eNOS</w:t>
      </w:r>
      <w:proofErr w:type="spellEnd"/>
      <w:r>
        <w:rPr>
          <w:rFonts w:ascii="Calibri" w:hAnsi="Calibri" w:cs="Calibri"/>
          <w:sz w:val="20"/>
        </w:rPr>
        <w:t xml:space="preserve"> and KLF2. Antiangiogenic agents targeting VEGF signaling upstream of ERK5 list arterial dissection as a serious adverse effect, and </w:t>
      </w:r>
      <w:proofErr w:type="spellStart"/>
      <w:r>
        <w:rPr>
          <w:rFonts w:ascii="Calibri" w:hAnsi="Calibri" w:cs="Calibri"/>
          <w:sz w:val="20"/>
        </w:rPr>
        <w:t>pitavastatin</w:t>
      </w:r>
      <w:proofErr w:type="spellEnd"/>
      <w:r>
        <w:rPr>
          <w:rFonts w:ascii="Calibri" w:hAnsi="Calibri" w:cs="Calibri"/>
          <w:sz w:val="20"/>
        </w:rPr>
        <w:t>, an ERK5 activator, reduces aortic dissection incidence in a mouse model.</w:t>
      </w:r>
    </w:p>
    <w:p w14:paraId="1623B263" w14:textId="09C417E1" w:rsidR="00291ADC" w:rsidRDefault="00C31C5C">
      <w:pPr>
        <w:jc w:val="both"/>
        <w:rPr>
          <w:rFonts w:ascii="Calibri" w:hAnsi="Calibri" w:cs="Calibri"/>
          <w:sz w:val="20"/>
          <w:szCs w:val="20"/>
          <w:lang w:val="en-AU"/>
        </w:rPr>
      </w:pPr>
      <w:r>
        <w:rPr>
          <w:rFonts w:ascii="Calibri" w:hAnsi="Calibri" w:cs="Calibri"/>
          <w:b/>
          <w:bCs/>
          <w:sz w:val="20"/>
          <w:szCs w:val="20"/>
          <w:lang w:val="en-AU"/>
        </w:rPr>
        <w:t>Aims</w:t>
      </w:r>
      <w:r>
        <w:rPr>
          <w:rFonts w:ascii="Calibri" w:hAnsi="Calibri" w:cs="Calibri"/>
          <w:sz w:val="20"/>
          <w:szCs w:val="20"/>
          <w:lang w:val="en-AU"/>
        </w:rPr>
        <w:t xml:space="preserve">. </w:t>
      </w:r>
      <w:r>
        <w:rPr>
          <w:rFonts w:ascii="Calibri" w:hAnsi="Calibri" w:cs="Calibri"/>
          <w:sz w:val="20"/>
        </w:rPr>
        <w:t>To investigate the role of endothelial ERK5 activation in aortic disease development.</w:t>
      </w:r>
    </w:p>
    <w:p w14:paraId="727F3FCD" w14:textId="3FFF88DF" w:rsidR="00291ADC" w:rsidRDefault="00C31C5C">
      <w:pPr>
        <w:jc w:val="both"/>
        <w:rPr>
          <w:rFonts w:ascii="Calibri" w:hAnsi="Calibri" w:cs="Calibri"/>
          <w:sz w:val="20"/>
          <w:szCs w:val="20"/>
          <w:lang w:val="en-AU"/>
        </w:rPr>
      </w:pPr>
      <w:r>
        <w:rPr>
          <w:rFonts w:ascii="Calibri" w:hAnsi="Calibri" w:cs="Calibri"/>
          <w:b/>
          <w:bCs/>
          <w:sz w:val="20"/>
          <w:szCs w:val="20"/>
          <w:lang w:val="en-AU"/>
        </w:rPr>
        <w:t>Methods</w:t>
      </w:r>
      <w:r>
        <w:rPr>
          <w:rFonts w:ascii="Calibri" w:hAnsi="Calibri" w:cs="Calibri"/>
          <w:sz w:val="20"/>
          <w:szCs w:val="20"/>
          <w:lang w:val="en-AU"/>
        </w:rPr>
        <w:t xml:space="preserve">. </w:t>
      </w:r>
      <w:r w:rsidR="0031042C">
        <w:rPr>
          <w:rFonts w:ascii="Calibri" w:hAnsi="Calibri" w:cs="Calibri"/>
          <w:sz w:val="20"/>
        </w:rPr>
        <w:t xml:space="preserve">In vivo models were generated in </w:t>
      </w:r>
      <w:r w:rsidR="00247DFE">
        <w:rPr>
          <w:rFonts w:ascii="Calibri" w:hAnsi="Calibri" w:cs="Calibri"/>
          <w:sz w:val="20"/>
        </w:rPr>
        <w:t>wild type (</w:t>
      </w:r>
      <w:r w:rsidR="0031042C">
        <w:rPr>
          <w:rFonts w:ascii="Calibri" w:hAnsi="Calibri" w:cs="Calibri"/>
          <w:sz w:val="20"/>
        </w:rPr>
        <w:t>WT</w:t>
      </w:r>
      <w:r w:rsidR="00247DFE">
        <w:rPr>
          <w:rFonts w:ascii="Calibri" w:hAnsi="Calibri" w:cs="Calibri"/>
          <w:sz w:val="20"/>
        </w:rPr>
        <w:t>)</w:t>
      </w:r>
      <w:r w:rsidR="0031042C">
        <w:rPr>
          <w:rFonts w:ascii="Calibri" w:hAnsi="Calibri" w:cs="Calibri"/>
          <w:sz w:val="20"/>
        </w:rPr>
        <w:t xml:space="preserve"> and </w:t>
      </w:r>
      <w:r w:rsidR="00247DFE">
        <w:rPr>
          <w:rFonts w:ascii="Calibri" w:hAnsi="Calibri" w:cs="Calibri"/>
          <w:sz w:val="20"/>
        </w:rPr>
        <w:t>endothelial cell-specific ERK5 heterozygous knockout (</w:t>
      </w:r>
      <w:r w:rsidR="0031042C">
        <w:rPr>
          <w:rFonts w:ascii="Calibri" w:hAnsi="Calibri" w:cs="Calibri"/>
          <w:sz w:val="20"/>
        </w:rPr>
        <w:t>ERK5EKO</w:t>
      </w:r>
      <w:r w:rsidR="00247DFE">
        <w:rPr>
          <w:rFonts w:ascii="Calibri" w:hAnsi="Calibri" w:cs="Calibri"/>
          <w:sz w:val="20"/>
        </w:rPr>
        <w:t>)</w:t>
      </w:r>
      <w:r w:rsidR="0031042C">
        <w:rPr>
          <w:rFonts w:ascii="Calibri" w:hAnsi="Calibri" w:cs="Calibri"/>
          <w:sz w:val="20"/>
        </w:rPr>
        <w:t xml:space="preserve"> mice: aortic aneurysm (AB: Ang II + BAPN) and dissection (LAB: L-NAME + Ang II + BAPN). Aneurysm was defined by max/min diameter ratio ≥1.5; dissection by Elastica van Gieson staining. </w:t>
      </w:r>
      <w:r>
        <w:rPr>
          <w:rFonts w:ascii="Calibri" w:hAnsi="Calibri" w:cs="Calibri"/>
          <w:sz w:val="20"/>
        </w:rPr>
        <w:t>Lung endothelial cells were isolated by CD31-positive selection. Cell proliferation (</w:t>
      </w:r>
      <w:proofErr w:type="spellStart"/>
      <w:r>
        <w:rPr>
          <w:rFonts w:ascii="Calibri" w:hAnsi="Calibri" w:cs="Calibri"/>
          <w:sz w:val="20"/>
        </w:rPr>
        <w:t>BrdU</w:t>
      </w:r>
      <w:proofErr w:type="spellEnd"/>
      <w:r>
        <w:rPr>
          <w:rFonts w:ascii="Calibri" w:hAnsi="Calibri" w:cs="Calibri"/>
          <w:sz w:val="20"/>
        </w:rPr>
        <w:t xml:space="preserve"> assay), mRNA expression</w:t>
      </w:r>
      <w:r w:rsidR="00ED7E20">
        <w:rPr>
          <w:rFonts w:ascii="Calibri" w:hAnsi="Calibri" w:cs="Calibri"/>
          <w:sz w:val="20"/>
        </w:rPr>
        <w:t>s</w:t>
      </w:r>
      <w:r>
        <w:rPr>
          <w:rFonts w:ascii="Calibri" w:hAnsi="Calibri" w:cs="Calibri"/>
          <w:sz w:val="20"/>
        </w:rPr>
        <w:t xml:space="preserve"> of </w:t>
      </w:r>
      <w:proofErr w:type="spellStart"/>
      <w:r>
        <w:rPr>
          <w:rFonts w:ascii="Calibri" w:hAnsi="Calibri" w:cs="Calibri"/>
          <w:sz w:val="20"/>
        </w:rPr>
        <w:t>eNOS</w:t>
      </w:r>
      <w:proofErr w:type="spellEnd"/>
      <w:r>
        <w:rPr>
          <w:rFonts w:ascii="Calibri" w:hAnsi="Calibri" w:cs="Calibri"/>
          <w:sz w:val="20"/>
        </w:rPr>
        <w:t xml:space="preserve">, KLF2, </w:t>
      </w:r>
      <w:proofErr w:type="spellStart"/>
      <w:r>
        <w:rPr>
          <w:rFonts w:ascii="Calibri" w:hAnsi="Calibri" w:cs="Calibri"/>
          <w:sz w:val="20"/>
        </w:rPr>
        <w:t>iNOS</w:t>
      </w:r>
      <w:proofErr w:type="spellEnd"/>
      <w:r>
        <w:rPr>
          <w:rFonts w:ascii="Calibri" w:hAnsi="Calibri" w:cs="Calibri"/>
          <w:sz w:val="20"/>
        </w:rPr>
        <w:t xml:space="preserve">, VCAM-1, and E-selectin (qPCR), and </w:t>
      </w:r>
      <w:r w:rsidR="0031042C">
        <w:rPr>
          <w:rFonts w:ascii="Calibri" w:hAnsi="Calibri" w:cs="Calibri"/>
          <w:sz w:val="20"/>
        </w:rPr>
        <w:t>nitric oxide (NO)</w:t>
      </w:r>
      <w:r>
        <w:rPr>
          <w:rFonts w:ascii="Calibri" w:hAnsi="Calibri" w:cs="Calibri"/>
          <w:sz w:val="20"/>
        </w:rPr>
        <w:t xml:space="preserve"> production (Griess me</w:t>
      </w:r>
      <w:r>
        <w:rPr>
          <w:rFonts w:ascii="Calibri" w:hAnsi="Calibri" w:cs="Calibri"/>
          <w:sz w:val="20"/>
        </w:rPr>
        <w:t xml:space="preserve">thod) were assessed. </w:t>
      </w:r>
    </w:p>
    <w:p w14:paraId="16BF9263" w14:textId="77777777" w:rsidR="00291ADC" w:rsidRDefault="00C31C5C">
      <w:pPr>
        <w:jc w:val="both"/>
        <w:rPr>
          <w:rFonts w:ascii="Calibri" w:hAnsi="Calibri" w:cs="Calibri"/>
          <w:sz w:val="20"/>
          <w:szCs w:val="20"/>
        </w:rPr>
      </w:pPr>
      <w:r>
        <w:rPr>
          <w:rFonts w:ascii="Calibri" w:hAnsi="Calibri" w:cs="Calibri"/>
          <w:b/>
          <w:bCs/>
          <w:sz w:val="20"/>
          <w:szCs w:val="20"/>
          <w:lang w:val="en-AU"/>
        </w:rPr>
        <w:t>Results.</w:t>
      </w:r>
      <w:r>
        <w:rPr>
          <w:rFonts w:ascii="Calibri" w:hAnsi="Calibri" w:cs="Calibri"/>
          <w:sz w:val="20"/>
          <w:szCs w:val="20"/>
          <w:lang w:val="en-AU"/>
        </w:rPr>
        <w:t xml:space="preserve"> ERK5EKO endothelial cells showed reduced proliferation, decreased baseline </w:t>
      </w:r>
      <w:proofErr w:type="spellStart"/>
      <w:r>
        <w:rPr>
          <w:rFonts w:ascii="Calibri" w:hAnsi="Calibri" w:cs="Calibri"/>
          <w:sz w:val="20"/>
          <w:szCs w:val="20"/>
          <w:lang w:val="en-AU"/>
        </w:rPr>
        <w:t>eNOS</w:t>
      </w:r>
      <w:proofErr w:type="spellEnd"/>
      <w:r>
        <w:rPr>
          <w:rFonts w:ascii="Calibri" w:hAnsi="Calibri" w:cs="Calibri"/>
          <w:sz w:val="20"/>
          <w:szCs w:val="20"/>
          <w:lang w:val="en-AU"/>
        </w:rPr>
        <w:t xml:space="preserve"> expression, and attenuated </w:t>
      </w:r>
      <w:proofErr w:type="spellStart"/>
      <w:r>
        <w:rPr>
          <w:rFonts w:ascii="Calibri" w:hAnsi="Calibri" w:cs="Calibri"/>
          <w:sz w:val="20"/>
          <w:szCs w:val="20"/>
          <w:lang w:val="en-AU"/>
        </w:rPr>
        <w:t>pitavastatin</w:t>
      </w:r>
      <w:proofErr w:type="spellEnd"/>
      <w:r>
        <w:rPr>
          <w:rFonts w:ascii="Calibri" w:hAnsi="Calibri" w:cs="Calibri"/>
          <w:sz w:val="20"/>
          <w:szCs w:val="20"/>
          <w:lang w:val="en-AU"/>
        </w:rPr>
        <w:t xml:space="preserve">-induced KLF2 upregulation vs. WT. Paradoxically, TNF-α-induced VCAM-1 and E-selectin expression was suppressed and </w:t>
      </w:r>
      <w:proofErr w:type="spellStart"/>
      <w:r>
        <w:rPr>
          <w:rFonts w:ascii="Calibri" w:hAnsi="Calibri" w:cs="Calibri"/>
          <w:sz w:val="20"/>
          <w:szCs w:val="20"/>
          <w:lang w:val="en-AU"/>
        </w:rPr>
        <w:t>iNOS</w:t>
      </w:r>
      <w:proofErr w:type="spellEnd"/>
      <w:r>
        <w:rPr>
          <w:rFonts w:ascii="Calibri" w:hAnsi="Calibri" w:cs="Calibri"/>
          <w:sz w:val="20"/>
          <w:szCs w:val="20"/>
          <w:lang w:val="en-AU"/>
        </w:rPr>
        <w:t xml:space="preserve"> expression was enhanced in ERK5EKO cells. Serum NOx tended to be elevated in ERK5EKO mice in LAB and Ang II-alone models. In vivo, blood pressure and incidence of aortic aneurysm or dissection did not differ significantly between WT and ERK5EKO.</w:t>
      </w:r>
    </w:p>
    <w:p w14:paraId="4E5F9DA1" w14:textId="77777777" w:rsidR="00291ADC" w:rsidRDefault="00C31C5C">
      <w:pPr>
        <w:jc w:val="both"/>
        <w:rPr>
          <w:rFonts w:ascii="Calibri" w:hAnsi="Calibri" w:cs="Calibri"/>
          <w:sz w:val="20"/>
          <w:szCs w:val="20"/>
          <w:lang w:val="en-AU"/>
        </w:rPr>
      </w:pPr>
      <w:r>
        <w:rPr>
          <w:rFonts w:ascii="Calibri" w:hAnsi="Calibri" w:cs="Calibri"/>
          <w:b/>
          <w:bCs/>
          <w:sz w:val="20"/>
          <w:szCs w:val="20"/>
          <w:lang w:val="en-AU"/>
        </w:rPr>
        <w:t>Discussion.</w:t>
      </w:r>
      <w:r>
        <w:rPr>
          <w:rFonts w:ascii="Calibri" w:hAnsi="Calibri" w:cs="Calibri"/>
          <w:sz w:val="20"/>
          <w:szCs w:val="20"/>
          <w:lang w:val="en-AU"/>
        </w:rPr>
        <w:t xml:space="preserve"> </w:t>
      </w:r>
      <w:r>
        <w:rPr>
          <w:rFonts w:ascii="Calibri" w:hAnsi="Calibri" w:cs="Calibri"/>
          <w:sz w:val="20"/>
        </w:rPr>
        <w:t>ERK5 deficiency reduced endothelial protective molecules (</w:t>
      </w:r>
      <w:proofErr w:type="spellStart"/>
      <w:r>
        <w:rPr>
          <w:rFonts w:ascii="Calibri" w:hAnsi="Calibri" w:cs="Calibri"/>
          <w:sz w:val="20"/>
        </w:rPr>
        <w:t>eNOS</w:t>
      </w:r>
      <w:proofErr w:type="spellEnd"/>
      <w:r>
        <w:rPr>
          <w:rFonts w:ascii="Calibri" w:hAnsi="Calibri" w:cs="Calibri"/>
          <w:sz w:val="20"/>
        </w:rPr>
        <w:t xml:space="preserve">, KLF2) and cell </w:t>
      </w:r>
      <w:proofErr w:type="gramStart"/>
      <w:r>
        <w:rPr>
          <w:rFonts w:ascii="Calibri" w:hAnsi="Calibri" w:cs="Calibri"/>
          <w:sz w:val="20"/>
        </w:rPr>
        <w:t>proliferation, but</w:t>
      </w:r>
      <w:proofErr w:type="gramEnd"/>
      <w:r>
        <w:rPr>
          <w:rFonts w:ascii="Calibri" w:hAnsi="Calibri" w:cs="Calibri"/>
          <w:sz w:val="20"/>
        </w:rPr>
        <w:t xml:space="preserve"> induced compensatory mechanisms — enhanced </w:t>
      </w:r>
      <w:proofErr w:type="spellStart"/>
      <w:r>
        <w:rPr>
          <w:rFonts w:ascii="Calibri" w:hAnsi="Calibri" w:cs="Calibri"/>
          <w:sz w:val="20"/>
        </w:rPr>
        <w:t>iNOS</w:t>
      </w:r>
      <w:proofErr w:type="spellEnd"/>
      <w:r>
        <w:rPr>
          <w:rFonts w:ascii="Calibri" w:hAnsi="Calibri" w:cs="Calibri"/>
          <w:sz w:val="20"/>
        </w:rPr>
        <w:t xml:space="preserve">-mediated NO production and suppressed adhesion molecule </w:t>
      </w:r>
      <w:proofErr w:type="gramStart"/>
      <w:r>
        <w:rPr>
          <w:rFonts w:ascii="Calibri" w:hAnsi="Calibri" w:cs="Calibri"/>
          <w:sz w:val="20"/>
        </w:rPr>
        <w:t>expression —</w:t>
      </w:r>
      <w:proofErr w:type="gramEnd"/>
      <w:r>
        <w:rPr>
          <w:rFonts w:ascii="Calibri" w:hAnsi="Calibri" w:cs="Calibri"/>
          <w:sz w:val="20"/>
        </w:rPr>
        <w:t xml:space="preserve"> that offset endothelial protection loss in vivo, leaving disease incidence unchanged. These findings suggest that endothelial ERK5 activity alone is insufficient to govern aortic disease development, and further studies are warranted.</w:t>
      </w:r>
    </w:p>
    <w:sectPr w:rsidR="00291ADC">
      <w:pgSz w:w="11906" w:h="8391" w:orient="landscape"/>
      <w:pgMar w:top="851"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6D52" w14:textId="77777777" w:rsidR="00C31C5C" w:rsidRDefault="00C31C5C" w:rsidP="00A02098">
      <w:r>
        <w:separator/>
      </w:r>
    </w:p>
  </w:endnote>
  <w:endnote w:type="continuationSeparator" w:id="0">
    <w:p w14:paraId="720B7835" w14:textId="77777777" w:rsidR="00C31C5C" w:rsidRDefault="00C31C5C" w:rsidP="00A0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DejaVu San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MingLiU;新細明體">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Times">
    <w:altName w:val="Times New Roman"/>
    <w:panose1 w:val="02020603050405020304"/>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2A91" w14:textId="77777777" w:rsidR="00C31C5C" w:rsidRDefault="00C31C5C" w:rsidP="00A02098">
      <w:r>
        <w:separator/>
      </w:r>
    </w:p>
  </w:footnote>
  <w:footnote w:type="continuationSeparator" w:id="0">
    <w:p w14:paraId="2CA43FB8" w14:textId="77777777" w:rsidR="00C31C5C" w:rsidRDefault="00C31C5C" w:rsidP="00A0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01BE4"/>
    <w:multiLevelType w:val="multilevel"/>
    <w:tmpl w:val="560EEC8C"/>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3067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DC"/>
    <w:rsid w:val="001E3362"/>
    <w:rsid w:val="00247DFE"/>
    <w:rsid w:val="00291ADC"/>
    <w:rsid w:val="0031042C"/>
    <w:rsid w:val="00647D3C"/>
    <w:rsid w:val="00820276"/>
    <w:rsid w:val="00A02098"/>
    <w:rsid w:val="00B40CE4"/>
    <w:rsid w:val="00C31C5C"/>
    <w:rsid w:val="00ED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08F22"/>
  <w15:docId w15:val="{381EE589-8933-E640-8AF5-42415F84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明朝" w:hAnsi="Liberation Serif" w:cs="DejaVu Sans"/>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游明朝" w:hAnsi="Times New Roman" w:cs="Times New Roman"/>
      <w:sz w:val="24"/>
      <w:szCs w:val="24"/>
      <w:lang w:eastAsia="zh-CN"/>
    </w:rPr>
  </w:style>
  <w:style w:type="paragraph" w:styleId="1">
    <w:name w:val="heading 1"/>
    <w:basedOn w:val="a"/>
    <w:next w:val="a"/>
    <w:uiPriority w:val="9"/>
    <w:qFormat/>
    <w:pPr>
      <w:keepNext/>
      <w:numPr>
        <w:numId w:val="1"/>
      </w:numPr>
      <w:spacing w:before="240" w:after="60"/>
      <w:outlineLvl w:val="0"/>
    </w:pPr>
    <w:rPr>
      <w:b/>
      <w:kern w:val="2"/>
      <w:sz w:val="28"/>
      <w:szCs w:val="20"/>
    </w:rPr>
  </w:style>
  <w:style w:type="paragraph" w:styleId="3">
    <w:name w:val="heading 3"/>
    <w:basedOn w:val="a"/>
    <w:next w:val="a"/>
    <w:uiPriority w:val="9"/>
    <w:semiHidden/>
    <w:unhideWhenUsed/>
    <w:qFormat/>
    <w:pPr>
      <w:keepNext/>
      <w:numPr>
        <w:ilvl w:val="2"/>
        <w:numId w:val="1"/>
      </w:numPr>
      <w:spacing w:before="120" w:after="60"/>
      <w:jc w:val="center"/>
      <w:outlineLvl w:val="2"/>
    </w:pPr>
    <w:rPr>
      <w:b/>
      <w:caps/>
      <w:szCs w:val="20"/>
    </w:rPr>
  </w:style>
  <w:style w:type="paragraph" w:styleId="5">
    <w:name w:val="heading 5"/>
    <w:basedOn w:val="a"/>
    <w:next w:val="a"/>
    <w:uiPriority w:val="9"/>
    <w:semiHidden/>
    <w:unhideWhenUsed/>
    <w:qFormat/>
    <w:pPr>
      <w:numPr>
        <w:ilvl w:val="4"/>
        <w:numId w:val="1"/>
      </w:numPr>
      <w:spacing w:before="240" w:after="60"/>
      <w:outlineLvl w:val="4"/>
    </w:pPr>
    <w:rPr>
      <w:rFonts w:ascii="Calibri" w:eastAsia="PMingLiU;新細明體"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qFormat/>
    <w:rPr>
      <w:rFonts w:ascii="Calibri" w:eastAsia="PMingLiU;新細明體" w:hAnsi="Calibri" w:cs="Times New Roman"/>
      <w:b/>
      <w:bCs/>
      <w:i/>
      <w:iCs/>
      <w:sz w:val="26"/>
      <w:szCs w:val="26"/>
    </w:rPr>
  </w:style>
  <w:style w:type="character" w:customStyle="1" w:styleId="a3">
    <w:name w:val="吹き出し (文字)"/>
    <w:qFormat/>
    <w:rPr>
      <w:rFonts w:ascii="Tahoma" w:hAnsi="Tahoma" w:cs="Tahoma"/>
      <w:sz w:val="16"/>
      <w:szCs w:val="16"/>
    </w:rPr>
  </w:style>
  <w:style w:type="character" w:styleId="a4">
    <w:name w:val="Strong"/>
    <w:qFormat/>
    <w:rPr>
      <w:b/>
      <w:bCs/>
    </w:rPr>
  </w:style>
  <w:style w:type="character" w:styleId="a5">
    <w:name w:val="Hyperlink"/>
    <w:rPr>
      <w:color w:val="0563C1"/>
      <w:u w:val="single"/>
    </w:rPr>
  </w:style>
  <w:style w:type="character" w:styleId="a6">
    <w:name w:val="Unresolved Mention"/>
    <w:qFormat/>
    <w:rPr>
      <w:color w:val="605E5C"/>
      <w:shd w:val="clear" w:color="auto" w:fill="E1DFDD"/>
    </w:rPr>
  </w:style>
  <w:style w:type="paragraph" w:customStyle="1" w:styleId="Heading">
    <w:name w:val="Heading"/>
    <w:basedOn w:val="a"/>
    <w:next w:val="a7"/>
    <w:qFormat/>
    <w:pPr>
      <w:keepNext/>
      <w:spacing w:before="240" w:after="120"/>
    </w:pPr>
    <w:rPr>
      <w:rFonts w:ascii="Liberation Sans" w:eastAsia="DejaVu Sans" w:hAnsi="Liberation Sans" w:cs="DejaVu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30">
    <w:name w:val="Body Text Indent 3"/>
    <w:basedOn w:val="a"/>
    <w:qFormat/>
    <w:pPr>
      <w:spacing w:before="120" w:after="120"/>
      <w:ind w:left="-90"/>
      <w:jc w:val="center"/>
    </w:pPr>
    <w:rPr>
      <w:rFonts w:ascii="Times" w:hAnsi="Times" w:cs="Times"/>
      <w:szCs w:val="20"/>
    </w:rPr>
  </w:style>
  <w:style w:type="paragraph" w:customStyle="1" w:styleId="Default">
    <w:name w:val="Default"/>
    <w:qFormat/>
    <w:pPr>
      <w:widowControl w:val="0"/>
      <w:suppressAutoHyphens/>
      <w:autoSpaceDE w:val="0"/>
    </w:pPr>
    <w:rPr>
      <w:rFonts w:ascii="Calibri" w:eastAsia="Calibri" w:hAnsi="Calibri" w:cs="Calibri"/>
      <w:color w:val="000000"/>
      <w:sz w:val="24"/>
      <w:szCs w:val="24"/>
      <w:lang w:eastAsia="zh-CN"/>
    </w:rPr>
  </w:style>
  <w:style w:type="paragraph" w:styleId="aa">
    <w:name w:val="Balloon Text"/>
    <w:basedOn w:val="a"/>
    <w:qFormat/>
    <w:rPr>
      <w:rFonts w:ascii="Tahoma" w:hAnsi="Tahoma" w:cs="Tahoma"/>
      <w:sz w:val="16"/>
      <w:szCs w:val="16"/>
    </w:rPr>
  </w:style>
  <w:style w:type="paragraph" w:styleId="ab">
    <w:name w:val="header"/>
    <w:basedOn w:val="a"/>
    <w:link w:val="ac"/>
    <w:uiPriority w:val="99"/>
    <w:unhideWhenUsed/>
    <w:rsid w:val="00A02098"/>
    <w:pPr>
      <w:tabs>
        <w:tab w:val="center" w:pos="4252"/>
        <w:tab w:val="right" w:pos="8504"/>
      </w:tabs>
      <w:snapToGrid w:val="0"/>
    </w:pPr>
  </w:style>
  <w:style w:type="character" w:customStyle="1" w:styleId="ac">
    <w:name w:val="ヘッダー (文字)"/>
    <w:basedOn w:val="a0"/>
    <w:link w:val="ab"/>
    <w:uiPriority w:val="99"/>
    <w:rsid w:val="00A02098"/>
    <w:rPr>
      <w:rFonts w:ascii="Times New Roman" w:eastAsia="游明朝" w:hAnsi="Times New Roman" w:cs="Times New Roman"/>
      <w:sz w:val="24"/>
      <w:szCs w:val="24"/>
      <w:lang w:eastAsia="zh-CN"/>
    </w:rPr>
  </w:style>
  <w:style w:type="paragraph" w:styleId="ad">
    <w:name w:val="footer"/>
    <w:basedOn w:val="a"/>
    <w:link w:val="ae"/>
    <w:uiPriority w:val="99"/>
    <w:unhideWhenUsed/>
    <w:rsid w:val="00A02098"/>
    <w:pPr>
      <w:tabs>
        <w:tab w:val="center" w:pos="4252"/>
        <w:tab w:val="right" w:pos="8504"/>
      </w:tabs>
      <w:snapToGrid w:val="0"/>
    </w:pPr>
  </w:style>
  <w:style w:type="character" w:customStyle="1" w:styleId="ae">
    <w:name w:val="フッター (文字)"/>
    <w:basedOn w:val="a0"/>
    <w:link w:val="ad"/>
    <w:uiPriority w:val="99"/>
    <w:rsid w:val="00A02098"/>
    <w:rPr>
      <w:rFonts w:ascii="Times New Roman" w:eastAsia="游明朝"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1412</Characters>
  <Application>Microsoft Office Word</Application>
  <DocSecurity>0</DocSecurity>
  <Lines>78</Lines>
  <Paragraphs>30</Paragraphs>
  <ScaleCrop>false</ScaleCrop>
  <HeadingPairs>
    <vt:vector size="2" baseType="variant">
      <vt:variant>
        <vt:lpstr>タイトル</vt:lpstr>
      </vt:variant>
      <vt:variant>
        <vt:i4>1</vt:i4>
      </vt:variant>
    </vt:vector>
  </HeadingPairs>
  <TitlesOfParts>
    <vt:vector size="1" baseType="lpstr">
      <vt:lpstr>Submission Format for ConnectED 2007</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dc:description/>
  <cp:lastModifiedBy>糸数　柊人</cp:lastModifiedBy>
  <cp:revision>2</cp:revision>
  <cp:lastPrinted>2013-06-13T15:15:00Z</cp:lastPrinted>
  <dcterms:created xsi:type="dcterms:W3CDTF">2026-04-28T06:00:00Z</dcterms:created>
  <dcterms:modified xsi:type="dcterms:W3CDTF">2026-04-28T06:00:00Z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