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6A5A0" w14:textId="26A20FA4" w:rsidR="007B145D" w:rsidRDefault="00942823" w:rsidP="008A30D2">
      <w:pPr>
        <w:jc w:val="center"/>
        <w:rPr>
          <w:rFonts w:ascii="Calibri" w:eastAsia="SimSun" w:hAnsi="Calibri" w:cs="Calibri"/>
          <w:b/>
          <w:sz w:val="28"/>
          <w:szCs w:val="28"/>
          <w:lang w:val="en-AU"/>
        </w:rPr>
      </w:pPr>
      <w:bookmarkStart w:id="0" w:name="_GoBack"/>
      <w:bookmarkEnd w:id="0"/>
      <w:r w:rsidRPr="00942823">
        <w:rPr>
          <w:rFonts w:ascii="Calibri" w:eastAsia="SimSun" w:hAnsi="Calibri" w:cs="Calibri"/>
          <w:b/>
          <w:sz w:val="28"/>
          <w:szCs w:val="28"/>
          <w:lang w:val="en-AU"/>
        </w:rPr>
        <w:t xml:space="preserve">Metal </w:t>
      </w:r>
      <w:r w:rsidR="000158FF">
        <w:rPr>
          <w:rFonts w:ascii="Calibri" w:eastAsia="SimSun" w:hAnsi="Calibri" w:cs="Calibri"/>
          <w:b/>
          <w:sz w:val="28"/>
          <w:szCs w:val="28"/>
          <w:lang w:val="en-AU"/>
        </w:rPr>
        <w:t>c</w:t>
      </w:r>
      <w:r w:rsidR="000158FF" w:rsidRPr="00942823">
        <w:rPr>
          <w:rFonts w:ascii="Calibri" w:eastAsia="SimSun" w:hAnsi="Calibri" w:cs="Calibri"/>
          <w:b/>
          <w:sz w:val="28"/>
          <w:szCs w:val="28"/>
          <w:lang w:val="en-AU"/>
        </w:rPr>
        <w:t xml:space="preserve">ontacts </w:t>
      </w:r>
      <w:r w:rsidRPr="00942823">
        <w:rPr>
          <w:rFonts w:ascii="Calibri" w:eastAsia="SimSun" w:hAnsi="Calibri" w:cs="Calibri"/>
          <w:b/>
          <w:sz w:val="28"/>
          <w:szCs w:val="28"/>
          <w:lang w:val="en-AU"/>
        </w:rPr>
        <w:t xml:space="preserve">on </w:t>
      </w:r>
      <w:r w:rsidR="000158FF">
        <w:rPr>
          <w:rFonts w:ascii="Calibri" w:eastAsia="SimSun" w:hAnsi="Calibri" w:cs="Calibri"/>
          <w:b/>
          <w:sz w:val="28"/>
          <w:szCs w:val="28"/>
          <w:lang w:val="en-AU"/>
        </w:rPr>
        <w:t>m</w:t>
      </w:r>
      <w:r w:rsidR="000158FF" w:rsidRPr="00942823">
        <w:rPr>
          <w:rFonts w:ascii="Calibri" w:eastAsia="SimSun" w:hAnsi="Calibri" w:cs="Calibri"/>
          <w:b/>
          <w:sz w:val="28"/>
          <w:szCs w:val="28"/>
          <w:lang w:val="en-AU"/>
        </w:rPr>
        <w:t>eso</w:t>
      </w:r>
      <w:r w:rsidRPr="00942823">
        <w:rPr>
          <w:rFonts w:ascii="Calibri" w:eastAsia="SimSun" w:hAnsi="Calibri" w:cs="Calibri"/>
          <w:b/>
          <w:sz w:val="28"/>
          <w:szCs w:val="28"/>
          <w:lang w:val="en-AU"/>
        </w:rPr>
        <w:t>-</w:t>
      </w:r>
      <w:r w:rsidR="000158FF">
        <w:rPr>
          <w:rFonts w:ascii="Calibri" w:eastAsia="SimSun" w:hAnsi="Calibri" w:cs="Calibri"/>
          <w:b/>
          <w:sz w:val="28"/>
          <w:szCs w:val="28"/>
          <w:lang w:val="en-AU"/>
        </w:rPr>
        <w:t>p</w:t>
      </w:r>
      <w:r w:rsidR="000158FF" w:rsidRPr="00942823">
        <w:rPr>
          <w:rFonts w:ascii="Calibri" w:eastAsia="SimSun" w:hAnsi="Calibri" w:cs="Calibri"/>
          <w:b/>
          <w:sz w:val="28"/>
          <w:szCs w:val="28"/>
          <w:lang w:val="en-AU"/>
        </w:rPr>
        <w:t xml:space="preserve">orous </w:t>
      </w:r>
      <w:r w:rsidR="000158FF">
        <w:rPr>
          <w:rFonts w:ascii="Calibri" w:eastAsia="SimSun" w:hAnsi="Calibri" w:cs="Calibri"/>
          <w:b/>
          <w:sz w:val="28"/>
          <w:szCs w:val="28"/>
          <w:lang w:val="en-AU"/>
        </w:rPr>
        <w:t>s</w:t>
      </w:r>
      <w:r w:rsidR="000158FF" w:rsidRPr="00942823">
        <w:rPr>
          <w:rFonts w:ascii="Calibri" w:eastAsia="SimSun" w:hAnsi="Calibri" w:cs="Calibri"/>
          <w:b/>
          <w:sz w:val="28"/>
          <w:szCs w:val="28"/>
          <w:lang w:val="en-AU"/>
        </w:rPr>
        <w:t xml:space="preserve">ilicon </w:t>
      </w:r>
      <w:r w:rsidRPr="00942823">
        <w:rPr>
          <w:rFonts w:ascii="Calibri" w:eastAsia="SimSun" w:hAnsi="Calibri" w:cs="Calibri"/>
          <w:b/>
          <w:sz w:val="28"/>
          <w:szCs w:val="28"/>
          <w:lang w:val="en-AU"/>
        </w:rPr>
        <w:t>for MEMS based</w:t>
      </w:r>
      <w:r w:rsidR="00B17379">
        <w:rPr>
          <w:rFonts w:ascii="Calibri" w:eastAsia="SimSun" w:hAnsi="Calibri" w:cs="Calibri"/>
          <w:b/>
          <w:sz w:val="28"/>
          <w:szCs w:val="28"/>
          <w:lang w:val="en-AU"/>
        </w:rPr>
        <w:t xml:space="preserve"> </w:t>
      </w:r>
      <w:r w:rsidR="00252841">
        <w:rPr>
          <w:rFonts w:ascii="Calibri" w:eastAsia="SimSun" w:hAnsi="Calibri" w:cs="Calibri"/>
          <w:b/>
          <w:sz w:val="28"/>
          <w:szCs w:val="28"/>
          <w:lang w:val="en-AU"/>
        </w:rPr>
        <w:t>thermo</w:t>
      </w:r>
      <w:r w:rsidR="00B17379">
        <w:rPr>
          <w:rFonts w:ascii="Calibri" w:eastAsia="SimSun" w:hAnsi="Calibri" w:cs="Calibri"/>
          <w:b/>
          <w:sz w:val="28"/>
          <w:szCs w:val="28"/>
          <w:lang w:val="en-AU"/>
        </w:rPr>
        <w:t>-</w:t>
      </w:r>
      <w:r w:rsidRPr="00942823">
        <w:rPr>
          <w:rFonts w:ascii="Calibri" w:eastAsia="SimSun" w:hAnsi="Calibri" w:cs="Calibri"/>
          <w:b/>
          <w:sz w:val="28"/>
          <w:szCs w:val="28"/>
          <w:lang w:val="en-AU"/>
        </w:rPr>
        <w:t>resistive sensors</w:t>
      </w:r>
    </w:p>
    <w:p w14:paraId="2ECA0EF6" w14:textId="77777777" w:rsidR="00EE7996" w:rsidRPr="00942823" w:rsidRDefault="00EE7996" w:rsidP="008A30D2">
      <w:pPr>
        <w:jc w:val="center"/>
        <w:rPr>
          <w:rFonts w:ascii="Calibri" w:eastAsia="SimSun" w:hAnsi="Calibri" w:cs="Calibri"/>
          <w:b/>
          <w:sz w:val="28"/>
          <w:szCs w:val="28"/>
          <w:lang w:val="en-AU"/>
        </w:rPr>
      </w:pPr>
    </w:p>
    <w:p w14:paraId="0A3B4A0F" w14:textId="2DDAFEC8" w:rsidR="00942823" w:rsidRPr="00686B10" w:rsidRDefault="00942823" w:rsidP="00942823">
      <w:pPr>
        <w:jc w:val="center"/>
        <w:rPr>
          <w:rFonts w:ascii="Calibri" w:eastAsia="SimSun" w:hAnsi="Calibri" w:cs="Calibri"/>
          <w:i/>
          <w:lang w:val="en-AU"/>
        </w:rPr>
      </w:pPr>
      <w:r w:rsidRPr="00686B10">
        <w:rPr>
          <w:rFonts w:ascii="Calibri" w:eastAsia="SimSun" w:hAnsi="Calibri" w:cs="Calibri"/>
          <w:i/>
          <w:lang w:val="en-AU"/>
        </w:rPr>
        <w:t>Pritam Sharma</w:t>
      </w:r>
      <w:r w:rsidRPr="00686B10">
        <w:rPr>
          <w:rFonts w:ascii="Calibri" w:eastAsia="SimSun" w:hAnsi="Calibri" w:cs="Calibri"/>
          <w:i/>
          <w:vertAlign w:val="superscript"/>
          <w:lang w:val="en-AU"/>
        </w:rPr>
        <w:t>A</w:t>
      </w:r>
      <w:r w:rsidRPr="00686B10">
        <w:rPr>
          <w:rFonts w:ascii="Calibri" w:eastAsia="SimSun" w:hAnsi="Calibri" w:cs="Calibri"/>
          <w:i/>
          <w:lang w:val="en-AU"/>
        </w:rPr>
        <w:t>, Xiao Sun</w:t>
      </w:r>
      <w:r w:rsidR="002C237E" w:rsidRPr="00686B10">
        <w:rPr>
          <w:rFonts w:ascii="Calibri" w:eastAsia="SimSun" w:hAnsi="Calibri" w:cs="Calibri"/>
          <w:i/>
          <w:vertAlign w:val="superscript"/>
          <w:lang w:val="en-AU"/>
        </w:rPr>
        <w:t>A</w:t>
      </w:r>
      <w:r w:rsidR="00686B10" w:rsidRPr="00686B10">
        <w:rPr>
          <w:rFonts w:ascii="Calibri" w:eastAsia="SimSun" w:hAnsi="Calibri" w:cs="Calibri"/>
          <w:i/>
          <w:lang w:val="en-AU"/>
        </w:rPr>
        <w:t>, John</w:t>
      </w:r>
      <w:r w:rsidRPr="00686B10">
        <w:rPr>
          <w:rFonts w:ascii="Calibri" w:eastAsia="SimSun" w:hAnsi="Calibri" w:cs="Calibri"/>
          <w:i/>
          <w:lang w:val="en-AU"/>
        </w:rPr>
        <w:t xml:space="preserve"> Dell</w:t>
      </w:r>
      <w:r w:rsidRPr="00686B10">
        <w:rPr>
          <w:rFonts w:ascii="Calibri" w:eastAsia="SimSun" w:hAnsi="Calibri" w:cs="Calibri"/>
          <w:i/>
          <w:vertAlign w:val="superscript"/>
          <w:lang w:val="en-AU"/>
        </w:rPr>
        <w:t>A</w:t>
      </w:r>
      <w:r w:rsidRPr="00686B10">
        <w:rPr>
          <w:rFonts w:ascii="Calibri" w:eastAsia="SimSun" w:hAnsi="Calibri" w:cs="Calibri"/>
          <w:i/>
          <w:lang w:val="en-AU"/>
        </w:rPr>
        <w:t xml:space="preserve">, Gia </w:t>
      </w:r>
      <w:r w:rsidR="00686B10" w:rsidRPr="00686B10">
        <w:rPr>
          <w:rFonts w:ascii="Calibri" w:eastAsia="SimSun" w:hAnsi="Calibri" w:cs="Calibri"/>
          <w:i/>
          <w:lang w:val="en-AU"/>
        </w:rPr>
        <w:t>Parish</w:t>
      </w:r>
      <w:r w:rsidR="00686B10" w:rsidRPr="00686B10">
        <w:rPr>
          <w:rFonts w:ascii="Calibri" w:eastAsia="SimSun" w:hAnsi="Calibri" w:cs="Calibri"/>
          <w:i/>
          <w:vertAlign w:val="superscript"/>
          <w:lang w:val="en-AU"/>
        </w:rPr>
        <w:t>A,</w:t>
      </w:r>
      <w:r w:rsidRPr="00686B10">
        <w:rPr>
          <w:rFonts w:ascii="Calibri" w:eastAsia="SimSun" w:hAnsi="Calibri" w:cs="Calibri"/>
          <w:i/>
          <w:lang w:val="en-AU"/>
        </w:rPr>
        <w:t xml:space="preserve"> Adrian Keating</w:t>
      </w:r>
      <w:r w:rsidR="002C237E" w:rsidRPr="00686B10">
        <w:rPr>
          <w:rFonts w:ascii="Calibri" w:eastAsia="SimSun" w:hAnsi="Calibri" w:cs="Calibri"/>
          <w:i/>
          <w:vertAlign w:val="superscript"/>
          <w:lang w:val="en-AU"/>
        </w:rPr>
        <w:t>A</w:t>
      </w:r>
    </w:p>
    <w:p w14:paraId="05E17889" w14:textId="7F00DFE4" w:rsidR="00711813" w:rsidRPr="00686B10" w:rsidRDefault="00942823" w:rsidP="00B218E3">
      <w:pPr>
        <w:jc w:val="center"/>
        <w:rPr>
          <w:i/>
        </w:rPr>
      </w:pPr>
      <w:r w:rsidRPr="00686B10">
        <w:rPr>
          <w:rFonts w:ascii="Calibri" w:eastAsia="SimSun" w:hAnsi="Calibri" w:cs="Calibri"/>
          <w:vertAlign w:val="superscript"/>
          <w:lang w:val="en-AU"/>
        </w:rPr>
        <w:t>A</w:t>
      </w:r>
      <w:r w:rsidR="002C237E" w:rsidRPr="00686B10">
        <w:rPr>
          <w:rFonts w:ascii="Calibri" w:eastAsia="SimSun" w:hAnsi="Calibri" w:cs="Calibri"/>
          <w:lang w:val="en-AU"/>
        </w:rPr>
        <w:t xml:space="preserve">School of </w:t>
      </w:r>
      <w:r w:rsidRPr="00686B10">
        <w:rPr>
          <w:rFonts w:ascii="Calibri" w:eastAsia="SimSun" w:hAnsi="Calibri" w:cs="Calibri"/>
          <w:lang w:val="en-AU"/>
        </w:rPr>
        <w:t>Engineering,</w:t>
      </w:r>
      <w:r w:rsidR="002C237E" w:rsidRPr="00686B10">
        <w:rPr>
          <w:rFonts w:ascii="Calibri" w:eastAsia="SimSun" w:hAnsi="Calibri" w:cs="Calibri"/>
          <w:lang w:val="en-AU"/>
        </w:rPr>
        <w:t xml:space="preserve"> </w:t>
      </w:r>
      <w:r w:rsidRPr="00686B10">
        <w:rPr>
          <w:rFonts w:ascii="Calibri" w:eastAsia="SimSun" w:hAnsi="Calibri" w:cs="Calibri"/>
          <w:lang w:val="en-AU"/>
        </w:rPr>
        <w:t>University of Western Australia, Crawley, Australia;</w:t>
      </w:r>
      <w:r w:rsidR="00711813" w:rsidRPr="00686B10">
        <w:rPr>
          <w:i/>
        </w:rPr>
        <w:t xml:space="preserve"> </w:t>
      </w:r>
    </w:p>
    <w:p w14:paraId="4D62E300" w14:textId="77777777" w:rsidR="00D01134" w:rsidRDefault="00D01134" w:rsidP="00711813">
      <w:pPr>
        <w:jc w:val="both"/>
        <w:rPr>
          <w:rFonts w:ascii="Calibri" w:eastAsia="SimSun" w:hAnsi="Calibri" w:cs="Calibri"/>
          <w:lang w:val="en-AU"/>
        </w:rPr>
      </w:pPr>
    </w:p>
    <w:p w14:paraId="0C12FE39" w14:textId="31DBFA25" w:rsidR="004957E0" w:rsidRDefault="00942823" w:rsidP="00711813">
      <w:pPr>
        <w:jc w:val="both"/>
        <w:rPr>
          <w:rFonts w:ascii="Calibri" w:hAnsi="Calibri" w:cs="Calibri"/>
          <w:b/>
          <w:lang w:val="en-AU"/>
        </w:rPr>
      </w:pPr>
      <w:r w:rsidRPr="009F0CDA">
        <w:rPr>
          <w:rFonts w:ascii="Calibri" w:hAnsi="Calibri" w:cs="Calibri"/>
          <w:b/>
          <w:lang w:val="en-AU"/>
        </w:rPr>
        <w:t>Introduction</w:t>
      </w:r>
    </w:p>
    <w:p w14:paraId="35D9DF9C" w14:textId="19ACFD03" w:rsidR="00711813" w:rsidRPr="006B3866" w:rsidRDefault="00B17379" w:rsidP="0094282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B17379">
        <w:rPr>
          <w:rFonts w:ascii="Calibri" w:hAnsi="Calibri" w:cs="Calibri"/>
          <w:sz w:val="22"/>
          <w:szCs w:val="22"/>
          <w:lang w:val="en-AU"/>
        </w:rPr>
        <w:t>Present day</w:t>
      </w:r>
      <w:r w:rsidRPr="00B17379">
        <w:rPr>
          <w:rFonts w:ascii="Calibri" w:hAnsi="Calibri" w:cs="Calibri"/>
          <w:b/>
          <w:sz w:val="22"/>
          <w:szCs w:val="22"/>
          <w:lang w:val="en-AU"/>
        </w:rPr>
        <w:t xml:space="preserve"> </w:t>
      </w:r>
      <w:r w:rsidRPr="00B17379">
        <w:rPr>
          <w:rFonts w:ascii="Calibri" w:hAnsi="Calibri" w:cs="Calibri"/>
          <w:sz w:val="22"/>
          <w:szCs w:val="22"/>
          <w:lang w:val="en-AU"/>
        </w:rPr>
        <w:t xml:space="preserve">materials used for </w:t>
      </w:r>
      <w:r w:rsidR="00252841">
        <w:rPr>
          <w:rFonts w:ascii="Calibri" w:hAnsi="Calibri" w:cs="Calibri"/>
          <w:sz w:val="22"/>
          <w:szCs w:val="22"/>
          <w:lang w:val="en-AU"/>
        </w:rPr>
        <w:t>thermo</w:t>
      </w:r>
      <w:r w:rsidRPr="00B17379">
        <w:rPr>
          <w:rFonts w:ascii="Calibri" w:hAnsi="Calibri" w:cs="Calibri"/>
          <w:sz w:val="22"/>
          <w:szCs w:val="22"/>
          <w:lang w:val="en-AU"/>
        </w:rPr>
        <w:t>-resistive MEMS sensing have fabrication incompatibilities and l</w:t>
      </w:r>
      <w:r>
        <w:rPr>
          <w:rFonts w:ascii="Calibri" w:hAnsi="Calibri" w:cs="Calibri"/>
          <w:sz w:val="22"/>
          <w:szCs w:val="22"/>
          <w:lang w:val="en-AU"/>
        </w:rPr>
        <w:t>ow performance</w:t>
      </w:r>
      <w:r w:rsidR="00B144B7">
        <w:rPr>
          <w:rFonts w:ascii="Calibri" w:hAnsi="Calibri" w:cs="Calibri"/>
          <w:sz w:val="22"/>
          <w:szCs w:val="22"/>
          <w:lang w:val="en-AU"/>
        </w:rPr>
        <w:t xml:space="preserve"> limitations</w:t>
      </w:r>
      <w:r>
        <w:rPr>
          <w:rFonts w:ascii="Calibri" w:hAnsi="Calibri" w:cs="Calibri"/>
          <w:sz w:val="22"/>
          <w:szCs w:val="22"/>
          <w:lang w:val="en-AU"/>
        </w:rPr>
        <w:t>. Porous Silicon</w:t>
      </w:r>
      <w:r w:rsidR="00B144B7">
        <w:rPr>
          <w:rFonts w:ascii="Calibri" w:hAnsi="Calibri" w:cs="Calibri"/>
          <w:sz w:val="22"/>
          <w:szCs w:val="22"/>
          <w:lang w:val="en-AU"/>
        </w:rPr>
        <w:t xml:space="preserve"> (PS)</w:t>
      </w:r>
      <w:r>
        <w:rPr>
          <w:rFonts w:ascii="Calibri" w:hAnsi="Calibri" w:cs="Calibri"/>
          <w:sz w:val="22"/>
          <w:szCs w:val="22"/>
          <w:lang w:val="en-AU"/>
        </w:rPr>
        <w:t xml:space="preserve"> being compatible with standard CMOS processing can overcome these limitations [1]. However, </w:t>
      </w:r>
      <w:r>
        <w:rPr>
          <w:rFonts w:asciiTheme="minorHAnsi" w:hAnsiTheme="minorHAnsi" w:cstheme="minorHAnsi"/>
          <w:sz w:val="22"/>
          <w:szCs w:val="22"/>
        </w:rPr>
        <w:t>o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btaining low resistivity metal contact on </w:t>
      </w:r>
      <w:r>
        <w:rPr>
          <w:rFonts w:asciiTheme="minorHAnsi" w:hAnsiTheme="minorHAnsi" w:cstheme="minorHAnsi"/>
          <w:sz w:val="22"/>
          <w:szCs w:val="22"/>
        </w:rPr>
        <w:t xml:space="preserve">PS for </w:t>
      </w:r>
      <w:r w:rsidR="00942823" w:rsidRPr="00354A96">
        <w:rPr>
          <w:rFonts w:asciiTheme="minorHAnsi" w:hAnsiTheme="minorHAnsi" w:cstheme="minorHAnsi"/>
          <w:sz w:val="22"/>
          <w:szCs w:val="22"/>
        </w:rPr>
        <w:t>MEMS resistive sensing is a challenge</w:t>
      </w:r>
      <w:r w:rsidR="00942823">
        <w:rPr>
          <w:rFonts w:asciiTheme="minorHAnsi" w:hAnsiTheme="minorHAnsi" w:cstheme="minorHAnsi"/>
          <w:sz w:val="22"/>
          <w:szCs w:val="22"/>
        </w:rPr>
        <w:t xml:space="preserve"> mainly due to </w:t>
      </w:r>
      <w:r w:rsidR="00D3311F">
        <w:rPr>
          <w:rFonts w:asciiTheme="minorHAnsi" w:hAnsiTheme="minorHAnsi" w:cstheme="minorHAnsi"/>
          <w:sz w:val="22"/>
          <w:szCs w:val="22"/>
        </w:rPr>
        <w:t xml:space="preserve">the </w:t>
      </w:r>
      <w:r w:rsidR="00942823">
        <w:rPr>
          <w:rFonts w:asciiTheme="minorHAnsi" w:hAnsiTheme="minorHAnsi" w:cstheme="minorHAnsi"/>
          <w:sz w:val="22"/>
          <w:szCs w:val="22"/>
        </w:rPr>
        <w:t xml:space="preserve">high </w:t>
      </w:r>
      <w:r w:rsidR="00FF404B">
        <w:rPr>
          <w:rFonts w:asciiTheme="minorHAnsi" w:hAnsiTheme="minorHAnsi" w:cstheme="minorHAnsi"/>
          <w:sz w:val="22"/>
          <w:szCs w:val="22"/>
        </w:rPr>
        <w:t xml:space="preserve">defect </w:t>
      </w:r>
      <w:r w:rsidR="00942823">
        <w:rPr>
          <w:rFonts w:asciiTheme="minorHAnsi" w:hAnsiTheme="minorHAnsi" w:cstheme="minorHAnsi"/>
          <w:sz w:val="22"/>
          <w:szCs w:val="22"/>
        </w:rPr>
        <w:t>densit</w:t>
      </w:r>
      <w:r w:rsidR="00FF404B">
        <w:rPr>
          <w:rFonts w:asciiTheme="minorHAnsi" w:hAnsiTheme="minorHAnsi" w:cstheme="minorHAnsi"/>
          <w:sz w:val="22"/>
          <w:szCs w:val="22"/>
        </w:rPr>
        <w:t>ies</w:t>
      </w:r>
      <w:r w:rsidR="00942823">
        <w:rPr>
          <w:rFonts w:asciiTheme="minorHAnsi" w:hAnsiTheme="minorHAnsi" w:cstheme="minorHAnsi"/>
          <w:sz w:val="22"/>
          <w:szCs w:val="22"/>
        </w:rPr>
        <w:t xml:space="preserve"> at the PS surface and PS/Si interface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</w:t>
      </w:r>
      <w:r w:rsidR="00942823" w:rsidRPr="00DA21C4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2</w:t>
      </w:r>
      <w:r w:rsidR="00942823" w:rsidRPr="00DA21C4">
        <w:rPr>
          <w:rFonts w:asciiTheme="minorHAnsi" w:hAnsiTheme="minorHAnsi" w:cstheme="minorHAnsi"/>
          <w:sz w:val="22"/>
          <w:szCs w:val="22"/>
        </w:rPr>
        <w:t>].</w:t>
      </w:r>
      <w:r w:rsidR="00942823">
        <w:rPr>
          <w:rFonts w:asciiTheme="minorHAnsi" w:hAnsiTheme="minorHAnsi" w:cstheme="minorHAnsi"/>
          <w:sz w:val="22"/>
          <w:szCs w:val="22"/>
        </w:rPr>
        <w:t xml:space="preserve"> To achieve this, o</w:t>
      </w:r>
      <w:r w:rsidR="00942823" w:rsidRPr="00DA21C4">
        <w:rPr>
          <w:rFonts w:asciiTheme="minorHAnsi" w:hAnsiTheme="minorHAnsi" w:cstheme="minorHAnsi"/>
          <w:sz w:val="22"/>
          <w:szCs w:val="22"/>
        </w:rPr>
        <w:t xml:space="preserve">ne way </w:t>
      </w:r>
      <w:r w:rsidR="00942823" w:rsidRPr="00354A96">
        <w:rPr>
          <w:rFonts w:asciiTheme="minorHAnsi" w:hAnsiTheme="minorHAnsi" w:cstheme="minorHAnsi"/>
          <w:sz w:val="22"/>
          <w:szCs w:val="22"/>
        </w:rPr>
        <w:t>is to passivate the PS films [</w:t>
      </w:r>
      <w:r w:rsidR="00942823">
        <w:rPr>
          <w:rFonts w:asciiTheme="minorHAnsi" w:hAnsiTheme="minorHAnsi" w:cstheme="minorHAnsi"/>
          <w:sz w:val="22"/>
          <w:szCs w:val="22"/>
        </w:rPr>
        <w:t>2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] and anneal the </w:t>
      </w:r>
      <w:r w:rsidR="00D3311F">
        <w:rPr>
          <w:rFonts w:asciiTheme="minorHAnsi" w:hAnsiTheme="minorHAnsi" w:cstheme="minorHAnsi"/>
          <w:sz w:val="22"/>
          <w:szCs w:val="22"/>
        </w:rPr>
        <w:t xml:space="preserve">metal </w:t>
      </w:r>
      <w:r w:rsidR="00942823" w:rsidRPr="00354A96">
        <w:rPr>
          <w:rFonts w:asciiTheme="minorHAnsi" w:hAnsiTheme="minorHAnsi" w:cstheme="minorHAnsi"/>
          <w:sz w:val="22"/>
          <w:szCs w:val="22"/>
        </w:rPr>
        <w:t>contact</w:t>
      </w:r>
      <w:r w:rsidR="00D3311F">
        <w:rPr>
          <w:rFonts w:asciiTheme="minorHAnsi" w:hAnsiTheme="minorHAnsi" w:cstheme="minorHAnsi"/>
          <w:sz w:val="22"/>
          <w:szCs w:val="22"/>
        </w:rPr>
        <w:t>s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. </w:t>
      </w:r>
      <w:r w:rsidR="00942823">
        <w:rPr>
          <w:rFonts w:asciiTheme="minorHAnsi" w:hAnsiTheme="minorHAnsi" w:cstheme="minorHAnsi"/>
          <w:sz w:val="22"/>
          <w:szCs w:val="22"/>
        </w:rPr>
        <w:t>Passivation will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prevent the film</w:t>
      </w:r>
      <w:r w:rsidR="00D01134">
        <w:rPr>
          <w:rFonts w:asciiTheme="minorHAnsi" w:hAnsiTheme="minorHAnsi" w:cstheme="minorHAnsi"/>
          <w:sz w:val="22"/>
          <w:szCs w:val="22"/>
        </w:rPr>
        <w:t>s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from </w:t>
      </w:r>
      <w:r w:rsidR="00942823">
        <w:rPr>
          <w:rFonts w:asciiTheme="minorHAnsi" w:hAnsiTheme="minorHAnsi" w:cstheme="minorHAnsi"/>
          <w:sz w:val="22"/>
          <w:szCs w:val="22"/>
        </w:rPr>
        <w:t>oxidizing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in ambient conditions</w:t>
      </w:r>
      <w:r w:rsidR="00942823">
        <w:rPr>
          <w:rFonts w:asciiTheme="minorHAnsi" w:hAnsiTheme="minorHAnsi" w:cstheme="minorHAnsi"/>
          <w:sz w:val="22"/>
          <w:szCs w:val="22"/>
        </w:rPr>
        <w:t xml:space="preserve"> and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</w:t>
      </w:r>
      <w:r w:rsidR="00942823">
        <w:rPr>
          <w:rFonts w:asciiTheme="minorHAnsi" w:hAnsiTheme="minorHAnsi" w:cstheme="minorHAnsi"/>
          <w:sz w:val="22"/>
          <w:szCs w:val="22"/>
        </w:rPr>
        <w:t>a</w:t>
      </w:r>
      <w:r w:rsidR="00942823" w:rsidRPr="00354A96">
        <w:rPr>
          <w:rFonts w:asciiTheme="minorHAnsi" w:hAnsiTheme="minorHAnsi" w:cstheme="minorHAnsi"/>
          <w:sz w:val="22"/>
          <w:szCs w:val="22"/>
        </w:rPr>
        <w:t>nnealing</w:t>
      </w:r>
      <w:r w:rsidR="00942823">
        <w:rPr>
          <w:rFonts w:asciiTheme="minorHAnsi" w:hAnsiTheme="minorHAnsi" w:cstheme="minorHAnsi"/>
          <w:sz w:val="22"/>
          <w:szCs w:val="22"/>
        </w:rPr>
        <w:t xml:space="preserve"> will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</w:t>
      </w:r>
      <w:r w:rsidR="00942823">
        <w:rPr>
          <w:rFonts w:asciiTheme="minorHAnsi" w:hAnsiTheme="minorHAnsi" w:cstheme="minorHAnsi"/>
          <w:sz w:val="22"/>
          <w:szCs w:val="22"/>
        </w:rPr>
        <w:t>decrease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the contact resistance</w:t>
      </w:r>
      <w:r w:rsidR="00942823">
        <w:rPr>
          <w:rFonts w:asciiTheme="minorHAnsi" w:hAnsiTheme="minorHAnsi" w:cstheme="minorHAnsi"/>
          <w:sz w:val="22"/>
          <w:szCs w:val="22"/>
        </w:rPr>
        <w:t xml:space="preserve">. </w:t>
      </w:r>
      <w:r w:rsidR="00942823" w:rsidRPr="00354A96">
        <w:rPr>
          <w:rFonts w:asciiTheme="minorHAnsi" w:hAnsiTheme="minorHAnsi" w:cstheme="minorHAnsi"/>
          <w:sz w:val="22"/>
          <w:szCs w:val="22"/>
        </w:rPr>
        <w:t>In this work, PS films were passivated by thermal nitridation</w:t>
      </w:r>
      <w:r w:rsidR="00942823">
        <w:rPr>
          <w:rFonts w:asciiTheme="minorHAnsi" w:hAnsiTheme="minorHAnsi" w:cstheme="minorHAnsi"/>
          <w:sz w:val="22"/>
          <w:szCs w:val="22"/>
        </w:rPr>
        <w:t xml:space="preserve"> </w:t>
      </w:r>
      <w:r w:rsidR="00942823" w:rsidRPr="00354A96">
        <w:rPr>
          <w:rFonts w:asciiTheme="minorHAnsi" w:hAnsiTheme="minorHAnsi" w:cstheme="minorHAnsi"/>
          <w:sz w:val="22"/>
          <w:szCs w:val="22"/>
        </w:rPr>
        <w:t>[</w:t>
      </w:r>
      <w:r w:rsidR="00942823">
        <w:rPr>
          <w:rFonts w:asciiTheme="minorHAnsi" w:hAnsiTheme="minorHAnsi" w:cstheme="minorHAnsi"/>
          <w:sz w:val="22"/>
          <w:szCs w:val="22"/>
        </w:rPr>
        <w:t xml:space="preserve">3] and 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different </w:t>
      </w:r>
      <w:r w:rsidR="009D5F41">
        <w:rPr>
          <w:rFonts w:asciiTheme="minorHAnsi" w:hAnsiTheme="minorHAnsi" w:cstheme="minorHAnsi"/>
          <w:sz w:val="22"/>
          <w:szCs w:val="22"/>
        </w:rPr>
        <w:t xml:space="preserve">deposited </w:t>
      </w:r>
      <w:r w:rsidR="00942823" w:rsidRPr="00354A96">
        <w:rPr>
          <w:rFonts w:asciiTheme="minorHAnsi" w:hAnsiTheme="minorHAnsi" w:cstheme="minorHAnsi"/>
          <w:sz w:val="22"/>
          <w:szCs w:val="22"/>
        </w:rPr>
        <w:t>metal</w:t>
      </w:r>
      <w:r w:rsidR="009D5F41">
        <w:rPr>
          <w:rFonts w:asciiTheme="minorHAnsi" w:hAnsiTheme="minorHAnsi" w:cstheme="minorHAnsi"/>
          <w:sz w:val="22"/>
          <w:szCs w:val="22"/>
        </w:rPr>
        <w:t xml:space="preserve"> contacts</w:t>
      </w:r>
      <w:r w:rsidR="00942823" w:rsidRPr="00354A96">
        <w:rPr>
          <w:rFonts w:asciiTheme="minorHAnsi" w:hAnsiTheme="minorHAnsi" w:cstheme="minorHAnsi"/>
          <w:sz w:val="22"/>
          <w:szCs w:val="22"/>
        </w:rPr>
        <w:t xml:space="preserve"> (Al, Cr/Au and Ti</w:t>
      </w:r>
      <w:r w:rsidR="00942823">
        <w:rPr>
          <w:rFonts w:asciiTheme="minorHAnsi" w:hAnsiTheme="minorHAnsi" w:cstheme="minorHAnsi"/>
          <w:sz w:val="22"/>
          <w:szCs w:val="22"/>
        </w:rPr>
        <w:t xml:space="preserve">) were annealed at </w:t>
      </w:r>
      <w:r w:rsidR="00D3311F">
        <w:rPr>
          <w:rFonts w:asciiTheme="minorHAnsi" w:hAnsiTheme="minorHAnsi" w:cstheme="minorHAnsi"/>
          <w:sz w:val="22"/>
          <w:szCs w:val="22"/>
        </w:rPr>
        <w:t xml:space="preserve">various </w:t>
      </w:r>
      <w:r w:rsidR="00942823">
        <w:rPr>
          <w:rFonts w:asciiTheme="minorHAnsi" w:hAnsiTheme="minorHAnsi" w:cstheme="minorHAnsi"/>
          <w:sz w:val="22"/>
          <w:szCs w:val="22"/>
        </w:rPr>
        <w:t>temperatures</w:t>
      </w:r>
      <w:r w:rsidR="009D5F41">
        <w:rPr>
          <w:rFonts w:asciiTheme="minorHAnsi" w:hAnsiTheme="minorHAnsi" w:cstheme="minorHAnsi"/>
          <w:sz w:val="22"/>
          <w:szCs w:val="22"/>
        </w:rPr>
        <w:t>. T</w:t>
      </w:r>
      <w:r w:rsidR="00942823">
        <w:rPr>
          <w:rFonts w:asciiTheme="minorHAnsi" w:hAnsiTheme="minorHAnsi" w:cstheme="minorHAnsi"/>
          <w:sz w:val="22"/>
          <w:szCs w:val="22"/>
        </w:rPr>
        <w:t xml:space="preserve">he </w:t>
      </w:r>
      <w:r w:rsidR="009D5F41">
        <w:rPr>
          <w:rFonts w:asciiTheme="minorHAnsi" w:hAnsiTheme="minorHAnsi" w:cstheme="minorHAnsi"/>
          <w:sz w:val="22"/>
          <w:szCs w:val="22"/>
        </w:rPr>
        <w:t>current-voltage</w:t>
      </w:r>
      <w:r w:rsidR="00FF404B">
        <w:rPr>
          <w:rFonts w:asciiTheme="minorHAnsi" w:hAnsiTheme="minorHAnsi" w:cstheme="minorHAnsi"/>
          <w:sz w:val="22"/>
          <w:szCs w:val="22"/>
        </w:rPr>
        <w:t xml:space="preserve"> (I-V)</w:t>
      </w:r>
      <w:r w:rsidR="009D5F41">
        <w:rPr>
          <w:rFonts w:asciiTheme="minorHAnsi" w:hAnsiTheme="minorHAnsi" w:cstheme="minorHAnsi"/>
          <w:sz w:val="22"/>
          <w:szCs w:val="22"/>
        </w:rPr>
        <w:t xml:space="preserve"> characteristics </w:t>
      </w:r>
      <w:r w:rsidR="00942823">
        <w:rPr>
          <w:rFonts w:asciiTheme="minorHAnsi" w:hAnsiTheme="minorHAnsi" w:cstheme="minorHAnsi"/>
          <w:sz w:val="22"/>
          <w:szCs w:val="22"/>
        </w:rPr>
        <w:t xml:space="preserve">were measured </w:t>
      </w:r>
      <w:r w:rsidR="00942823" w:rsidRPr="00354A96">
        <w:rPr>
          <w:rFonts w:asciiTheme="minorHAnsi" w:hAnsiTheme="minorHAnsi" w:cstheme="minorHAnsi"/>
          <w:sz w:val="22"/>
          <w:szCs w:val="22"/>
          <w:lang w:val="en-AU"/>
        </w:rPr>
        <w:t xml:space="preserve">to determine the optimum </w:t>
      </w:r>
      <w:r w:rsidR="00D01134">
        <w:rPr>
          <w:rFonts w:asciiTheme="minorHAnsi" w:hAnsiTheme="minorHAnsi" w:cstheme="minorHAnsi"/>
          <w:sz w:val="22"/>
          <w:szCs w:val="22"/>
          <w:lang w:val="en-AU"/>
        </w:rPr>
        <w:t xml:space="preserve">metal contact </w:t>
      </w:r>
      <w:r w:rsidR="00942823">
        <w:rPr>
          <w:rFonts w:asciiTheme="minorHAnsi" w:hAnsiTheme="minorHAnsi" w:cstheme="minorHAnsi"/>
          <w:sz w:val="22"/>
          <w:szCs w:val="22"/>
          <w:lang w:val="en-AU"/>
        </w:rPr>
        <w:t xml:space="preserve">for </w:t>
      </w:r>
      <w:r w:rsidR="009D5F41">
        <w:rPr>
          <w:rFonts w:asciiTheme="minorHAnsi" w:hAnsiTheme="minorHAnsi" w:cstheme="minorHAnsi"/>
          <w:sz w:val="22"/>
          <w:szCs w:val="22"/>
          <w:lang w:val="en-AU"/>
        </w:rPr>
        <w:t>nano-manufacturing</w:t>
      </w:r>
      <w:r w:rsidR="00D0113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F06F7A">
        <w:rPr>
          <w:rFonts w:asciiTheme="minorHAnsi" w:hAnsiTheme="minorHAnsi" w:cstheme="minorHAnsi"/>
          <w:sz w:val="22"/>
          <w:szCs w:val="22"/>
          <w:lang w:val="en-AU"/>
        </w:rPr>
        <w:t>of high</w:t>
      </w:r>
      <w:r w:rsidR="00942823">
        <w:rPr>
          <w:rFonts w:asciiTheme="minorHAnsi" w:hAnsiTheme="minorHAnsi" w:cstheme="minorHAnsi"/>
          <w:sz w:val="22"/>
          <w:szCs w:val="22"/>
          <w:lang w:val="en-AU"/>
        </w:rPr>
        <w:t xml:space="preserve"> sensitivity MEMS based </w:t>
      </w:r>
      <w:r w:rsidR="00D01134">
        <w:rPr>
          <w:rFonts w:asciiTheme="minorHAnsi" w:hAnsiTheme="minorHAnsi" w:cstheme="minorHAnsi"/>
          <w:sz w:val="22"/>
          <w:szCs w:val="22"/>
          <w:lang w:val="en-AU"/>
        </w:rPr>
        <w:t xml:space="preserve">PS </w:t>
      </w:r>
      <w:r w:rsidR="00252841">
        <w:rPr>
          <w:rFonts w:asciiTheme="minorHAnsi" w:hAnsiTheme="minorHAnsi" w:cstheme="minorHAnsi"/>
          <w:sz w:val="22"/>
          <w:szCs w:val="22"/>
          <w:lang w:val="en-AU"/>
        </w:rPr>
        <w:t>thermo-</w:t>
      </w:r>
      <w:r w:rsidR="00942823">
        <w:rPr>
          <w:rFonts w:asciiTheme="minorHAnsi" w:hAnsiTheme="minorHAnsi" w:cstheme="minorHAnsi"/>
          <w:sz w:val="22"/>
          <w:szCs w:val="22"/>
          <w:lang w:val="en-AU"/>
        </w:rPr>
        <w:t>resistive sensors</w:t>
      </w:r>
      <w:r w:rsidR="00942823">
        <w:rPr>
          <w:rFonts w:ascii="Calibri" w:hAnsi="Calibri" w:cs="Calibri"/>
          <w:b/>
          <w:bCs/>
          <w:sz w:val="22"/>
          <w:szCs w:val="22"/>
          <w:lang w:val="en-AU"/>
        </w:rPr>
        <w:t>.</w:t>
      </w:r>
    </w:p>
    <w:p w14:paraId="2D786429" w14:textId="77777777" w:rsidR="00F21948" w:rsidRDefault="00F21948" w:rsidP="0094282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E2BDC1F" w14:textId="5E95A218" w:rsidR="00942823" w:rsidRPr="009F0CDA" w:rsidRDefault="00942823" w:rsidP="00942823">
      <w:pPr>
        <w:jc w:val="both"/>
        <w:rPr>
          <w:rFonts w:ascii="Calibri" w:hAnsi="Calibri" w:cs="Calibri"/>
          <w:b/>
          <w:lang w:val="en-AU"/>
        </w:rPr>
      </w:pPr>
      <w:r w:rsidRPr="009F0CDA">
        <w:rPr>
          <w:rFonts w:ascii="Calibri" w:hAnsi="Calibri" w:cs="Calibri"/>
          <w:b/>
          <w:lang w:val="en-AU"/>
        </w:rPr>
        <w:t>Methods</w:t>
      </w:r>
    </w:p>
    <w:p w14:paraId="70546230" w14:textId="71D1061B" w:rsidR="00045573" w:rsidRPr="005D5D12" w:rsidRDefault="0094282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5D5D12">
        <w:rPr>
          <w:rFonts w:ascii="Calibri" w:hAnsi="Calibri" w:cs="Calibri"/>
          <w:sz w:val="22"/>
          <w:szCs w:val="22"/>
          <w:lang w:val="en-AU"/>
        </w:rPr>
        <w:t xml:space="preserve">PS films were fabricated with </w:t>
      </w:r>
      <w:r w:rsidR="009D5F41" w:rsidRPr="005D5D12">
        <w:rPr>
          <w:rFonts w:ascii="Calibri" w:hAnsi="Calibri" w:cs="Calibri"/>
          <w:sz w:val="22"/>
          <w:szCs w:val="22"/>
          <w:lang w:val="en-AU"/>
        </w:rPr>
        <w:t xml:space="preserve">80% </w:t>
      </w:r>
      <w:r w:rsidRPr="005D5D12">
        <w:rPr>
          <w:rFonts w:ascii="Calibri" w:hAnsi="Calibri" w:cs="Calibri"/>
          <w:sz w:val="22"/>
          <w:szCs w:val="22"/>
          <w:lang w:val="en-AU"/>
        </w:rPr>
        <w:t>porosity and 2.5 µm thickness using anodization</w:t>
      </w:r>
      <w:r w:rsidR="009D5F41" w:rsidRPr="005D5D12">
        <w:rPr>
          <w:rFonts w:ascii="Calibri" w:hAnsi="Calibri" w:cs="Calibri"/>
          <w:sz w:val="22"/>
          <w:szCs w:val="22"/>
          <w:lang w:val="en-AU"/>
        </w:rPr>
        <w:t xml:space="preserve"> in 15% HF/ethanol electrolyte</w:t>
      </w:r>
      <w:r w:rsidR="00D01134" w:rsidRPr="005D5D12">
        <w:rPr>
          <w:rFonts w:ascii="Calibri" w:hAnsi="Calibri" w:cs="Calibri"/>
          <w:sz w:val="22"/>
          <w:szCs w:val="22"/>
          <w:lang w:val="en-AU"/>
        </w:rPr>
        <w:t>. The films were passivated</w:t>
      </w:r>
      <w:r w:rsidRPr="005D5D1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D5F41" w:rsidRPr="005D5D12">
        <w:rPr>
          <w:rFonts w:ascii="Calibri" w:hAnsi="Calibri" w:cs="Calibri"/>
          <w:sz w:val="22"/>
          <w:szCs w:val="22"/>
        </w:rPr>
        <w:t>by rapid thermal annealing in N</w:t>
      </w:r>
      <w:r w:rsidR="009D5F41" w:rsidRPr="005D5D12">
        <w:rPr>
          <w:rFonts w:ascii="Calibri" w:hAnsi="Calibri" w:cs="Calibri"/>
          <w:sz w:val="22"/>
          <w:szCs w:val="22"/>
          <w:vertAlign w:val="subscript"/>
        </w:rPr>
        <w:t>2</w:t>
      </w:r>
      <w:r w:rsidR="009D5F41" w:rsidRPr="005D5D12">
        <w:rPr>
          <w:rFonts w:ascii="Calibri" w:hAnsi="Calibri" w:cs="Calibri"/>
          <w:sz w:val="22"/>
          <w:szCs w:val="22"/>
        </w:rPr>
        <w:t xml:space="preserve"> at 600 °</w:t>
      </w:r>
      <w:r w:rsidR="00686B10" w:rsidRPr="005D5D12">
        <w:rPr>
          <w:rFonts w:ascii="Calibri" w:hAnsi="Calibri" w:cs="Calibri"/>
          <w:sz w:val="22"/>
          <w:szCs w:val="22"/>
        </w:rPr>
        <w:t>C</w:t>
      </w:r>
      <w:r w:rsidR="00686B10" w:rsidRPr="005D5D12" w:rsidDel="009D5F4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686B10" w:rsidRPr="005D5D12">
        <w:rPr>
          <w:rFonts w:ascii="Calibri" w:hAnsi="Calibri" w:cs="Calibri"/>
          <w:sz w:val="22"/>
          <w:szCs w:val="22"/>
          <w:lang w:val="en-AU"/>
        </w:rPr>
        <w:t>[</w:t>
      </w:r>
      <w:r w:rsidRPr="005D5D12">
        <w:rPr>
          <w:rFonts w:ascii="Calibri" w:hAnsi="Calibri" w:cs="Calibri"/>
          <w:sz w:val="22"/>
          <w:szCs w:val="22"/>
          <w:lang w:val="en-AU"/>
        </w:rPr>
        <w:t>3]. Co</w:t>
      </w:r>
      <w:r w:rsidR="009D5F41" w:rsidRPr="005D5D12">
        <w:rPr>
          <w:rFonts w:ascii="Calibri" w:hAnsi="Calibri" w:cs="Calibri"/>
          <w:sz w:val="22"/>
          <w:szCs w:val="22"/>
          <w:lang w:val="en-AU"/>
        </w:rPr>
        <w:t>n</w:t>
      </w:r>
      <w:r w:rsidRPr="005D5D12">
        <w:rPr>
          <w:rFonts w:ascii="Calibri" w:hAnsi="Calibri" w:cs="Calibri"/>
          <w:sz w:val="22"/>
          <w:szCs w:val="22"/>
          <w:lang w:val="en-AU"/>
        </w:rPr>
        <w:t>centric circular metal contacts with</w:t>
      </w:r>
      <w:r w:rsidR="002C237E" w:rsidRPr="005D5D12">
        <w:rPr>
          <w:rFonts w:ascii="Calibri" w:hAnsi="Calibri" w:cs="Calibri"/>
          <w:sz w:val="22"/>
          <w:szCs w:val="22"/>
          <w:lang w:val="en-AU"/>
        </w:rPr>
        <w:t xml:space="preserve"> inner</w:t>
      </w:r>
      <w:r w:rsidRPr="005D5D12">
        <w:rPr>
          <w:rFonts w:ascii="Calibri" w:hAnsi="Calibri" w:cs="Calibri"/>
          <w:sz w:val="22"/>
          <w:szCs w:val="22"/>
          <w:lang w:val="en-AU"/>
        </w:rPr>
        <w:t xml:space="preserve"> radius 1 mm and 10 µm</w:t>
      </w:r>
      <w:r w:rsidR="001D4127" w:rsidRPr="005D5D1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144B7" w:rsidRPr="005D5D12">
        <w:rPr>
          <w:rFonts w:ascii="Calibri" w:hAnsi="Calibri" w:cs="Calibri"/>
          <w:sz w:val="22"/>
          <w:szCs w:val="22"/>
          <w:lang w:val="en-AU"/>
        </w:rPr>
        <w:t xml:space="preserve">gap </w:t>
      </w:r>
      <w:r w:rsidR="001D4127" w:rsidRPr="005D5D12">
        <w:rPr>
          <w:rFonts w:ascii="Calibri" w:hAnsi="Calibri" w:cs="Calibri"/>
          <w:sz w:val="22"/>
          <w:szCs w:val="22"/>
          <w:lang w:val="en-AU"/>
        </w:rPr>
        <w:t>were deposited</w:t>
      </w:r>
      <w:r w:rsidRPr="005D5D12">
        <w:rPr>
          <w:rFonts w:ascii="Calibri" w:hAnsi="Calibri" w:cs="Calibri"/>
          <w:sz w:val="22"/>
          <w:szCs w:val="22"/>
          <w:lang w:val="en-AU"/>
        </w:rPr>
        <w:t xml:space="preserve">. Al and Cr/Au were deposited using thermal </w:t>
      </w:r>
      <w:r w:rsidR="009D5F41" w:rsidRPr="005D5D12">
        <w:rPr>
          <w:rFonts w:ascii="Calibri" w:hAnsi="Calibri" w:cs="Calibri"/>
          <w:sz w:val="22"/>
          <w:szCs w:val="22"/>
          <w:lang w:val="en-AU"/>
        </w:rPr>
        <w:t xml:space="preserve">evaporation </w:t>
      </w:r>
      <w:r w:rsidRPr="005D5D12">
        <w:rPr>
          <w:rFonts w:ascii="Calibri" w:hAnsi="Calibri" w:cs="Calibri"/>
          <w:sz w:val="22"/>
          <w:szCs w:val="22"/>
          <w:lang w:val="en-AU"/>
        </w:rPr>
        <w:t>whereas Ti was deposited using E-beam</w:t>
      </w:r>
      <w:r w:rsidR="009D5F41" w:rsidRPr="005D5D12">
        <w:rPr>
          <w:rFonts w:ascii="Calibri" w:hAnsi="Calibri" w:cs="Calibri"/>
          <w:sz w:val="22"/>
          <w:szCs w:val="22"/>
          <w:lang w:val="en-AU"/>
        </w:rPr>
        <w:t xml:space="preserve"> evaporation</w:t>
      </w:r>
      <w:r w:rsidRPr="005D5D12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FF404B" w:rsidRPr="005D5D12">
        <w:rPr>
          <w:rFonts w:ascii="Calibri" w:hAnsi="Calibri" w:cs="Calibri"/>
          <w:sz w:val="22"/>
          <w:szCs w:val="22"/>
          <w:lang w:val="en-AU"/>
        </w:rPr>
        <w:t xml:space="preserve">I-V </w:t>
      </w:r>
      <w:r w:rsidRPr="005D5D12">
        <w:rPr>
          <w:rFonts w:ascii="Calibri" w:hAnsi="Calibri" w:cs="Calibri"/>
          <w:sz w:val="22"/>
          <w:szCs w:val="22"/>
          <w:lang w:val="en-AU"/>
        </w:rPr>
        <w:t>curve</w:t>
      </w:r>
      <w:r w:rsidR="00FF404B" w:rsidRPr="005D5D12">
        <w:rPr>
          <w:rFonts w:ascii="Calibri" w:hAnsi="Calibri" w:cs="Calibri"/>
          <w:sz w:val="22"/>
          <w:szCs w:val="22"/>
          <w:lang w:val="en-AU"/>
        </w:rPr>
        <w:t>s were obtained by lateral measurement</w:t>
      </w:r>
      <w:r w:rsidRPr="005D5D12">
        <w:rPr>
          <w:rFonts w:ascii="Calibri" w:hAnsi="Calibri" w:cs="Calibri"/>
          <w:sz w:val="22"/>
          <w:szCs w:val="22"/>
          <w:lang w:val="en-AU"/>
        </w:rPr>
        <w:t xml:space="preserve"> between</w:t>
      </w:r>
      <w:r w:rsidR="00FF404B" w:rsidRPr="005D5D12">
        <w:rPr>
          <w:rFonts w:ascii="Calibri" w:hAnsi="Calibri" w:cs="Calibri"/>
          <w:sz w:val="22"/>
          <w:szCs w:val="22"/>
          <w:lang w:val="en-AU"/>
        </w:rPr>
        <w:t xml:space="preserve"> concentric</w:t>
      </w:r>
      <w:r w:rsidRPr="005D5D12">
        <w:rPr>
          <w:rFonts w:ascii="Calibri" w:hAnsi="Calibri" w:cs="Calibri"/>
          <w:sz w:val="22"/>
          <w:szCs w:val="22"/>
          <w:lang w:val="en-AU"/>
        </w:rPr>
        <w:t xml:space="preserve"> metal contacts</w:t>
      </w:r>
      <w:r w:rsidR="00FF404B" w:rsidRPr="005D5D12">
        <w:rPr>
          <w:rFonts w:ascii="Calibri" w:hAnsi="Calibri" w:cs="Calibri"/>
          <w:sz w:val="22"/>
          <w:szCs w:val="22"/>
          <w:lang w:val="en-AU"/>
        </w:rPr>
        <w:t xml:space="preserve"> using a HP 4156A semiconductor parameter analyser</w:t>
      </w:r>
      <w:r w:rsidRPr="005D5D12">
        <w:rPr>
          <w:rFonts w:ascii="Calibri" w:hAnsi="Calibri" w:cs="Calibri"/>
          <w:sz w:val="22"/>
          <w:szCs w:val="22"/>
          <w:lang w:val="en-AU"/>
        </w:rPr>
        <w:t>.</w:t>
      </w:r>
    </w:p>
    <w:p w14:paraId="79AAC03D" w14:textId="77777777" w:rsidR="001D4127" w:rsidRPr="005D5D12" w:rsidRDefault="001D412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425302B2" w:rsidR="00711813" w:rsidRPr="009F0CDA" w:rsidRDefault="009F0CDA" w:rsidP="00711813">
      <w:pPr>
        <w:jc w:val="both"/>
        <w:rPr>
          <w:rFonts w:ascii="Calibri" w:hAnsi="Calibri" w:cs="Calibri"/>
          <w:b/>
          <w:lang w:val="en-AU"/>
        </w:rPr>
      </w:pPr>
      <w:r w:rsidRPr="009F0CDA">
        <w:rPr>
          <w:rFonts w:ascii="Calibri" w:hAnsi="Calibri" w:cs="Calibri"/>
          <w:b/>
          <w:lang w:val="en-AU"/>
        </w:rPr>
        <w:t>Results</w:t>
      </w:r>
    </w:p>
    <w:p w14:paraId="766DA9A5" w14:textId="1F881257" w:rsidR="004E5450" w:rsidRPr="00942823" w:rsidRDefault="00F2269D" w:rsidP="00711813">
      <w:pPr>
        <w:jc w:val="both"/>
        <w:rPr>
          <w:rFonts w:ascii="Calibri" w:hAnsi="Calibri" w:cs="Calibri"/>
          <w:sz w:val="22"/>
          <w:szCs w:val="22"/>
        </w:rPr>
      </w:pPr>
      <w:r w:rsidRPr="00DF22E9">
        <w:rPr>
          <w:rFonts w:ascii="Calibri" w:hAnsi="Calibri" w:cs="Calibri"/>
          <w:noProof/>
          <w:color w:val="000000" w:themeColor="text1"/>
          <w:sz w:val="22"/>
          <w:szCs w:val="22"/>
          <w:lang w:val="en-AU" w:eastAsia="en-AU"/>
        </w:rPr>
        <w:drawing>
          <wp:anchor distT="0" distB="0" distL="114300" distR="114300" simplePos="0" relativeHeight="251658752" behindDoc="0" locked="0" layoutInCell="1" allowOverlap="1" wp14:anchorId="51F97F5D" wp14:editId="02BED2DC">
            <wp:simplePos x="0" y="0"/>
            <wp:positionH relativeFrom="margin">
              <wp:posOffset>4232910</wp:posOffset>
            </wp:positionH>
            <wp:positionV relativeFrom="paragraph">
              <wp:posOffset>796925</wp:posOffset>
            </wp:positionV>
            <wp:extent cx="1913890" cy="2296795"/>
            <wp:effectExtent l="0" t="0" r="0" b="8255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29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E20">
        <w:rPr>
          <w:rFonts w:ascii="Calibri" w:hAnsi="Calibri" w:cs="Calibr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290924" wp14:editId="6975ADF5">
                <wp:simplePos x="0" y="0"/>
                <wp:positionH relativeFrom="margin">
                  <wp:align>right</wp:align>
                </wp:positionH>
                <wp:positionV relativeFrom="paragraph">
                  <wp:posOffset>2956865</wp:posOffset>
                </wp:positionV>
                <wp:extent cx="1850390" cy="1633855"/>
                <wp:effectExtent l="0" t="0" r="0" b="0"/>
                <wp:wrapSquare wrapText="bothSides"/>
                <wp:docPr id="4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50390" cy="163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AC2E1A" w14:textId="0F564D65" w:rsidR="00550E20" w:rsidRPr="00F2269D" w:rsidRDefault="00550E20" w:rsidP="00547843">
                            <w:pPr>
                              <w:jc w:val="both"/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2269D">
                              <w:rPr>
                                <w:rFonts w:ascii="Calibri" w:eastAsia="SimSu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Fig</w:t>
                            </w:r>
                            <w:r w:rsidR="000C6F49" w:rsidRPr="00F2269D">
                              <w:rPr>
                                <w:rFonts w:ascii="Calibri" w:eastAsia="SimSu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Pr="00F2269D">
                              <w:rPr>
                                <w:rFonts w:ascii="Calibri" w:eastAsia="SimSu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0C6F49" w:rsidRPr="00F2269D">
                              <w:rPr>
                                <w:rFonts w:ascii="Calibri" w:eastAsia="SimSu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="00547843" w:rsidRPr="00F2269D">
                              <w:rPr>
                                <w:rFonts w:ascii="Calibri" w:eastAsia="SimSun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7843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(a)  Al/PS annealed at different temperature</w:t>
                            </w:r>
                            <w:r w:rsidR="00B466A4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 (dotted</w:t>
                            </w:r>
                            <w:r w:rsidR="00E70BF2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C6F49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="000103EB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annealing, </w:t>
                            </w:r>
                            <w:r w:rsidR="00E70BF2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line: </w:t>
                            </w:r>
                            <w:r w:rsidR="00B466A4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annealed at</w:t>
                            </w:r>
                            <w:r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300°C, </w:t>
                            </w:r>
                            <w:r w:rsidR="00E70BF2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dash: </w:t>
                            </w:r>
                            <w:r w:rsidR="00B466A4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annealed at</w:t>
                            </w:r>
                            <w:r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position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450°C).</w:t>
                            </w:r>
                            <w:r w:rsidR="00E70BF2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(b) Al, Cr/Au and Ti contacts an</w:t>
                            </w:r>
                            <w:r w:rsidR="000C6F49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nealed at different temperature.</w:t>
                            </w:r>
                            <w:r w:rsidR="00F2269D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0BF2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</w:t>
                            </w:r>
                            <w:r w:rsidR="00DC48E5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</w:t>
                            </w:r>
                            <w:r w:rsidR="00B466A4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otted : Al annealed at </w:t>
                            </w:r>
                            <w:r w:rsidR="000C6F49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300°C, </w:t>
                            </w:r>
                            <w:r w:rsidR="00B466A4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dash</w:t>
                            </w:r>
                            <w:r w:rsidR="00E70BF2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 Cr/Au annealed at 300°C</w:t>
                            </w:r>
                            <w:r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466A4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line</w:t>
                            </w:r>
                            <w:r w:rsidR="00E70BF2"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 Ti annealed at 600°C)</w:t>
                            </w:r>
                            <w:r w:rsidRPr="00F2269D">
                              <w:rPr>
                                <w:rFonts w:ascii="Calibri" w:eastAsia="SimSun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0924" id="Content Placeholder 3" o:spid="_x0000_s1026" style="position:absolute;left:0;text-align:left;margin-left:94.5pt;margin-top:232.8pt;width:145.7pt;height:128.6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2/wQEAAGgDAAAOAAAAZHJzL2Uyb0RvYy54bWysU9tu2zAMfR/QfxD0vtjOpUuNOMXQYsWA&#10;YgvQ9QMUWYqNWqJKKbGzrx+luFnbvQ19EUyROjznkF5dD6ZjB4W+BVvxYpJzpqyEurW7ij/++vZ5&#10;yZkPwtaiA6sqflSeX68vPq16V6opNNDVChmBWF/2ruJNCK7MMi8bZYSfgFOWkhrQiEAh7rIaRU/o&#10;psumeX6Z9YC1Q5DKe7q9PSX5OuFrrWT4qbVXgXUVJ24hnZjObTyz9UqUOxSuaeVIQ/wHCyNaS03P&#10;ULciCLbH9h8o00oEDzpMJJgMtG6lShpITZG/U/PQCKeSFjLHu7NN/uNg5Y/DBllbV3zOmRWGRnQD&#10;Nigb2KYTUo0DmkWjeudLqn9wG4xSvbsH+eSZhTukyRWxJHtTEwM/Vg8aTXxFktmQ/D+e/VdDYJIu&#10;i+Uin13RmCTlisvZbLlYJFRRvjx36MOdAsPiR8WRBpx8F4d7HyIBUb6UjGxOBCKVMGyHUcYW6iPp&#10;psUlkAbwN2c9LUHF/fNeoOKs+27J5atiPo9bk4L54suUAnyd2b7JhO4G0p5FoRa+7gPoNrGK7U89&#10;R1Y0zkR2XL24L6/jVPX3B1n/AQAA//8DAFBLAwQUAAYACAAAACEA/YSubN4AAAAIAQAADwAAAGRy&#10;cy9kb3ducmV2LnhtbEyPwU7DMBBE70j8g7VI3KjTUEIb4lQViBtUainq1YmXOGq8jmKnDX/PcoLj&#10;alZv3hTryXXijENoPSmYzxIQSLU3LTUKDh+vd0sQIWoyuvOECr4xwLq8vip0bvyFdnjex0YwhEKu&#10;FdgY+1zKUFt0Osx8j8TZlx+cjnwOjTSDvjDcdTJNkkw63RI3WN3js8X6tB+dgsfq5TDeh7fRJGGz&#10;/TTD7nR8t0rd3kybJxARp/j3DL/6rA4lO1V+JBNEp4CHRAWL7CEDwXG6mi9AVMxO0xXIspD/B5Q/&#10;AAAA//8DAFBLAQItABQABgAIAAAAIQC2gziS/gAAAOEBAAATAAAAAAAAAAAAAAAAAAAAAABbQ29u&#10;dGVudF9UeXBlc10ueG1sUEsBAi0AFAAGAAgAAAAhADj9If/WAAAAlAEAAAsAAAAAAAAAAAAAAAAA&#10;LwEAAF9yZWxzLy5yZWxzUEsBAi0AFAAGAAgAAAAhALdvPb/BAQAAaAMAAA4AAAAAAAAAAAAAAAAA&#10;LgIAAGRycy9lMm9Eb2MueG1sUEsBAi0AFAAGAAgAAAAhAP2ErmzeAAAACAEAAA8AAAAAAAAAAAAA&#10;AAAAGwQAAGRycy9kb3ducmV2LnhtbFBLBQYAAAAABAAEAPMAAAAmBQAAAAA=&#10;" filled="f" stroked="f">
                <v:path arrowok="t"/>
                <o:lock v:ext="edit" grouping="t"/>
                <v:textbox>
                  <w:txbxContent>
                    <w:p w14:paraId="42AC2E1A" w14:textId="0F564D65" w:rsidR="00550E20" w:rsidRPr="00F2269D" w:rsidRDefault="00550E20" w:rsidP="00547843">
                      <w:pPr>
                        <w:jc w:val="both"/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2269D">
                        <w:rPr>
                          <w:rFonts w:ascii="Calibri" w:eastAsia="SimSun" w:hAnsi="Calibri" w:cs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Fig</w:t>
                      </w:r>
                      <w:r w:rsidR="000C6F49" w:rsidRPr="00F2269D">
                        <w:rPr>
                          <w:rFonts w:ascii="Calibri" w:eastAsia="SimSun" w:hAnsi="Calibri" w:cs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Pr="00F2269D">
                        <w:rPr>
                          <w:rFonts w:ascii="Calibri" w:eastAsia="SimSun" w:hAnsi="Calibri" w:cs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1</w:t>
                      </w:r>
                      <w:r w:rsidR="000C6F49" w:rsidRPr="00F2269D">
                        <w:rPr>
                          <w:rFonts w:ascii="Calibri" w:eastAsia="SimSun" w:hAnsi="Calibri" w:cs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  <w:r w:rsidR="00547843" w:rsidRPr="00F2269D">
                        <w:rPr>
                          <w:rFonts w:ascii="Calibri" w:eastAsia="SimSun" w:hAnsi="Calibri" w:cs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547843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(a)  Al/PS annealed at different temperature</w:t>
                      </w:r>
                      <w:r w:rsidR="00B466A4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 (dotted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r w:rsidR="000C6F49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No </w:t>
                      </w:r>
                      <w:r w:rsidR="000103EB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annealing, 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line: </w:t>
                      </w:r>
                      <w:r w:rsidR="00B466A4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annealed at</w:t>
                      </w:r>
                      <w:r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300°C, 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dash: </w:t>
                      </w:r>
                      <w:r w:rsidR="00B466A4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annealed at</w:t>
                      </w:r>
                      <w:r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position w:val="7"/>
                          <w:sz w:val="18"/>
                          <w:szCs w:val="18"/>
                        </w:rPr>
                        <w:t xml:space="preserve"> </w:t>
                      </w:r>
                      <w:r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450°C).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(b) Al, Cr/Au and Ti contacts an</w:t>
                      </w:r>
                      <w:r w:rsidR="000C6F49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nealed at different temperature.</w:t>
                      </w:r>
                      <w:r w:rsidR="00F2269D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(</w:t>
                      </w:r>
                      <w:r w:rsidR="00DC48E5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</w:t>
                      </w:r>
                      <w:r w:rsidR="00B466A4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otted : Al annealed at </w:t>
                      </w:r>
                      <w:r w:rsidR="000C6F49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300°C, </w:t>
                      </w:r>
                      <w:r w:rsidR="00B466A4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dash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Cr/Au annealed at 300°C</w:t>
                      </w:r>
                      <w:r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r w:rsidR="00B466A4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line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Ti annealed at 600°C</w:t>
                      </w:r>
                      <w:r w:rsidR="00E70BF2"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)</w:t>
                      </w:r>
                      <w:r w:rsidRPr="00F2269D">
                        <w:rPr>
                          <w:rFonts w:ascii="Calibri" w:eastAsia="SimSun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50E20" w:rsidRPr="00550E2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42823">
        <w:rPr>
          <w:rFonts w:ascii="Calibri" w:hAnsi="Calibri" w:cs="Calibri"/>
          <w:sz w:val="22"/>
          <w:szCs w:val="22"/>
        </w:rPr>
        <w:t>Fig. 1a shows the I</w:t>
      </w:r>
      <w:r w:rsidR="00FF404B">
        <w:rPr>
          <w:rFonts w:ascii="Calibri" w:hAnsi="Calibri" w:cs="Calibri"/>
          <w:sz w:val="22"/>
          <w:szCs w:val="22"/>
        </w:rPr>
        <w:t>-</w:t>
      </w:r>
      <w:r w:rsidR="00942823">
        <w:rPr>
          <w:rFonts w:ascii="Calibri" w:hAnsi="Calibri" w:cs="Calibri"/>
          <w:sz w:val="22"/>
          <w:szCs w:val="22"/>
        </w:rPr>
        <w:t xml:space="preserve">V results after annealing Al/PS contacts at various temperatures. Al forms a eutectic with Si at 570°C. However, we observed that at 450°C the current decreased significantly due to the delamination of the Al film from the </w:t>
      </w:r>
      <w:r w:rsidR="00986238">
        <w:rPr>
          <w:rFonts w:ascii="Calibri" w:hAnsi="Calibri" w:cs="Calibri"/>
          <w:sz w:val="22"/>
          <w:szCs w:val="22"/>
        </w:rPr>
        <w:t xml:space="preserve">PS </w:t>
      </w:r>
      <w:r w:rsidR="00942823">
        <w:rPr>
          <w:rFonts w:ascii="Calibri" w:hAnsi="Calibri" w:cs="Calibri"/>
          <w:sz w:val="22"/>
          <w:szCs w:val="22"/>
        </w:rPr>
        <w:t>surface. The maximum annealing temperature, which resulted in no</w:t>
      </w:r>
      <w:r w:rsidR="00986238">
        <w:rPr>
          <w:rFonts w:ascii="Calibri" w:hAnsi="Calibri" w:cs="Calibri"/>
          <w:sz w:val="22"/>
          <w:szCs w:val="22"/>
        </w:rPr>
        <w:t xml:space="preserve"> </w:t>
      </w:r>
      <w:r w:rsidR="00942823">
        <w:rPr>
          <w:rFonts w:ascii="Calibri" w:hAnsi="Calibri" w:cs="Calibri"/>
          <w:sz w:val="22"/>
          <w:szCs w:val="22"/>
        </w:rPr>
        <w:t xml:space="preserve">delamination and maximum current, was at 300°C. Similar results were obtained for Cr/Au contacts annealed at 450°C.  However, Ti contacts on PS could be annealed up to 600°C without any delamination, which we believe is due </w:t>
      </w:r>
      <w:r w:rsidR="00B218E3">
        <w:rPr>
          <w:rFonts w:ascii="Calibri" w:hAnsi="Calibri" w:cs="Calibri"/>
          <w:sz w:val="22"/>
          <w:szCs w:val="22"/>
        </w:rPr>
        <w:t>to the higher eutectic temperature with</w:t>
      </w:r>
      <w:r w:rsidR="00942823">
        <w:rPr>
          <w:rFonts w:ascii="Calibri" w:hAnsi="Calibri" w:cs="Calibri"/>
          <w:sz w:val="22"/>
          <w:szCs w:val="22"/>
        </w:rPr>
        <w:t xml:space="preserve"> Si. The I</w:t>
      </w:r>
      <w:r w:rsidR="00FF404B">
        <w:rPr>
          <w:rFonts w:ascii="Calibri" w:hAnsi="Calibri" w:cs="Calibri"/>
          <w:sz w:val="22"/>
          <w:szCs w:val="22"/>
        </w:rPr>
        <w:t>-</w:t>
      </w:r>
      <w:r w:rsidR="00942823">
        <w:rPr>
          <w:rFonts w:ascii="Calibri" w:hAnsi="Calibri" w:cs="Calibri"/>
          <w:sz w:val="22"/>
          <w:szCs w:val="22"/>
        </w:rPr>
        <w:t xml:space="preserve">V results </w:t>
      </w:r>
      <w:r w:rsidR="00986238">
        <w:rPr>
          <w:rFonts w:ascii="Calibri" w:hAnsi="Calibri" w:cs="Calibri"/>
          <w:sz w:val="22"/>
          <w:szCs w:val="22"/>
        </w:rPr>
        <w:t xml:space="preserve">for </w:t>
      </w:r>
      <w:r w:rsidR="00942823">
        <w:rPr>
          <w:rFonts w:ascii="Calibri" w:hAnsi="Calibri" w:cs="Calibri"/>
          <w:sz w:val="22"/>
          <w:szCs w:val="22"/>
        </w:rPr>
        <w:t xml:space="preserve">Ti/PS contacts </w:t>
      </w:r>
      <w:r w:rsidR="00FF404B">
        <w:rPr>
          <w:rFonts w:ascii="Calibri" w:hAnsi="Calibri" w:cs="Calibri"/>
          <w:sz w:val="22"/>
          <w:szCs w:val="22"/>
        </w:rPr>
        <w:t xml:space="preserve">are </w:t>
      </w:r>
      <w:r w:rsidR="00942823">
        <w:rPr>
          <w:rFonts w:ascii="Calibri" w:hAnsi="Calibri" w:cs="Calibri"/>
          <w:sz w:val="22"/>
          <w:szCs w:val="22"/>
        </w:rPr>
        <w:t xml:space="preserve">shown in </w:t>
      </w:r>
      <w:r w:rsidR="00FF404B">
        <w:rPr>
          <w:rFonts w:ascii="Calibri" w:hAnsi="Calibri" w:cs="Calibri"/>
          <w:sz w:val="22"/>
          <w:szCs w:val="22"/>
        </w:rPr>
        <w:t xml:space="preserve">Fig </w:t>
      </w:r>
      <w:r w:rsidR="00942823">
        <w:rPr>
          <w:rFonts w:ascii="Calibri" w:hAnsi="Calibri" w:cs="Calibri"/>
          <w:sz w:val="22"/>
          <w:szCs w:val="22"/>
        </w:rPr>
        <w:t>1b</w:t>
      </w:r>
      <w:r w:rsidR="00FF404B">
        <w:rPr>
          <w:rFonts w:ascii="Calibri" w:hAnsi="Calibri" w:cs="Calibri"/>
          <w:sz w:val="22"/>
          <w:szCs w:val="22"/>
        </w:rPr>
        <w:t>.</w:t>
      </w:r>
      <w:r w:rsidR="00942823">
        <w:rPr>
          <w:rFonts w:ascii="Calibri" w:hAnsi="Calibri" w:cs="Calibri"/>
          <w:sz w:val="22"/>
          <w:szCs w:val="22"/>
        </w:rPr>
        <w:t xml:space="preserve"> </w:t>
      </w:r>
      <w:r w:rsidR="00FF404B">
        <w:rPr>
          <w:rFonts w:ascii="Calibri" w:hAnsi="Calibri" w:cs="Calibri"/>
          <w:sz w:val="22"/>
          <w:szCs w:val="22"/>
        </w:rPr>
        <w:t>T</w:t>
      </w:r>
      <w:r w:rsidR="00942823">
        <w:rPr>
          <w:rFonts w:ascii="Calibri" w:hAnsi="Calibri" w:cs="Calibri"/>
          <w:sz w:val="22"/>
          <w:szCs w:val="22"/>
        </w:rPr>
        <w:t xml:space="preserve">he contact resistance between Ti/PS annealed at 600°C </w:t>
      </w:r>
      <w:r w:rsidR="00FF404B">
        <w:rPr>
          <w:rFonts w:ascii="Calibri" w:hAnsi="Calibri" w:cs="Calibri"/>
          <w:sz w:val="22"/>
          <w:szCs w:val="22"/>
        </w:rPr>
        <w:t xml:space="preserve">is </w:t>
      </w:r>
      <w:r w:rsidR="00942823">
        <w:rPr>
          <w:rFonts w:ascii="Calibri" w:hAnsi="Calibri" w:cs="Calibri"/>
          <w:sz w:val="22"/>
          <w:szCs w:val="22"/>
        </w:rPr>
        <w:t>reduced compared with Al/PS and Cr/Au/PS annealed at 300°C.  Further,</w:t>
      </w:r>
      <w:r w:rsidR="00FF404B">
        <w:rPr>
          <w:rFonts w:ascii="Calibri" w:hAnsi="Calibri" w:cs="Calibri"/>
          <w:sz w:val="22"/>
          <w:szCs w:val="22"/>
        </w:rPr>
        <w:t xml:space="preserve"> the</w:t>
      </w:r>
      <w:r w:rsidR="00942823">
        <w:rPr>
          <w:rFonts w:ascii="Calibri" w:hAnsi="Calibri" w:cs="Calibri"/>
          <w:sz w:val="22"/>
          <w:szCs w:val="22"/>
        </w:rPr>
        <w:t xml:space="preserve"> I</w:t>
      </w:r>
      <w:r w:rsidR="00FF404B">
        <w:rPr>
          <w:rFonts w:ascii="Calibri" w:hAnsi="Calibri" w:cs="Calibri"/>
          <w:sz w:val="22"/>
          <w:szCs w:val="22"/>
        </w:rPr>
        <w:t>-</w:t>
      </w:r>
      <w:r w:rsidR="00942823">
        <w:rPr>
          <w:rFonts w:ascii="Calibri" w:hAnsi="Calibri" w:cs="Calibri"/>
          <w:sz w:val="22"/>
          <w:szCs w:val="22"/>
        </w:rPr>
        <w:t xml:space="preserve">V </w:t>
      </w:r>
      <w:r w:rsidR="00FF404B">
        <w:rPr>
          <w:rFonts w:ascii="Calibri" w:hAnsi="Calibri" w:cs="Calibri"/>
          <w:sz w:val="22"/>
          <w:szCs w:val="22"/>
        </w:rPr>
        <w:t xml:space="preserve">characteristic </w:t>
      </w:r>
      <w:r w:rsidR="00942823">
        <w:rPr>
          <w:rFonts w:ascii="Calibri" w:hAnsi="Calibri" w:cs="Calibri"/>
          <w:sz w:val="22"/>
          <w:szCs w:val="22"/>
        </w:rPr>
        <w:t>became linear over the measured range,</w:t>
      </w:r>
      <w:r w:rsidR="00956380">
        <w:rPr>
          <w:rFonts w:ascii="Calibri" w:hAnsi="Calibri" w:cs="Calibri"/>
          <w:sz w:val="22"/>
          <w:szCs w:val="22"/>
        </w:rPr>
        <w:t xml:space="preserve"> indicating good ohmic contacts. </w:t>
      </w:r>
      <w:r w:rsidR="00FF404B">
        <w:rPr>
          <w:rFonts w:ascii="Calibri" w:hAnsi="Calibri" w:cs="Calibri"/>
          <w:sz w:val="22"/>
          <w:szCs w:val="22"/>
        </w:rPr>
        <w:t xml:space="preserve">Tolerating an </w:t>
      </w:r>
      <w:r w:rsidR="00942823">
        <w:rPr>
          <w:rFonts w:ascii="Calibri" w:hAnsi="Calibri" w:cs="Calibri"/>
          <w:sz w:val="22"/>
          <w:szCs w:val="22"/>
        </w:rPr>
        <w:t>annealing temperature of 600°</w:t>
      </w:r>
      <w:r w:rsidR="00942823" w:rsidRPr="007868E8">
        <w:rPr>
          <w:rFonts w:ascii="Calibri" w:hAnsi="Calibri" w:cs="Calibri"/>
          <w:sz w:val="22"/>
          <w:szCs w:val="22"/>
        </w:rPr>
        <w:t>C</w:t>
      </w:r>
      <w:r w:rsidR="00D01134">
        <w:rPr>
          <w:rFonts w:ascii="Calibri" w:hAnsi="Calibri" w:cs="Calibri"/>
          <w:sz w:val="22"/>
          <w:szCs w:val="22"/>
        </w:rPr>
        <w:t xml:space="preserve"> for metal contacts</w:t>
      </w:r>
      <w:r w:rsidR="00942823">
        <w:rPr>
          <w:rFonts w:ascii="Calibri" w:hAnsi="Calibri" w:cs="Calibri"/>
          <w:sz w:val="22"/>
          <w:szCs w:val="22"/>
        </w:rPr>
        <w:t xml:space="preserve"> </w:t>
      </w:r>
      <w:r w:rsidR="00D01134">
        <w:rPr>
          <w:rFonts w:ascii="Calibri" w:hAnsi="Calibri" w:cs="Calibri"/>
          <w:sz w:val="22"/>
          <w:szCs w:val="22"/>
        </w:rPr>
        <w:t xml:space="preserve">is important for MEMS based PS </w:t>
      </w:r>
      <w:r w:rsidR="00E234E2">
        <w:rPr>
          <w:rFonts w:ascii="Calibri" w:hAnsi="Calibri" w:cs="Calibri"/>
          <w:sz w:val="22"/>
          <w:szCs w:val="22"/>
        </w:rPr>
        <w:t>thermo-resistive sensors</w:t>
      </w:r>
      <w:r w:rsidR="00942823">
        <w:rPr>
          <w:rFonts w:ascii="Calibri" w:hAnsi="Calibri" w:cs="Calibri"/>
          <w:sz w:val="22"/>
          <w:szCs w:val="22"/>
        </w:rPr>
        <w:t xml:space="preserve">. For </w:t>
      </w:r>
      <w:r w:rsidR="00686B10">
        <w:rPr>
          <w:rFonts w:ascii="Calibri" w:hAnsi="Calibri" w:cs="Calibri"/>
          <w:sz w:val="22"/>
          <w:szCs w:val="22"/>
        </w:rPr>
        <w:t>PS films on Si substrate,</w:t>
      </w:r>
      <w:r w:rsidR="00942823">
        <w:rPr>
          <w:rFonts w:ascii="Calibri" w:hAnsi="Calibri" w:cs="Calibri"/>
          <w:sz w:val="22"/>
          <w:szCs w:val="22"/>
        </w:rPr>
        <w:t xml:space="preserve"> the current path is </w:t>
      </w:r>
      <w:r w:rsidR="00FF404B">
        <w:rPr>
          <w:rFonts w:ascii="Calibri" w:hAnsi="Calibri" w:cs="Calibri"/>
          <w:sz w:val="22"/>
          <w:szCs w:val="22"/>
        </w:rPr>
        <w:t xml:space="preserve">vertically through the PS/Si interface and laterally </w:t>
      </w:r>
      <w:r w:rsidR="00AC0320">
        <w:rPr>
          <w:rFonts w:ascii="Calibri" w:hAnsi="Calibri" w:cs="Calibri"/>
          <w:sz w:val="22"/>
          <w:szCs w:val="22"/>
        </w:rPr>
        <w:t xml:space="preserve">through the Si substrate. </w:t>
      </w:r>
      <w:r w:rsidR="00B218E3">
        <w:rPr>
          <w:rFonts w:ascii="Calibri" w:hAnsi="Calibri" w:cs="Calibri"/>
          <w:sz w:val="22"/>
          <w:szCs w:val="22"/>
        </w:rPr>
        <w:t>Electrop</w:t>
      </w:r>
      <w:r w:rsidR="00433ECE">
        <w:rPr>
          <w:rFonts w:ascii="Calibri" w:hAnsi="Calibri" w:cs="Calibri"/>
          <w:sz w:val="22"/>
          <w:szCs w:val="22"/>
        </w:rPr>
        <w:t>oli</w:t>
      </w:r>
      <w:r w:rsidR="00B218E3">
        <w:rPr>
          <w:rFonts w:ascii="Calibri" w:hAnsi="Calibri" w:cs="Calibri"/>
          <w:sz w:val="22"/>
          <w:szCs w:val="22"/>
        </w:rPr>
        <w:t>shing</w:t>
      </w:r>
      <w:r w:rsidR="00986238">
        <w:rPr>
          <w:rFonts w:ascii="Calibri" w:hAnsi="Calibri" w:cs="Calibri"/>
          <w:sz w:val="22"/>
          <w:szCs w:val="22"/>
        </w:rPr>
        <w:t xml:space="preserve"> </w:t>
      </w:r>
      <w:r w:rsidR="00942823">
        <w:rPr>
          <w:rFonts w:ascii="Calibri" w:hAnsi="Calibri" w:cs="Calibri"/>
          <w:sz w:val="22"/>
          <w:szCs w:val="22"/>
        </w:rPr>
        <w:t xml:space="preserve">[4] in HF </w:t>
      </w:r>
      <w:r w:rsidR="00986238">
        <w:rPr>
          <w:rFonts w:ascii="Calibri" w:hAnsi="Calibri" w:cs="Calibri"/>
          <w:sz w:val="22"/>
          <w:szCs w:val="22"/>
        </w:rPr>
        <w:t xml:space="preserve">releases </w:t>
      </w:r>
      <w:r w:rsidR="00942823">
        <w:rPr>
          <w:rFonts w:ascii="Calibri" w:hAnsi="Calibri" w:cs="Calibri"/>
          <w:sz w:val="22"/>
          <w:szCs w:val="22"/>
        </w:rPr>
        <w:t>the films from Si</w:t>
      </w:r>
      <w:r w:rsidR="00986238">
        <w:rPr>
          <w:rFonts w:ascii="Calibri" w:hAnsi="Calibri" w:cs="Calibri"/>
          <w:sz w:val="22"/>
          <w:szCs w:val="22"/>
        </w:rPr>
        <w:t>,</w:t>
      </w:r>
      <w:r w:rsidR="00942823">
        <w:rPr>
          <w:rFonts w:ascii="Calibri" w:hAnsi="Calibri" w:cs="Calibri"/>
          <w:sz w:val="22"/>
          <w:szCs w:val="22"/>
        </w:rPr>
        <w:t xml:space="preserve"> allowing the primary current path </w:t>
      </w:r>
      <w:r w:rsidR="00686B10">
        <w:rPr>
          <w:rFonts w:ascii="Calibri" w:hAnsi="Calibri" w:cs="Calibri"/>
          <w:sz w:val="22"/>
          <w:szCs w:val="22"/>
        </w:rPr>
        <w:t xml:space="preserve">to </w:t>
      </w:r>
      <w:r w:rsidR="00F06F7A">
        <w:rPr>
          <w:rFonts w:ascii="Calibri" w:hAnsi="Calibri" w:cs="Calibri"/>
          <w:sz w:val="22"/>
          <w:szCs w:val="22"/>
        </w:rPr>
        <w:t>be laterally</w:t>
      </w:r>
      <w:r w:rsidR="00942823">
        <w:rPr>
          <w:rFonts w:ascii="Calibri" w:hAnsi="Calibri" w:cs="Calibri"/>
          <w:sz w:val="22"/>
          <w:szCs w:val="22"/>
        </w:rPr>
        <w:t xml:space="preserve"> through the </w:t>
      </w:r>
      <w:r w:rsidR="00956380">
        <w:rPr>
          <w:rFonts w:ascii="Calibri" w:hAnsi="Calibri" w:cs="Calibri"/>
          <w:sz w:val="22"/>
          <w:szCs w:val="22"/>
        </w:rPr>
        <w:t>PS</w:t>
      </w:r>
      <w:r w:rsidR="00986238">
        <w:rPr>
          <w:rFonts w:ascii="Calibri" w:hAnsi="Calibri" w:cs="Calibri"/>
          <w:sz w:val="22"/>
          <w:szCs w:val="22"/>
        </w:rPr>
        <w:t xml:space="preserve"> and subsequently </w:t>
      </w:r>
      <w:r w:rsidR="00942823">
        <w:rPr>
          <w:rFonts w:ascii="Calibri" w:hAnsi="Calibri" w:cs="Calibri"/>
          <w:sz w:val="22"/>
          <w:szCs w:val="22"/>
        </w:rPr>
        <w:t xml:space="preserve">enabling high </w:t>
      </w:r>
      <w:r w:rsidR="00942823" w:rsidRPr="007868E8">
        <w:rPr>
          <w:rFonts w:ascii="Calibri" w:hAnsi="Calibri" w:cs="Calibri"/>
          <w:sz w:val="22"/>
          <w:szCs w:val="22"/>
        </w:rPr>
        <w:t xml:space="preserve">sensitivity </w:t>
      </w:r>
      <w:r w:rsidR="00986238" w:rsidRPr="007868E8">
        <w:rPr>
          <w:rFonts w:ascii="Calibri" w:hAnsi="Calibri" w:cs="Calibri"/>
          <w:sz w:val="22"/>
          <w:szCs w:val="22"/>
        </w:rPr>
        <w:t>MEMS</w:t>
      </w:r>
      <w:r w:rsidR="00986238">
        <w:rPr>
          <w:rFonts w:ascii="Calibri" w:hAnsi="Calibri" w:cs="Calibri"/>
          <w:sz w:val="22"/>
          <w:szCs w:val="22"/>
        </w:rPr>
        <w:t>-</w:t>
      </w:r>
      <w:r w:rsidR="00942823" w:rsidRPr="007868E8">
        <w:rPr>
          <w:rFonts w:ascii="Calibri" w:hAnsi="Calibri" w:cs="Calibri"/>
          <w:sz w:val="22"/>
          <w:szCs w:val="22"/>
        </w:rPr>
        <w:t xml:space="preserve">based </w:t>
      </w:r>
      <w:r w:rsidR="00942823">
        <w:rPr>
          <w:rFonts w:ascii="Calibri" w:hAnsi="Calibri" w:cs="Calibri"/>
          <w:sz w:val="22"/>
          <w:szCs w:val="22"/>
        </w:rPr>
        <w:t>resistive sensors to be fabricated</w:t>
      </w:r>
      <w:r w:rsidR="00942823" w:rsidRPr="007868E8">
        <w:rPr>
          <w:rFonts w:ascii="Calibri" w:hAnsi="Calibri" w:cs="Calibri"/>
          <w:sz w:val="22"/>
          <w:szCs w:val="22"/>
        </w:rPr>
        <w:t xml:space="preserve">. </w:t>
      </w:r>
      <w:r w:rsidR="00942823">
        <w:rPr>
          <w:rFonts w:ascii="Calibri" w:hAnsi="Calibri" w:cs="Calibri"/>
          <w:sz w:val="22"/>
          <w:szCs w:val="22"/>
        </w:rPr>
        <w:t xml:space="preserve">However, </w:t>
      </w:r>
      <w:r w:rsidR="00F21948">
        <w:rPr>
          <w:rFonts w:ascii="Calibri" w:hAnsi="Calibri" w:cs="Calibri"/>
          <w:sz w:val="22"/>
          <w:szCs w:val="22"/>
        </w:rPr>
        <w:t xml:space="preserve">this </w:t>
      </w:r>
      <w:r w:rsidR="00B218E3">
        <w:rPr>
          <w:rFonts w:ascii="Calibri" w:hAnsi="Calibri" w:cs="Calibri"/>
          <w:sz w:val="22"/>
          <w:szCs w:val="22"/>
        </w:rPr>
        <w:t>removes the surface</w:t>
      </w:r>
      <w:r w:rsidR="00942823">
        <w:rPr>
          <w:rFonts w:ascii="Calibri" w:hAnsi="Calibri" w:cs="Calibri"/>
          <w:sz w:val="22"/>
          <w:szCs w:val="22"/>
        </w:rPr>
        <w:t xml:space="preserve"> passivation </w:t>
      </w:r>
      <w:r w:rsidR="00956380">
        <w:rPr>
          <w:rFonts w:ascii="Calibri" w:hAnsi="Calibri" w:cs="Calibri"/>
          <w:sz w:val="22"/>
          <w:szCs w:val="22"/>
        </w:rPr>
        <w:t>layer, leads to atmospheric oxidation,</w:t>
      </w:r>
      <w:r w:rsidR="00942823">
        <w:rPr>
          <w:rFonts w:ascii="Calibri" w:hAnsi="Calibri" w:cs="Calibri"/>
          <w:sz w:val="22"/>
          <w:szCs w:val="22"/>
        </w:rPr>
        <w:t xml:space="preserve"> </w:t>
      </w:r>
      <w:r w:rsidR="00B218E3">
        <w:rPr>
          <w:rFonts w:ascii="Calibri" w:hAnsi="Calibri" w:cs="Calibri"/>
          <w:sz w:val="22"/>
          <w:szCs w:val="22"/>
        </w:rPr>
        <w:t>and makes</w:t>
      </w:r>
      <w:r w:rsidR="00942823">
        <w:rPr>
          <w:rFonts w:ascii="Calibri" w:hAnsi="Calibri" w:cs="Calibri"/>
          <w:sz w:val="22"/>
          <w:szCs w:val="22"/>
        </w:rPr>
        <w:t xml:space="preserve"> it </w:t>
      </w:r>
      <w:r w:rsidR="00942823" w:rsidRPr="007868E8">
        <w:rPr>
          <w:rFonts w:ascii="Calibri" w:hAnsi="Calibri" w:cs="Calibri"/>
          <w:sz w:val="22"/>
          <w:szCs w:val="22"/>
        </w:rPr>
        <w:t>necessar</w:t>
      </w:r>
      <w:r w:rsidR="00942823">
        <w:rPr>
          <w:rFonts w:ascii="Calibri" w:hAnsi="Calibri" w:cs="Calibri"/>
          <w:sz w:val="22"/>
          <w:szCs w:val="22"/>
        </w:rPr>
        <w:t>y to</w:t>
      </w:r>
      <w:r w:rsidR="00B218E3">
        <w:rPr>
          <w:rFonts w:ascii="Calibri" w:hAnsi="Calibri" w:cs="Calibri"/>
          <w:sz w:val="22"/>
          <w:szCs w:val="22"/>
        </w:rPr>
        <w:t xml:space="preserve"> </w:t>
      </w:r>
      <w:r w:rsidR="00942823">
        <w:rPr>
          <w:rFonts w:ascii="Calibri" w:hAnsi="Calibri" w:cs="Calibri"/>
          <w:sz w:val="22"/>
          <w:szCs w:val="22"/>
        </w:rPr>
        <w:t xml:space="preserve">re-nitridise </w:t>
      </w:r>
      <w:r w:rsidR="00B218E3">
        <w:rPr>
          <w:rFonts w:ascii="Calibri" w:hAnsi="Calibri" w:cs="Calibri"/>
          <w:sz w:val="22"/>
          <w:szCs w:val="22"/>
        </w:rPr>
        <w:t>the films at 600</w:t>
      </w:r>
      <w:r w:rsidR="00942823">
        <w:rPr>
          <w:rFonts w:ascii="Calibri" w:hAnsi="Calibri" w:cs="Calibri"/>
          <w:sz w:val="22"/>
          <w:szCs w:val="22"/>
        </w:rPr>
        <w:t>°</w:t>
      </w:r>
      <w:r w:rsidR="00942823" w:rsidRPr="007868E8">
        <w:rPr>
          <w:rFonts w:ascii="Calibri" w:hAnsi="Calibri" w:cs="Calibri"/>
          <w:sz w:val="22"/>
          <w:szCs w:val="22"/>
        </w:rPr>
        <w:t xml:space="preserve">C. </w:t>
      </w:r>
      <w:r w:rsidR="00942823">
        <w:rPr>
          <w:rFonts w:ascii="Calibri" w:hAnsi="Calibri" w:cs="Calibri"/>
          <w:sz w:val="22"/>
          <w:szCs w:val="22"/>
        </w:rPr>
        <w:t xml:space="preserve">Therefore, </w:t>
      </w:r>
      <w:r w:rsidR="00F06F7A">
        <w:rPr>
          <w:rFonts w:ascii="Calibri" w:hAnsi="Calibri" w:cs="Calibri"/>
          <w:sz w:val="22"/>
          <w:szCs w:val="22"/>
        </w:rPr>
        <w:t xml:space="preserve">it </w:t>
      </w:r>
      <w:r w:rsidR="00942823">
        <w:rPr>
          <w:rFonts w:ascii="Calibri" w:hAnsi="Calibri" w:cs="Calibri"/>
          <w:sz w:val="22"/>
          <w:szCs w:val="22"/>
        </w:rPr>
        <w:t xml:space="preserve">is essential that </w:t>
      </w:r>
      <w:r w:rsidR="00942823" w:rsidRPr="007868E8">
        <w:rPr>
          <w:rFonts w:ascii="Calibri" w:hAnsi="Calibri" w:cs="Calibri"/>
          <w:sz w:val="22"/>
          <w:szCs w:val="22"/>
        </w:rPr>
        <w:t xml:space="preserve">the </w:t>
      </w:r>
      <w:r w:rsidR="00942823">
        <w:rPr>
          <w:rFonts w:ascii="Calibri" w:hAnsi="Calibri" w:cs="Calibri"/>
          <w:sz w:val="22"/>
          <w:szCs w:val="22"/>
        </w:rPr>
        <w:t xml:space="preserve">metal contacts </w:t>
      </w:r>
      <w:r w:rsidR="00942823" w:rsidRPr="007868E8">
        <w:rPr>
          <w:rFonts w:ascii="Calibri" w:hAnsi="Calibri" w:cs="Calibri"/>
          <w:sz w:val="22"/>
          <w:szCs w:val="22"/>
        </w:rPr>
        <w:t>have the ability</w:t>
      </w:r>
      <w:r w:rsidR="00942823">
        <w:rPr>
          <w:rFonts w:ascii="Calibri" w:hAnsi="Calibri" w:cs="Calibri"/>
          <w:sz w:val="22"/>
          <w:szCs w:val="22"/>
        </w:rPr>
        <w:t xml:space="preserve"> </w:t>
      </w:r>
      <w:r w:rsidR="00942823" w:rsidRPr="007868E8">
        <w:rPr>
          <w:rFonts w:ascii="Calibri" w:hAnsi="Calibri" w:cs="Calibri"/>
          <w:sz w:val="22"/>
          <w:szCs w:val="22"/>
        </w:rPr>
        <w:t>to withstand temperature</w:t>
      </w:r>
      <w:r w:rsidR="00986238">
        <w:rPr>
          <w:rFonts w:ascii="Calibri" w:hAnsi="Calibri" w:cs="Calibri"/>
          <w:sz w:val="22"/>
          <w:szCs w:val="22"/>
        </w:rPr>
        <w:t>s</w:t>
      </w:r>
      <w:r w:rsidR="00942823">
        <w:rPr>
          <w:rFonts w:ascii="Calibri" w:hAnsi="Calibri" w:cs="Calibri"/>
          <w:sz w:val="22"/>
          <w:szCs w:val="22"/>
        </w:rPr>
        <w:t xml:space="preserve"> up</w:t>
      </w:r>
      <w:r w:rsidR="00942823" w:rsidRPr="007868E8">
        <w:rPr>
          <w:rFonts w:ascii="Calibri" w:hAnsi="Calibri" w:cs="Calibri"/>
          <w:sz w:val="22"/>
          <w:szCs w:val="22"/>
        </w:rPr>
        <w:t xml:space="preserve"> to</w:t>
      </w:r>
      <w:r w:rsidR="00942823">
        <w:rPr>
          <w:rFonts w:ascii="Calibri" w:hAnsi="Calibri" w:cs="Calibri"/>
          <w:sz w:val="22"/>
          <w:szCs w:val="22"/>
        </w:rPr>
        <w:t xml:space="preserve"> 600°C</w:t>
      </w:r>
      <w:r w:rsidR="00F06F7A">
        <w:rPr>
          <w:rFonts w:ascii="Calibri" w:hAnsi="Calibri" w:cs="Calibri"/>
          <w:sz w:val="22"/>
          <w:szCs w:val="22"/>
        </w:rPr>
        <w:t xml:space="preserve"> for these applications. </w:t>
      </w:r>
      <w:r w:rsidR="00BC6932">
        <w:rPr>
          <w:rFonts w:ascii="Calibri" w:hAnsi="Calibri" w:cs="Calibri"/>
          <w:sz w:val="22"/>
          <w:szCs w:val="22"/>
        </w:rPr>
        <w:t xml:space="preserve">This </w:t>
      </w:r>
      <w:r w:rsidR="00956380">
        <w:rPr>
          <w:rFonts w:ascii="Calibri" w:hAnsi="Calibri" w:cs="Calibri"/>
          <w:sz w:val="22"/>
          <w:szCs w:val="22"/>
        </w:rPr>
        <w:t>indicate</w:t>
      </w:r>
      <w:r w:rsidR="00BC6932">
        <w:rPr>
          <w:rFonts w:ascii="Calibri" w:hAnsi="Calibri" w:cs="Calibri"/>
          <w:sz w:val="22"/>
          <w:szCs w:val="22"/>
        </w:rPr>
        <w:t>s Ti is</w:t>
      </w:r>
      <w:r w:rsidR="00956380">
        <w:rPr>
          <w:rFonts w:ascii="Calibri" w:hAnsi="Calibri" w:cs="Calibri"/>
          <w:sz w:val="22"/>
          <w:szCs w:val="22"/>
        </w:rPr>
        <w:t xml:space="preserve"> </w:t>
      </w:r>
      <w:r w:rsidR="00942823">
        <w:rPr>
          <w:rFonts w:ascii="Calibri" w:hAnsi="Calibri" w:cs="Calibri"/>
          <w:sz w:val="22"/>
          <w:szCs w:val="22"/>
        </w:rPr>
        <w:t>the most promising metal for making contacts in</w:t>
      </w:r>
      <w:r w:rsidR="00BC6932">
        <w:rPr>
          <w:rFonts w:ascii="Calibri" w:hAnsi="Calibri" w:cs="Calibri"/>
          <w:sz w:val="22"/>
          <w:szCs w:val="22"/>
        </w:rPr>
        <w:t xml:space="preserve"> </w:t>
      </w:r>
      <w:r w:rsidR="00252841">
        <w:rPr>
          <w:rFonts w:ascii="Calibri" w:hAnsi="Calibri" w:cs="Calibri"/>
          <w:sz w:val="22"/>
          <w:szCs w:val="22"/>
        </w:rPr>
        <w:t>thermo</w:t>
      </w:r>
      <w:r w:rsidR="00BC6932">
        <w:rPr>
          <w:rFonts w:ascii="Calibri" w:hAnsi="Calibri" w:cs="Calibri"/>
          <w:sz w:val="22"/>
          <w:szCs w:val="22"/>
        </w:rPr>
        <w:t>-</w:t>
      </w:r>
      <w:r w:rsidR="00942823">
        <w:rPr>
          <w:rFonts w:ascii="Calibri" w:hAnsi="Calibri" w:cs="Calibri"/>
          <w:sz w:val="22"/>
          <w:szCs w:val="22"/>
        </w:rPr>
        <w:t>resistive based PS-MEMS applications.</w:t>
      </w:r>
    </w:p>
    <w:p w14:paraId="406BED4D" w14:textId="799E78A6" w:rsidR="00B218E3" w:rsidRPr="005D5D12" w:rsidRDefault="00B218E3" w:rsidP="00711813">
      <w:pPr>
        <w:jc w:val="both"/>
        <w:rPr>
          <w:rFonts w:ascii="Calibri" w:hAnsi="Calibri" w:cs="Calibri"/>
          <w:b/>
          <w:lang w:val="en-AU"/>
        </w:rPr>
      </w:pPr>
    </w:p>
    <w:p w14:paraId="193725D9" w14:textId="5324A8C8" w:rsidR="005F19FF" w:rsidRPr="005D5D12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D5D12">
        <w:rPr>
          <w:rFonts w:ascii="Calibri" w:hAnsi="Calibri" w:cs="Calibri"/>
          <w:b/>
          <w:lang w:val="en-AU"/>
        </w:rPr>
        <w:t>References</w:t>
      </w:r>
    </w:p>
    <w:p w14:paraId="74929309" w14:textId="7CA6E7CA" w:rsidR="00942823" w:rsidRPr="00355438" w:rsidRDefault="00942823" w:rsidP="0094282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AU"/>
        </w:rPr>
      </w:pPr>
      <w:r w:rsidRPr="00355438">
        <w:rPr>
          <w:rFonts w:ascii="Calibri" w:hAnsi="Calibri" w:cs="Calibri"/>
          <w:sz w:val="20"/>
          <w:szCs w:val="20"/>
          <w:lang w:val="en-AU"/>
        </w:rPr>
        <w:t xml:space="preserve">1. </w:t>
      </w:r>
      <w:r w:rsidR="005D5D12">
        <w:rPr>
          <w:rFonts w:ascii="Calibri" w:hAnsi="Calibri" w:cs="Calibri"/>
          <w:color w:val="000000"/>
          <w:sz w:val="20"/>
          <w:szCs w:val="20"/>
        </w:rPr>
        <w:t>Sharma, P., et al (2018) COMMAD :( 31-34)</w:t>
      </w:r>
      <w:r w:rsidR="001A1A0A" w:rsidRPr="00355438">
        <w:rPr>
          <w:rFonts w:ascii="Calibri" w:hAnsi="Calibri" w:cs="Calibri"/>
          <w:color w:val="000000"/>
          <w:sz w:val="20"/>
          <w:szCs w:val="20"/>
        </w:rPr>
        <w:t>.</w:t>
      </w:r>
    </w:p>
    <w:p w14:paraId="361FAF2A" w14:textId="49C93255" w:rsidR="00942823" w:rsidRPr="00355438" w:rsidRDefault="00942823" w:rsidP="0094282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AU"/>
        </w:rPr>
      </w:pPr>
      <w:r w:rsidRPr="00355438">
        <w:rPr>
          <w:rFonts w:ascii="Calibri" w:hAnsi="Calibri" w:cs="Calibri"/>
          <w:sz w:val="20"/>
          <w:szCs w:val="20"/>
          <w:lang w:val="en-AU"/>
        </w:rPr>
        <w:t>2.</w:t>
      </w:r>
      <w:r w:rsidR="005D5D12">
        <w:rPr>
          <w:rFonts w:ascii="Calibri" w:hAnsi="Calibri" w:cs="Calibri"/>
          <w:sz w:val="20"/>
          <w:szCs w:val="20"/>
          <w:lang w:val="en-AU"/>
        </w:rPr>
        <w:t xml:space="preserve"> Canham, L.</w:t>
      </w:r>
      <w:r w:rsidR="001A1A0A" w:rsidRPr="00355438">
        <w:rPr>
          <w:rFonts w:ascii="Calibri" w:hAnsi="Calibri" w:cs="Calibri"/>
          <w:sz w:val="20"/>
          <w:szCs w:val="20"/>
          <w:lang w:val="en-AU"/>
        </w:rPr>
        <w:t>,</w:t>
      </w:r>
      <w:r w:rsidR="005D5D12">
        <w:rPr>
          <w:rFonts w:ascii="Calibri" w:hAnsi="Calibri" w:cs="Calibri"/>
          <w:sz w:val="20"/>
          <w:szCs w:val="20"/>
          <w:lang w:val="en-AU"/>
        </w:rPr>
        <w:t xml:space="preserve"> et al (2014)</w:t>
      </w:r>
      <w:r w:rsidR="001A1A0A" w:rsidRPr="0035543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A1A0A" w:rsidRPr="00355438">
        <w:rPr>
          <w:rFonts w:ascii="Calibri" w:hAnsi="Calibri" w:cs="Calibri"/>
          <w:iCs/>
          <w:color w:val="000000"/>
          <w:sz w:val="20"/>
          <w:szCs w:val="20"/>
          <w:lang w:val="en-AU"/>
        </w:rPr>
        <w:t>Handbook</w:t>
      </w:r>
      <w:r w:rsidR="001A1A0A" w:rsidRPr="00355438">
        <w:rPr>
          <w:rFonts w:ascii="Calibri" w:hAnsi="Calibri" w:cs="Calibri"/>
          <w:iCs/>
          <w:sz w:val="20"/>
          <w:szCs w:val="20"/>
          <w:lang w:val="en-AU"/>
        </w:rPr>
        <w:t xml:space="preserve"> of Por</w:t>
      </w:r>
      <w:r w:rsidR="00745B26" w:rsidRPr="00355438">
        <w:rPr>
          <w:rFonts w:ascii="Calibri" w:hAnsi="Calibri" w:cs="Calibri"/>
          <w:iCs/>
          <w:sz w:val="20"/>
          <w:szCs w:val="20"/>
          <w:lang w:val="en-AU"/>
        </w:rPr>
        <w:t>o</w:t>
      </w:r>
      <w:r w:rsidR="001A1A0A" w:rsidRPr="00355438">
        <w:rPr>
          <w:rFonts w:ascii="Calibri" w:hAnsi="Calibri" w:cs="Calibri"/>
          <w:iCs/>
          <w:sz w:val="20"/>
          <w:szCs w:val="20"/>
          <w:lang w:val="en-AU"/>
        </w:rPr>
        <w:t>us Silicon</w:t>
      </w:r>
      <w:r w:rsidR="005D5D12">
        <w:rPr>
          <w:rFonts w:ascii="Calibri" w:hAnsi="Calibri" w:cs="Calibri"/>
          <w:sz w:val="20"/>
          <w:szCs w:val="20"/>
          <w:lang w:val="en-AU"/>
        </w:rPr>
        <w:t>.</w:t>
      </w:r>
    </w:p>
    <w:p w14:paraId="788FB180" w14:textId="0F6DA93E" w:rsidR="00942823" w:rsidRPr="00355438" w:rsidRDefault="005D5D12" w:rsidP="00942823">
      <w:pPr>
        <w:autoSpaceDE w:val="0"/>
        <w:autoSpaceDN w:val="0"/>
        <w:adjustRightInd w:val="0"/>
        <w:ind w:left="720" w:hanging="720"/>
        <w:jc w:val="both"/>
        <w:rPr>
          <w:rFonts w:ascii="Calibri" w:hAnsi="Calibri" w:cs="Calibri"/>
          <w:noProof/>
          <w:sz w:val="20"/>
          <w:szCs w:val="20"/>
          <w:lang w:val="en-AU" w:eastAsia="en-AU"/>
        </w:rPr>
      </w:pPr>
      <w:r>
        <w:rPr>
          <w:rFonts w:ascii="Calibri" w:hAnsi="Calibri" w:cs="Calibri"/>
          <w:sz w:val="20"/>
          <w:szCs w:val="20"/>
          <w:lang w:val="en-AU"/>
        </w:rPr>
        <w:t>3. James, T. D., et al (2011)</w:t>
      </w:r>
      <w:r w:rsidR="00942823" w:rsidRPr="0035543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42823" w:rsidRPr="00355438">
        <w:rPr>
          <w:rFonts w:ascii="Calibri" w:hAnsi="Calibri" w:cs="Calibri"/>
          <w:iCs/>
          <w:sz w:val="20"/>
          <w:szCs w:val="20"/>
          <w:lang w:val="en-AU"/>
        </w:rPr>
        <w:t>Electroche</w:t>
      </w:r>
      <w:r w:rsidR="001A1A0A" w:rsidRPr="00355438">
        <w:rPr>
          <w:rFonts w:ascii="Calibri" w:hAnsi="Calibri" w:cs="Calibri"/>
          <w:iCs/>
          <w:sz w:val="20"/>
          <w:szCs w:val="20"/>
          <w:lang w:val="en-AU"/>
        </w:rPr>
        <w:t>mical and Solid-State Letters</w:t>
      </w:r>
      <w:r w:rsidRPr="00355438">
        <w:rPr>
          <w:rFonts w:ascii="Calibri" w:hAnsi="Calibri" w:cs="Calibri"/>
          <w:iCs/>
          <w:sz w:val="20"/>
          <w:szCs w:val="20"/>
          <w:lang w:val="en-AU"/>
        </w:rPr>
        <w:t>, 13</w:t>
      </w:r>
      <w:r w:rsidR="001A1A0A" w:rsidRPr="00355438">
        <w:rPr>
          <w:rFonts w:ascii="Calibri" w:hAnsi="Calibri" w:cs="Calibri"/>
          <w:iCs/>
          <w:sz w:val="20"/>
          <w:szCs w:val="20"/>
          <w:lang w:val="en-AU"/>
        </w:rPr>
        <w:t>(12)</w:t>
      </w:r>
      <w:r>
        <w:rPr>
          <w:rFonts w:ascii="Calibri" w:hAnsi="Calibri" w:cs="Calibri"/>
          <w:sz w:val="20"/>
          <w:szCs w:val="20"/>
          <w:lang w:val="en-AU"/>
        </w:rPr>
        <w:t>.</w:t>
      </w:r>
    </w:p>
    <w:p w14:paraId="0B99ADD4" w14:textId="7EA7C3BC" w:rsidR="000721C9" w:rsidRPr="00355438" w:rsidRDefault="005D5D12" w:rsidP="00942823">
      <w:pPr>
        <w:pStyle w:val="EndNoteBibliograph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Sun, X., et al (2017)</w:t>
      </w:r>
      <w:r w:rsidR="00942823" w:rsidRPr="00355438">
        <w:rPr>
          <w:rFonts w:ascii="Calibri" w:hAnsi="Calibri" w:cs="Calibri"/>
          <w:sz w:val="20"/>
          <w:szCs w:val="20"/>
        </w:rPr>
        <w:t xml:space="preserve"> Journal of Micromechanics and Micro</w:t>
      </w:r>
      <w:r w:rsidR="008B607D">
        <w:rPr>
          <w:rFonts w:ascii="Calibri" w:hAnsi="Calibri" w:cs="Calibri"/>
          <w:sz w:val="20"/>
          <w:szCs w:val="20"/>
        </w:rPr>
        <w:t>engineering 27(4)</w:t>
      </w:r>
      <w:r w:rsidR="00942823" w:rsidRPr="00355438">
        <w:rPr>
          <w:rFonts w:ascii="Calibri" w:hAnsi="Calibri" w:cs="Calibri"/>
          <w:sz w:val="20"/>
          <w:szCs w:val="20"/>
        </w:rPr>
        <w:t>.</w:t>
      </w:r>
    </w:p>
    <w:p w14:paraId="565E8BEC" w14:textId="11C974DE" w:rsidR="00EE7996" w:rsidRPr="005D5D12" w:rsidRDefault="005D5D12" w:rsidP="00942823">
      <w:pPr>
        <w:pStyle w:val="EndNoteBibliography"/>
        <w:rPr>
          <w:rFonts w:ascii="Calibri" w:hAnsi="Calibri" w:cs="Calibri"/>
          <w:b/>
          <w:sz w:val="20"/>
          <w:szCs w:val="20"/>
        </w:rPr>
      </w:pPr>
      <w:r w:rsidRPr="005D5D12">
        <w:rPr>
          <w:rFonts w:ascii="Calibri" w:hAnsi="Calibri" w:cs="Calibri"/>
          <w:b/>
          <w:sz w:val="20"/>
          <w:szCs w:val="20"/>
        </w:rPr>
        <w:t xml:space="preserve">Email : </w:t>
      </w:r>
      <w:r w:rsidR="00EE7996" w:rsidRPr="005D5D12">
        <w:rPr>
          <w:rFonts w:ascii="Calibri" w:hAnsi="Calibri" w:cs="Calibri"/>
          <w:b/>
          <w:sz w:val="20"/>
          <w:szCs w:val="20"/>
        </w:rPr>
        <w:t>pritam.sharma@research.uwa.edu.au</w:t>
      </w:r>
    </w:p>
    <w:sectPr w:rsidR="00EE7996" w:rsidRPr="005D5D12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66CB" w14:textId="77777777" w:rsidR="00B80726" w:rsidRDefault="00B80726" w:rsidP="00956380">
      <w:r>
        <w:separator/>
      </w:r>
    </w:p>
  </w:endnote>
  <w:endnote w:type="continuationSeparator" w:id="0">
    <w:p w14:paraId="598EB781" w14:textId="77777777" w:rsidR="00B80726" w:rsidRDefault="00B80726" w:rsidP="0095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A46F" w14:textId="77777777" w:rsidR="00B80726" w:rsidRDefault="00B80726" w:rsidP="00956380">
      <w:r>
        <w:separator/>
      </w:r>
    </w:p>
  </w:footnote>
  <w:footnote w:type="continuationSeparator" w:id="0">
    <w:p w14:paraId="194C03E2" w14:textId="77777777" w:rsidR="00B80726" w:rsidRDefault="00B80726" w:rsidP="0095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5528"/>
    <w:multiLevelType w:val="hybridMultilevel"/>
    <w:tmpl w:val="72406AE4"/>
    <w:lvl w:ilvl="0" w:tplc="4FAA9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27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E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C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62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01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2A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A2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2C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36F5"/>
    <w:multiLevelType w:val="hybridMultilevel"/>
    <w:tmpl w:val="09683B08"/>
    <w:lvl w:ilvl="0" w:tplc="28D26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E5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EA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65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29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0A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63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0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103EB"/>
    <w:rsid w:val="000158FF"/>
    <w:rsid w:val="0004118E"/>
    <w:rsid w:val="00045573"/>
    <w:rsid w:val="000721C9"/>
    <w:rsid w:val="00082B2B"/>
    <w:rsid w:val="000C6F49"/>
    <w:rsid w:val="000E02B9"/>
    <w:rsid w:val="00154126"/>
    <w:rsid w:val="00162813"/>
    <w:rsid w:val="001A1A0A"/>
    <w:rsid w:val="001A21AD"/>
    <w:rsid w:val="001D4127"/>
    <w:rsid w:val="002078AD"/>
    <w:rsid w:val="0021308B"/>
    <w:rsid w:val="002226BB"/>
    <w:rsid w:val="00225236"/>
    <w:rsid w:val="002272B0"/>
    <w:rsid w:val="00250BC1"/>
    <w:rsid w:val="00252841"/>
    <w:rsid w:val="002C237E"/>
    <w:rsid w:val="002E3CFC"/>
    <w:rsid w:val="00300B92"/>
    <w:rsid w:val="0030585E"/>
    <w:rsid w:val="00326DD9"/>
    <w:rsid w:val="00355438"/>
    <w:rsid w:val="00387491"/>
    <w:rsid w:val="003B737A"/>
    <w:rsid w:val="00411BA7"/>
    <w:rsid w:val="00433ECE"/>
    <w:rsid w:val="00445118"/>
    <w:rsid w:val="00483B05"/>
    <w:rsid w:val="00490CE4"/>
    <w:rsid w:val="004957E0"/>
    <w:rsid w:val="004E28B9"/>
    <w:rsid w:val="004E5450"/>
    <w:rsid w:val="00547843"/>
    <w:rsid w:val="00550E20"/>
    <w:rsid w:val="0055229D"/>
    <w:rsid w:val="00562D19"/>
    <w:rsid w:val="00564D66"/>
    <w:rsid w:val="00581563"/>
    <w:rsid w:val="0059609A"/>
    <w:rsid w:val="00597659"/>
    <w:rsid w:val="005D5D12"/>
    <w:rsid w:val="005E48A2"/>
    <w:rsid w:val="005F19FF"/>
    <w:rsid w:val="00641190"/>
    <w:rsid w:val="00686B10"/>
    <w:rsid w:val="006B3866"/>
    <w:rsid w:val="00711813"/>
    <w:rsid w:val="00724E3C"/>
    <w:rsid w:val="00743C46"/>
    <w:rsid w:val="00745B26"/>
    <w:rsid w:val="007B145D"/>
    <w:rsid w:val="008909C9"/>
    <w:rsid w:val="008A30D2"/>
    <w:rsid w:val="008B607D"/>
    <w:rsid w:val="00942823"/>
    <w:rsid w:val="00947B77"/>
    <w:rsid w:val="0095089B"/>
    <w:rsid w:val="00956380"/>
    <w:rsid w:val="00986238"/>
    <w:rsid w:val="0099218B"/>
    <w:rsid w:val="009B2641"/>
    <w:rsid w:val="009D5F41"/>
    <w:rsid w:val="009E2228"/>
    <w:rsid w:val="009F06D6"/>
    <w:rsid w:val="009F0CDA"/>
    <w:rsid w:val="00A23D95"/>
    <w:rsid w:val="00A266B4"/>
    <w:rsid w:val="00A32C2C"/>
    <w:rsid w:val="00AA77C8"/>
    <w:rsid w:val="00AC0320"/>
    <w:rsid w:val="00B144B7"/>
    <w:rsid w:val="00B17379"/>
    <w:rsid w:val="00B218E3"/>
    <w:rsid w:val="00B466A4"/>
    <w:rsid w:val="00B80726"/>
    <w:rsid w:val="00BC5FCC"/>
    <w:rsid w:val="00BC6932"/>
    <w:rsid w:val="00C3581E"/>
    <w:rsid w:val="00C60A71"/>
    <w:rsid w:val="00C74DD5"/>
    <w:rsid w:val="00CB7CE3"/>
    <w:rsid w:val="00CC165A"/>
    <w:rsid w:val="00D01134"/>
    <w:rsid w:val="00D23423"/>
    <w:rsid w:val="00D3311F"/>
    <w:rsid w:val="00D55F3B"/>
    <w:rsid w:val="00D64D70"/>
    <w:rsid w:val="00D86077"/>
    <w:rsid w:val="00DA2731"/>
    <w:rsid w:val="00DC0ABB"/>
    <w:rsid w:val="00DC192D"/>
    <w:rsid w:val="00DC48E5"/>
    <w:rsid w:val="00DD158B"/>
    <w:rsid w:val="00DF1C8E"/>
    <w:rsid w:val="00DF22E9"/>
    <w:rsid w:val="00E234E2"/>
    <w:rsid w:val="00E70BF2"/>
    <w:rsid w:val="00E860FE"/>
    <w:rsid w:val="00E86601"/>
    <w:rsid w:val="00EE7996"/>
    <w:rsid w:val="00EF12F3"/>
    <w:rsid w:val="00F06F7A"/>
    <w:rsid w:val="00F21948"/>
    <w:rsid w:val="00F22006"/>
    <w:rsid w:val="00F2269D"/>
    <w:rsid w:val="00F26BBE"/>
    <w:rsid w:val="00F92E42"/>
    <w:rsid w:val="00F9762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2823"/>
    <w:pPr>
      <w:jc w:val="both"/>
    </w:pPr>
    <w:rPr>
      <w:rFonts w:eastAsia="SimSu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42823"/>
    <w:rPr>
      <w:rFonts w:eastAsia="SimSu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63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8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63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380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158FF"/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A1A0A"/>
    <w:rPr>
      <w:i/>
      <w:iCs/>
    </w:rPr>
  </w:style>
  <w:style w:type="paragraph" w:styleId="ListParagraph">
    <w:name w:val="List Paragraph"/>
    <w:basedOn w:val="Normal"/>
    <w:uiPriority w:val="34"/>
    <w:qFormat/>
    <w:rsid w:val="00550E20"/>
    <w:pPr>
      <w:ind w:left="720"/>
      <w:contextualSpacing/>
    </w:pPr>
    <w:rPr>
      <w:rFonts w:eastAsiaTheme="minorEastAsia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3751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Pritam Sharma</cp:lastModifiedBy>
  <cp:revision>2</cp:revision>
  <cp:lastPrinted>2013-06-13T05:15:00Z</cp:lastPrinted>
  <dcterms:created xsi:type="dcterms:W3CDTF">2019-08-19T04:59:00Z</dcterms:created>
  <dcterms:modified xsi:type="dcterms:W3CDTF">2019-08-19T04:59:00Z</dcterms:modified>
</cp:coreProperties>
</file>