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32F67" w14:textId="41FFE6B4" w:rsidR="003F7454" w:rsidRPr="0033117D" w:rsidRDefault="007A2307" w:rsidP="00B771BD">
      <w:pPr>
        <w:spacing w:line="360" w:lineRule="auto"/>
        <w:jc w:val="center"/>
        <w:rPr>
          <w:rFonts w:asciiTheme="majorBidi" w:hAnsiTheme="majorBidi" w:cstheme="majorBidi"/>
          <w:b/>
          <w:bCs/>
          <w:sz w:val="26"/>
          <w:szCs w:val="26"/>
        </w:rPr>
      </w:pPr>
      <w:r w:rsidRPr="0033117D">
        <w:rPr>
          <w:rFonts w:asciiTheme="majorBidi" w:hAnsiTheme="majorBidi" w:cstheme="majorBidi"/>
          <w:b/>
          <w:bCs/>
          <w:sz w:val="26"/>
          <w:szCs w:val="26"/>
        </w:rPr>
        <w:t xml:space="preserve">Identification </w:t>
      </w:r>
      <w:r w:rsidR="00F82056" w:rsidRPr="0033117D">
        <w:rPr>
          <w:rFonts w:asciiTheme="majorBidi" w:hAnsiTheme="majorBidi" w:cstheme="majorBidi"/>
          <w:b/>
          <w:bCs/>
          <w:sz w:val="26"/>
          <w:szCs w:val="26"/>
        </w:rPr>
        <w:t>of the</w:t>
      </w:r>
      <w:r w:rsidRPr="0033117D">
        <w:rPr>
          <w:rFonts w:asciiTheme="majorBidi" w:hAnsiTheme="majorBidi" w:cstheme="majorBidi"/>
          <w:b/>
          <w:bCs/>
          <w:sz w:val="26"/>
          <w:szCs w:val="26"/>
        </w:rPr>
        <w:t xml:space="preserve"> SNP</w:t>
      </w:r>
      <w:r w:rsidR="00F93C2B" w:rsidRPr="0033117D">
        <w:rPr>
          <w:rFonts w:asciiTheme="majorBidi" w:hAnsiTheme="majorBidi" w:cstheme="majorBidi"/>
          <w:b/>
          <w:bCs/>
          <w:sz w:val="26"/>
          <w:szCs w:val="26"/>
        </w:rPr>
        <w:t xml:space="preserve"> </w:t>
      </w:r>
      <w:r w:rsidR="00AC079D" w:rsidRPr="0033117D">
        <w:rPr>
          <w:rFonts w:asciiTheme="majorBidi" w:hAnsiTheme="majorBidi" w:cstheme="majorBidi"/>
          <w:b/>
          <w:bCs/>
          <w:sz w:val="26"/>
          <w:szCs w:val="26"/>
        </w:rPr>
        <w:t xml:space="preserve">markers </w:t>
      </w:r>
      <w:r w:rsidR="00F82056" w:rsidRPr="0033117D">
        <w:rPr>
          <w:rFonts w:asciiTheme="majorBidi" w:hAnsiTheme="majorBidi" w:cstheme="majorBidi"/>
          <w:b/>
          <w:bCs/>
          <w:sz w:val="26"/>
          <w:szCs w:val="26"/>
        </w:rPr>
        <w:t>for</w:t>
      </w:r>
      <w:r w:rsidR="00AC079D" w:rsidRPr="0033117D">
        <w:rPr>
          <w:rFonts w:asciiTheme="majorBidi" w:hAnsiTheme="majorBidi" w:cstheme="majorBidi"/>
          <w:b/>
          <w:bCs/>
          <w:sz w:val="26"/>
          <w:szCs w:val="26"/>
        </w:rPr>
        <w:t xml:space="preserve"> drought tolerance </w:t>
      </w:r>
      <w:r w:rsidR="00F87F7F" w:rsidRPr="0033117D">
        <w:rPr>
          <w:rFonts w:asciiTheme="majorBidi" w:hAnsiTheme="majorBidi" w:cstheme="majorBidi"/>
          <w:b/>
          <w:bCs/>
          <w:sz w:val="26"/>
          <w:szCs w:val="26"/>
        </w:rPr>
        <w:t xml:space="preserve">and </w:t>
      </w:r>
      <w:r w:rsidR="009F39AD" w:rsidRPr="0033117D">
        <w:rPr>
          <w:rFonts w:asciiTheme="majorBidi" w:hAnsiTheme="majorBidi" w:cstheme="majorBidi"/>
          <w:b/>
          <w:bCs/>
          <w:sz w:val="26"/>
          <w:szCs w:val="26"/>
        </w:rPr>
        <w:t>related agronomic</w:t>
      </w:r>
      <w:r w:rsidR="00F87F7F" w:rsidRPr="0033117D">
        <w:rPr>
          <w:rFonts w:asciiTheme="majorBidi" w:hAnsiTheme="majorBidi" w:cstheme="majorBidi"/>
          <w:b/>
          <w:bCs/>
          <w:sz w:val="26"/>
          <w:szCs w:val="26"/>
        </w:rPr>
        <w:t xml:space="preserve"> traits in chickpea </w:t>
      </w:r>
      <w:r w:rsidR="003B4D64" w:rsidRPr="0033117D">
        <w:rPr>
          <w:rFonts w:asciiTheme="majorBidi" w:hAnsiTheme="majorBidi" w:cstheme="majorBidi"/>
          <w:b/>
          <w:bCs/>
          <w:sz w:val="26"/>
          <w:szCs w:val="26"/>
        </w:rPr>
        <w:t>under multi-environments us</w:t>
      </w:r>
      <w:r w:rsidR="009F39AD" w:rsidRPr="0033117D">
        <w:rPr>
          <w:rFonts w:asciiTheme="majorBidi" w:hAnsiTheme="majorBidi" w:cstheme="majorBidi"/>
          <w:b/>
          <w:bCs/>
          <w:sz w:val="26"/>
          <w:szCs w:val="26"/>
        </w:rPr>
        <w:t>ing GWAS analysis</w:t>
      </w:r>
    </w:p>
    <w:p w14:paraId="1317A4A1" w14:textId="4FB57A61" w:rsidR="000A105F" w:rsidRDefault="006E03E7" w:rsidP="006E03E7">
      <w:pPr>
        <w:spacing w:line="276" w:lineRule="auto"/>
        <w:jc w:val="both"/>
        <w:rPr>
          <w:rFonts w:asciiTheme="majorBidi" w:hAnsiTheme="majorBidi" w:cstheme="majorBidi"/>
          <w:sz w:val="24"/>
          <w:szCs w:val="24"/>
        </w:rPr>
      </w:pPr>
      <w:r>
        <w:rPr>
          <w:rFonts w:asciiTheme="majorBidi" w:hAnsiTheme="majorBidi" w:cstheme="majorBidi"/>
          <w:sz w:val="24"/>
          <w:szCs w:val="24"/>
        </w:rPr>
        <w:t>Istanbuli</w:t>
      </w:r>
      <w:r w:rsidR="00463E67">
        <w:rPr>
          <w:rFonts w:asciiTheme="majorBidi" w:hAnsiTheme="majorBidi" w:cstheme="majorBidi"/>
          <w:sz w:val="24"/>
          <w:szCs w:val="24"/>
        </w:rPr>
        <w:t xml:space="preserve"> T</w:t>
      </w:r>
      <w:r w:rsidR="00C06B7E">
        <w:rPr>
          <w:rFonts w:asciiTheme="majorBidi" w:hAnsiTheme="majorBidi" w:cstheme="majorBidi"/>
          <w:sz w:val="24"/>
          <w:szCs w:val="24"/>
          <w:vertAlign w:val="superscript"/>
        </w:rPr>
        <w:t>1*</w:t>
      </w:r>
      <w:r w:rsidR="00A64A9E">
        <w:rPr>
          <w:rFonts w:asciiTheme="majorBidi" w:hAnsiTheme="majorBidi" w:cstheme="majorBidi"/>
          <w:sz w:val="24"/>
          <w:szCs w:val="24"/>
        </w:rPr>
        <w:t xml:space="preserve">, </w:t>
      </w:r>
      <w:r w:rsidR="00C06B7E" w:rsidRPr="00C06B7E">
        <w:rPr>
          <w:rFonts w:asciiTheme="majorBidi" w:hAnsiTheme="majorBidi" w:cstheme="majorBidi"/>
          <w:sz w:val="24"/>
          <w:szCs w:val="24"/>
        </w:rPr>
        <w:t>Alsamman M. A</w:t>
      </w:r>
      <w:r w:rsidR="00C06B7E">
        <w:rPr>
          <w:rFonts w:asciiTheme="majorBidi" w:hAnsiTheme="majorBidi" w:cstheme="majorBidi"/>
          <w:sz w:val="24"/>
          <w:szCs w:val="24"/>
          <w:vertAlign w:val="superscript"/>
        </w:rPr>
        <w:t>1,3</w:t>
      </w:r>
      <w:r w:rsidR="00C06B7E" w:rsidRPr="00C06B7E">
        <w:rPr>
          <w:rFonts w:asciiTheme="majorBidi" w:hAnsiTheme="majorBidi" w:cstheme="majorBidi"/>
          <w:sz w:val="24"/>
          <w:szCs w:val="24"/>
        </w:rPr>
        <w:t xml:space="preserve">, </w:t>
      </w:r>
      <w:r w:rsidR="00257B2F">
        <w:rPr>
          <w:rFonts w:asciiTheme="majorBidi" w:hAnsiTheme="majorBidi" w:cstheme="majorBidi"/>
          <w:sz w:val="24"/>
          <w:szCs w:val="24"/>
        </w:rPr>
        <w:t>Nasser A</w:t>
      </w:r>
      <w:r w:rsidR="00C06B7E">
        <w:rPr>
          <w:rFonts w:asciiTheme="majorBidi" w:hAnsiTheme="majorBidi" w:cstheme="majorBidi"/>
          <w:sz w:val="24"/>
          <w:szCs w:val="24"/>
          <w:vertAlign w:val="superscript"/>
        </w:rPr>
        <w:t>3</w:t>
      </w:r>
      <w:r w:rsidR="00C06B7E">
        <w:rPr>
          <w:rFonts w:asciiTheme="majorBidi" w:hAnsiTheme="majorBidi" w:cstheme="majorBidi"/>
          <w:sz w:val="24"/>
          <w:szCs w:val="24"/>
        </w:rPr>
        <w:t xml:space="preserve">, </w:t>
      </w:r>
      <w:r w:rsidR="00CB4518" w:rsidRPr="00CB4518">
        <w:rPr>
          <w:rFonts w:asciiTheme="majorBidi" w:hAnsiTheme="majorBidi" w:cstheme="majorBidi"/>
          <w:sz w:val="24"/>
          <w:szCs w:val="24"/>
        </w:rPr>
        <w:t>Tawkaz</w:t>
      </w:r>
      <w:r w:rsidR="001A1B79">
        <w:rPr>
          <w:rFonts w:asciiTheme="majorBidi" w:hAnsiTheme="majorBidi" w:cstheme="majorBidi"/>
          <w:sz w:val="24"/>
          <w:szCs w:val="24"/>
        </w:rPr>
        <w:t xml:space="preserve"> S</w:t>
      </w:r>
      <w:r w:rsidR="00CB4518">
        <w:rPr>
          <w:rFonts w:asciiTheme="majorBidi" w:hAnsiTheme="majorBidi" w:cstheme="majorBidi"/>
          <w:sz w:val="24"/>
          <w:szCs w:val="24"/>
          <w:vertAlign w:val="superscript"/>
        </w:rPr>
        <w:t>2</w:t>
      </w:r>
      <w:r w:rsidR="00CB4518" w:rsidRPr="00CB4518">
        <w:rPr>
          <w:rFonts w:asciiTheme="majorBidi" w:hAnsiTheme="majorBidi" w:cstheme="majorBidi"/>
          <w:sz w:val="24"/>
          <w:szCs w:val="24"/>
        </w:rPr>
        <w:t xml:space="preserve"> and Hamwieh</w:t>
      </w:r>
      <w:r w:rsidR="00894AF3">
        <w:rPr>
          <w:rFonts w:asciiTheme="majorBidi" w:hAnsiTheme="majorBidi" w:cstheme="majorBidi"/>
          <w:sz w:val="24"/>
          <w:szCs w:val="24"/>
        </w:rPr>
        <w:t xml:space="preserve"> A</w:t>
      </w:r>
      <w:r w:rsidR="00CB4518">
        <w:rPr>
          <w:rFonts w:asciiTheme="majorBidi" w:hAnsiTheme="majorBidi" w:cstheme="majorBidi"/>
          <w:sz w:val="24"/>
          <w:szCs w:val="24"/>
          <w:vertAlign w:val="superscript"/>
        </w:rPr>
        <w:t>2</w:t>
      </w:r>
    </w:p>
    <w:p w14:paraId="76F25049" w14:textId="6BDA0EA5" w:rsidR="00D072BE" w:rsidRPr="007E5E71" w:rsidRDefault="007E5E71" w:rsidP="006E03E7">
      <w:pPr>
        <w:spacing w:line="276" w:lineRule="auto"/>
        <w:jc w:val="both"/>
        <w:rPr>
          <w:rFonts w:asciiTheme="majorBidi" w:hAnsiTheme="majorBidi" w:cstheme="majorBidi"/>
          <w:iCs/>
          <w:sz w:val="24"/>
          <w:szCs w:val="24"/>
        </w:rPr>
      </w:pPr>
      <w:r>
        <w:rPr>
          <w:rFonts w:asciiTheme="majorBidi" w:hAnsiTheme="majorBidi" w:cstheme="majorBidi"/>
          <w:sz w:val="24"/>
          <w:szCs w:val="24"/>
          <w:vertAlign w:val="superscript"/>
        </w:rPr>
        <w:t>*</w:t>
      </w:r>
      <w:r w:rsidRPr="007E5E71">
        <w:rPr>
          <w:rFonts w:ascii="Times New Roman" w:hAnsi="Times New Roman" w:cs="Times New Roman"/>
          <w:i/>
          <w:sz w:val="24"/>
          <w:szCs w:val="24"/>
          <w:lang w:val="en-AU"/>
        </w:rPr>
        <w:t xml:space="preserve"> </w:t>
      </w:r>
      <w:r w:rsidR="001E0187" w:rsidRPr="005C7608">
        <w:rPr>
          <w:rFonts w:ascii="Times New Roman" w:hAnsi="Times New Roman" w:cs="Times New Roman"/>
          <w:i/>
          <w:sz w:val="24"/>
          <w:szCs w:val="24"/>
          <w:lang w:val="en-AU"/>
        </w:rPr>
        <w:t>Corresponding</w:t>
      </w:r>
      <w:r w:rsidRPr="005C7608">
        <w:rPr>
          <w:rFonts w:ascii="Times New Roman" w:hAnsi="Times New Roman" w:cs="Times New Roman"/>
          <w:i/>
          <w:sz w:val="24"/>
          <w:szCs w:val="24"/>
          <w:lang w:val="en-AU"/>
        </w:rPr>
        <w:t xml:space="preserve"> author</w:t>
      </w:r>
      <w:r w:rsidRPr="001E0187">
        <w:rPr>
          <w:rFonts w:ascii="Times New Roman" w:hAnsi="Times New Roman" w:cs="Times New Roman"/>
          <w:i/>
          <w:sz w:val="24"/>
          <w:szCs w:val="24"/>
          <w:lang w:val="en-AU"/>
        </w:rPr>
        <w:t xml:space="preserve">: </w:t>
      </w:r>
      <w:r w:rsidR="001E0187" w:rsidRPr="001E0187">
        <w:rPr>
          <w:rFonts w:ascii="Times New Roman" w:hAnsi="Times New Roman" w:cs="Times New Roman"/>
          <w:i/>
          <w:sz w:val="24"/>
          <w:szCs w:val="24"/>
          <w:lang w:val="en-AU"/>
        </w:rPr>
        <w:t>t.istanbuli@cgiar.org</w:t>
      </w:r>
    </w:p>
    <w:p w14:paraId="3A316AC3" w14:textId="4BAAA1C5" w:rsidR="00B771BD" w:rsidRDefault="00940D6D" w:rsidP="000A105F">
      <w:pPr>
        <w:spacing w:after="0" w:line="276" w:lineRule="auto"/>
        <w:jc w:val="both"/>
        <w:rPr>
          <w:rFonts w:asciiTheme="majorBidi" w:hAnsiTheme="majorBidi" w:cstheme="majorBidi"/>
          <w:i/>
          <w:iCs/>
          <w:color w:val="485C5F"/>
          <w:kern w:val="0"/>
          <w:sz w:val="24"/>
          <w:szCs w:val="24"/>
        </w:rPr>
      </w:pPr>
      <w:r>
        <w:rPr>
          <w:rFonts w:asciiTheme="majorBidi" w:hAnsiTheme="majorBidi" w:cstheme="majorBidi"/>
          <w:i/>
          <w:iCs/>
          <w:color w:val="485C5F"/>
          <w:kern w:val="0"/>
          <w:sz w:val="24"/>
          <w:szCs w:val="24"/>
          <w:vertAlign w:val="superscript"/>
        </w:rPr>
        <w:t>1</w:t>
      </w:r>
      <w:r w:rsidRPr="00940D6D">
        <w:rPr>
          <w:rFonts w:asciiTheme="majorBidi" w:hAnsiTheme="majorBidi" w:cstheme="majorBidi"/>
          <w:i/>
          <w:iCs/>
          <w:color w:val="485C5F"/>
          <w:kern w:val="0"/>
          <w:sz w:val="24"/>
          <w:szCs w:val="24"/>
        </w:rPr>
        <w:t xml:space="preserve">International Center for Agricultural Research in the Dry Areas (ICARDA), </w:t>
      </w:r>
      <w:r w:rsidR="00394C88">
        <w:rPr>
          <w:rFonts w:asciiTheme="majorBidi" w:hAnsiTheme="majorBidi" w:cstheme="majorBidi"/>
          <w:i/>
          <w:iCs/>
          <w:color w:val="485C5F"/>
          <w:kern w:val="0"/>
          <w:sz w:val="24"/>
          <w:szCs w:val="24"/>
        </w:rPr>
        <w:t>Terbol</w:t>
      </w:r>
      <w:r w:rsidRPr="00940D6D">
        <w:rPr>
          <w:rFonts w:asciiTheme="majorBidi" w:hAnsiTheme="majorBidi" w:cstheme="majorBidi"/>
          <w:i/>
          <w:iCs/>
          <w:color w:val="485C5F"/>
          <w:kern w:val="0"/>
          <w:sz w:val="24"/>
          <w:szCs w:val="24"/>
        </w:rPr>
        <w:t>,</w:t>
      </w:r>
      <w:r w:rsidR="00394C88">
        <w:rPr>
          <w:rFonts w:asciiTheme="majorBidi" w:hAnsiTheme="majorBidi" w:cstheme="majorBidi"/>
          <w:i/>
          <w:iCs/>
          <w:color w:val="485C5F"/>
          <w:kern w:val="0"/>
          <w:sz w:val="24"/>
          <w:szCs w:val="24"/>
        </w:rPr>
        <w:t xml:space="preserve"> Lebanon</w:t>
      </w:r>
    </w:p>
    <w:p w14:paraId="59712084" w14:textId="0D0CA5E3" w:rsidR="00181386" w:rsidRDefault="00181386" w:rsidP="000A105F">
      <w:pPr>
        <w:spacing w:after="0" w:line="276" w:lineRule="auto"/>
        <w:jc w:val="both"/>
        <w:rPr>
          <w:rFonts w:asciiTheme="majorBidi" w:hAnsiTheme="majorBidi" w:cstheme="majorBidi"/>
          <w:i/>
          <w:iCs/>
          <w:color w:val="485C5F"/>
          <w:kern w:val="0"/>
          <w:sz w:val="24"/>
          <w:szCs w:val="24"/>
        </w:rPr>
      </w:pPr>
      <w:r>
        <w:rPr>
          <w:rFonts w:asciiTheme="majorBidi" w:hAnsiTheme="majorBidi" w:cstheme="majorBidi"/>
          <w:i/>
          <w:iCs/>
          <w:color w:val="485C5F"/>
          <w:kern w:val="0"/>
          <w:sz w:val="24"/>
          <w:szCs w:val="24"/>
          <w:vertAlign w:val="superscript"/>
        </w:rPr>
        <w:t>2</w:t>
      </w:r>
      <w:r w:rsidRPr="00940D6D">
        <w:rPr>
          <w:rFonts w:asciiTheme="majorBidi" w:hAnsiTheme="majorBidi" w:cstheme="majorBidi"/>
          <w:i/>
          <w:iCs/>
          <w:color w:val="485C5F"/>
          <w:kern w:val="0"/>
          <w:sz w:val="24"/>
          <w:szCs w:val="24"/>
        </w:rPr>
        <w:t xml:space="preserve">International Center for Agricultural Research in the Dry Areas (ICARDA), </w:t>
      </w:r>
      <w:r w:rsidR="00234799" w:rsidRPr="00234799">
        <w:rPr>
          <w:rFonts w:asciiTheme="majorBidi" w:hAnsiTheme="majorBidi" w:cstheme="majorBidi"/>
          <w:i/>
          <w:iCs/>
          <w:color w:val="485C5F"/>
          <w:kern w:val="0"/>
          <w:sz w:val="24"/>
          <w:szCs w:val="24"/>
        </w:rPr>
        <w:t>Giza, Egypt</w:t>
      </w:r>
    </w:p>
    <w:p w14:paraId="081D3C62" w14:textId="61ED9EB7" w:rsidR="00181386" w:rsidRDefault="000A105F" w:rsidP="000A105F">
      <w:pPr>
        <w:spacing w:after="0" w:line="276" w:lineRule="auto"/>
        <w:jc w:val="both"/>
        <w:rPr>
          <w:rFonts w:asciiTheme="majorBidi" w:hAnsiTheme="majorBidi" w:cstheme="majorBidi"/>
          <w:i/>
          <w:iCs/>
          <w:color w:val="485C5F"/>
          <w:kern w:val="0"/>
          <w:sz w:val="24"/>
          <w:szCs w:val="24"/>
        </w:rPr>
      </w:pPr>
      <w:r>
        <w:rPr>
          <w:rFonts w:asciiTheme="majorBidi" w:hAnsiTheme="majorBidi" w:cstheme="majorBidi"/>
          <w:i/>
          <w:iCs/>
          <w:color w:val="485C5F"/>
          <w:kern w:val="0"/>
          <w:sz w:val="24"/>
          <w:szCs w:val="24"/>
          <w:vertAlign w:val="superscript"/>
        </w:rPr>
        <w:t>3</w:t>
      </w:r>
      <w:r w:rsidRPr="000A105F">
        <w:rPr>
          <w:rFonts w:asciiTheme="majorBidi" w:hAnsiTheme="majorBidi" w:cstheme="majorBidi"/>
          <w:i/>
          <w:iCs/>
          <w:color w:val="485C5F"/>
          <w:kern w:val="0"/>
          <w:sz w:val="24"/>
          <w:szCs w:val="24"/>
        </w:rPr>
        <w:t>Agricultural Research Center (ARC), Agricultural Genetic Engineering Research Institute (AGERI), Giza, Egypt,</w:t>
      </w:r>
    </w:p>
    <w:p w14:paraId="04624DD5" w14:textId="77777777" w:rsidR="000A105F" w:rsidRPr="000A105F" w:rsidRDefault="000A105F" w:rsidP="000A105F">
      <w:pPr>
        <w:spacing w:after="0" w:line="276" w:lineRule="auto"/>
        <w:jc w:val="both"/>
        <w:rPr>
          <w:rFonts w:asciiTheme="majorBidi" w:hAnsiTheme="majorBidi" w:cstheme="majorBidi"/>
          <w:i/>
          <w:iCs/>
          <w:color w:val="485C5F"/>
          <w:kern w:val="0"/>
          <w:sz w:val="24"/>
          <w:szCs w:val="24"/>
        </w:rPr>
      </w:pPr>
    </w:p>
    <w:p w14:paraId="3771647A" w14:textId="0D2522B9" w:rsidR="008F7BE8" w:rsidRDefault="00896653" w:rsidP="00566EB9">
      <w:pPr>
        <w:spacing w:line="360" w:lineRule="auto"/>
        <w:jc w:val="both"/>
        <w:rPr>
          <w:rFonts w:asciiTheme="majorBidi" w:hAnsiTheme="majorBidi" w:cstheme="majorBidi"/>
          <w:color w:val="272727"/>
          <w:kern w:val="0"/>
          <w:sz w:val="24"/>
          <w:szCs w:val="24"/>
        </w:rPr>
      </w:pPr>
      <w:r w:rsidRPr="00566EB9">
        <w:rPr>
          <w:rFonts w:asciiTheme="majorBidi" w:hAnsiTheme="majorBidi" w:cstheme="majorBidi"/>
          <w:color w:val="272727"/>
          <w:kern w:val="0"/>
          <w:sz w:val="24"/>
          <w:szCs w:val="24"/>
        </w:rPr>
        <w:t xml:space="preserve">Drought tolerance is a complex trait that involves numerous genes. Identifying key causal genes or linked molecular markers can facilitate the fast development of </w:t>
      </w:r>
      <w:r w:rsidR="00FA42E1" w:rsidRPr="00566EB9">
        <w:rPr>
          <w:rFonts w:asciiTheme="majorBidi" w:hAnsiTheme="majorBidi" w:cstheme="majorBidi"/>
          <w:color w:val="272727"/>
          <w:kern w:val="0"/>
          <w:sz w:val="24"/>
          <w:szCs w:val="24"/>
        </w:rPr>
        <w:t>drought-tolerant</w:t>
      </w:r>
      <w:r w:rsidRPr="00566EB9">
        <w:rPr>
          <w:rFonts w:asciiTheme="majorBidi" w:hAnsiTheme="majorBidi" w:cstheme="majorBidi"/>
          <w:color w:val="272727"/>
          <w:kern w:val="0"/>
          <w:sz w:val="24"/>
          <w:szCs w:val="24"/>
        </w:rPr>
        <w:t xml:space="preserve"> varieties. Using</w:t>
      </w:r>
      <w:r w:rsidR="005066E3" w:rsidRPr="00566EB9">
        <w:rPr>
          <w:rFonts w:asciiTheme="majorBidi" w:hAnsiTheme="majorBidi" w:cstheme="majorBidi"/>
          <w:color w:val="272727"/>
          <w:kern w:val="0"/>
          <w:sz w:val="24"/>
          <w:szCs w:val="24"/>
        </w:rPr>
        <w:t xml:space="preserve"> g</w:t>
      </w:r>
      <w:r w:rsidR="00D36469" w:rsidRPr="00566EB9">
        <w:rPr>
          <w:rFonts w:asciiTheme="majorBidi" w:hAnsiTheme="majorBidi" w:cstheme="majorBidi"/>
          <w:color w:val="272727"/>
          <w:kern w:val="0"/>
          <w:sz w:val="24"/>
          <w:szCs w:val="24"/>
        </w:rPr>
        <w:t xml:space="preserve">enome-wide association study (GWAS) is a powerful approach to </w:t>
      </w:r>
      <w:r w:rsidR="005066E3" w:rsidRPr="00566EB9">
        <w:rPr>
          <w:rFonts w:asciiTheme="majorBidi" w:hAnsiTheme="majorBidi" w:cstheme="majorBidi"/>
          <w:color w:val="272727"/>
          <w:kern w:val="0"/>
          <w:sz w:val="24"/>
          <w:szCs w:val="24"/>
        </w:rPr>
        <w:t>identifying</w:t>
      </w:r>
      <w:r w:rsidR="00D36469" w:rsidRPr="00566EB9">
        <w:rPr>
          <w:rFonts w:asciiTheme="majorBidi" w:hAnsiTheme="majorBidi" w:cstheme="majorBidi"/>
          <w:color w:val="272727"/>
          <w:kern w:val="0"/>
          <w:sz w:val="24"/>
          <w:szCs w:val="24"/>
        </w:rPr>
        <w:t xml:space="preserve"> the genetic factors underlying the intraspecific phenotypic variations</w:t>
      </w:r>
      <w:r w:rsidR="009F27C5" w:rsidRPr="00566EB9">
        <w:rPr>
          <w:rFonts w:asciiTheme="majorBidi" w:hAnsiTheme="majorBidi" w:cstheme="majorBidi"/>
          <w:color w:val="272727"/>
          <w:kern w:val="0"/>
          <w:sz w:val="24"/>
          <w:szCs w:val="24"/>
        </w:rPr>
        <w:t xml:space="preserve">. </w:t>
      </w:r>
      <w:r w:rsidR="004A7EAE" w:rsidRPr="00566EB9">
        <w:rPr>
          <w:rFonts w:asciiTheme="majorBidi" w:hAnsiTheme="majorBidi" w:cstheme="majorBidi"/>
          <w:color w:val="272727"/>
          <w:kern w:val="0"/>
          <w:sz w:val="24"/>
          <w:szCs w:val="24"/>
        </w:rPr>
        <w:t xml:space="preserve">To address this, we cultivated 185 chickpea accessions in two distinct locations in Lebanon over </w:t>
      </w:r>
      <w:r w:rsidR="00567B08" w:rsidRPr="00566EB9">
        <w:rPr>
          <w:rFonts w:asciiTheme="majorBidi" w:hAnsiTheme="majorBidi" w:cstheme="majorBidi"/>
          <w:color w:val="272727"/>
          <w:kern w:val="0"/>
          <w:sz w:val="24"/>
          <w:szCs w:val="24"/>
        </w:rPr>
        <w:t>two years</w:t>
      </w:r>
      <w:r w:rsidR="004A7EAE" w:rsidRPr="00566EB9">
        <w:rPr>
          <w:rFonts w:asciiTheme="majorBidi" w:hAnsiTheme="majorBidi" w:cstheme="majorBidi"/>
          <w:color w:val="272727"/>
          <w:kern w:val="0"/>
          <w:sz w:val="24"/>
          <w:szCs w:val="24"/>
        </w:rPr>
        <w:t xml:space="preserve">, subjecting them to both irrigated and rain-fed environments. We </w:t>
      </w:r>
      <w:r w:rsidR="008958A0" w:rsidRPr="00566EB9">
        <w:rPr>
          <w:rFonts w:asciiTheme="majorBidi" w:hAnsiTheme="majorBidi" w:cstheme="majorBidi"/>
          <w:color w:val="272727"/>
          <w:kern w:val="0"/>
          <w:sz w:val="24"/>
          <w:szCs w:val="24"/>
        </w:rPr>
        <w:t xml:space="preserve">measured </w:t>
      </w:r>
      <w:r w:rsidR="004A7EAE" w:rsidRPr="00566EB9">
        <w:rPr>
          <w:rFonts w:asciiTheme="majorBidi" w:hAnsiTheme="majorBidi" w:cstheme="majorBidi"/>
          <w:color w:val="272727"/>
          <w:kern w:val="0"/>
          <w:sz w:val="24"/>
          <w:szCs w:val="24"/>
        </w:rPr>
        <w:t xml:space="preserve">11 traits, including </w:t>
      </w:r>
      <w:r w:rsidR="009B6B61" w:rsidRPr="00566EB9">
        <w:rPr>
          <w:rFonts w:asciiTheme="majorBidi" w:hAnsiTheme="majorBidi" w:cstheme="majorBidi"/>
          <w:color w:val="272727"/>
          <w:kern w:val="0"/>
          <w:sz w:val="24"/>
          <w:szCs w:val="24"/>
        </w:rPr>
        <w:t>morphological</w:t>
      </w:r>
      <w:r w:rsidR="004A7EAE" w:rsidRPr="00566EB9">
        <w:rPr>
          <w:rFonts w:asciiTheme="majorBidi" w:hAnsiTheme="majorBidi" w:cstheme="majorBidi"/>
          <w:color w:val="272727"/>
          <w:kern w:val="0"/>
          <w:sz w:val="24"/>
          <w:szCs w:val="24"/>
        </w:rPr>
        <w:t>, yield,</w:t>
      </w:r>
      <w:r w:rsidR="009B6B61" w:rsidRPr="00566EB9">
        <w:rPr>
          <w:rFonts w:asciiTheme="majorBidi" w:hAnsiTheme="majorBidi" w:cstheme="majorBidi"/>
          <w:color w:val="272727"/>
          <w:kern w:val="0"/>
          <w:sz w:val="24"/>
          <w:szCs w:val="24"/>
        </w:rPr>
        <w:t xml:space="preserve"> yield components</w:t>
      </w:r>
      <w:r w:rsidR="004A7EAE" w:rsidRPr="00566EB9">
        <w:rPr>
          <w:rFonts w:asciiTheme="majorBidi" w:hAnsiTheme="majorBidi" w:cstheme="majorBidi"/>
          <w:color w:val="272727"/>
          <w:kern w:val="0"/>
          <w:sz w:val="24"/>
          <w:szCs w:val="24"/>
        </w:rPr>
        <w:t xml:space="preserve"> and tolerance score. SNP genotyping revealed 1344 variable SNP markers distributed across the chickpea genome.</w:t>
      </w:r>
      <w:r w:rsidR="002B29E2" w:rsidRPr="00566EB9">
        <w:rPr>
          <w:rFonts w:asciiTheme="majorBidi" w:hAnsiTheme="majorBidi" w:cstheme="majorBidi"/>
          <w:color w:val="272727"/>
          <w:kern w:val="0"/>
          <w:sz w:val="24"/>
          <w:szCs w:val="24"/>
        </w:rPr>
        <w:t xml:space="preserve"> A genome-wide association study (GWAS) revealed several marker-trait associations (MTAs) associated with the traits evaluated. Within the rainfed conditions, 11 significant markers were identified, each associated with distinct chickpea traits. Another set of 11 markers exhibited associations in both rainfed and irrigated environments, reflecting shared genetic determinants across these conditions for the same trait. </w:t>
      </w:r>
      <w:r w:rsidR="00147A12" w:rsidRPr="00566EB9">
        <w:rPr>
          <w:rFonts w:asciiTheme="majorBidi" w:hAnsiTheme="majorBidi" w:cstheme="majorBidi"/>
          <w:color w:val="272727"/>
          <w:kern w:val="0"/>
          <w:sz w:val="24"/>
          <w:szCs w:val="24"/>
        </w:rPr>
        <w:t xml:space="preserve">We identified </w:t>
      </w:r>
      <w:r w:rsidR="007B3AFA" w:rsidRPr="00566EB9">
        <w:rPr>
          <w:rFonts w:asciiTheme="majorBidi" w:hAnsiTheme="majorBidi" w:cstheme="majorBidi"/>
          <w:color w:val="272727"/>
          <w:kern w:val="0"/>
          <w:sz w:val="24"/>
          <w:szCs w:val="24"/>
        </w:rPr>
        <w:t>28</w:t>
      </w:r>
      <w:r w:rsidR="00147A12" w:rsidRPr="00566EB9">
        <w:rPr>
          <w:rFonts w:asciiTheme="majorBidi" w:hAnsiTheme="majorBidi" w:cstheme="majorBidi"/>
          <w:color w:val="272727"/>
          <w:kern w:val="0"/>
          <w:sz w:val="24"/>
          <w:szCs w:val="24"/>
        </w:rPr>
        <w:t xml:space="preserve"> genetic regions containing SNPs significantly associated with several different </w:t>
      </w:r>
      <w:r w:rsidR="00E47E89" w:rsidRPr="00566EB9">
        <w:rPr>
          <w:rFonts w:asciiTheme="majorBidi" w:hAnsiTheme="majorBidi" w:cstheme="majorBidi"/>
          <w:color w:val="272727"/>
          <w:kern w:val="0"/>
          <w:sz w:val="24"/>
          <w:szCs w:val="24"/>
        </w:rPr>
        <w:t xml:space="preserve">drought </w:t>
      </w:r>
      <w:r w:rsidR="00147A12" w:rsidRPr="00566EB9">
        <w:rPr>
          <w:rFonts w:asciiTheme="majorBidi" w:hAnsiTheme="majorBidi" w:cstheme="majorBidi"/>
          <w:color w:val="272727"/>
          <w:kern w:val="0"/>
          <w:sz w:val="24"/>
          <w:szCs w:val="24"/>
        </w:rPr>
        <w:t xml:space="preserve">traits, which was an indication of pleiotropic effects. </w:t>
      </w:r>
      <w:r w:rsidR="008F7BE8" w:rsidRPr="00566EB9">
        <w:rPr>
          <w:rFonts w:asciiTheme="majorBidi" w:hAnsiTheme="majorBidi" w:cstheme="majorBidi"/>
          <w:color w:val="272727"/>
          <w:kern w:val="0"/>
          <w:sz w:val="24"/>
          <w:szCs w:val="24"/>
        </w:rPr>
        <w:t>Among the</w:t>
      </w:r>
      <w:r w:rsidR="003677DA" w:rsidRPr="00566EB9">
        <w:rPr>
          <w:rFonts w:asciiTheme="majorBidi" w:hAnsiTheme="majorBidi" w:cstheme="majorBidi"/>
          <w:color w:val="272727"/>
          <w:kern w:val="0"/>
          <w:sz w:val="24"/>
          <w:szCs w:val="24"/>
        </w:rPr>
        <w:t xml:space="preserve"> </w:t>
      </w:r>
      <w:r w:rsidR="008F7BE8" w:rsidRPr="00566EB9">
        <w:rPr>
          <w:rFonts w:asciiTheme="majorBidi" w:hAnsiTheme="majorBidi" w:cstheme="majorBidi"/>
          <w:color w:val="272727"/>
          <w:kern w:val="0"/>
          <w:sz w:val="24"/>
          <w:szCs w:val="24"/>
        </w:rPr>
        <w:t xml:space="preserve">identified genes are </w:t>
      </w:r>
      <w:r w:rsidR="008F7BE8" w:rsidRPr="00566EB9">
        <w:rPr>
          <w:rFonts w:asciiTheme="majorBidi" w:hAnsiTheme="majorBidi" w:cstheme="majorBidi"/>
          <w:i/>
          <w:iCs/>
          <w:color w:val="272727"/>
          <w:kern w:val="0"/>
          <w:sz w:val="24"/>
          <w:szCs w:val="24"/>
        </w:rPr>
        <w:t>CPN60-2, hsp70, GDSL(GELP), AHL16, NAT3, FAB1B, bZIP,</w:t>
      </w:r>
      <w:r w:rsidR="003677DA" w:rsidRPr="00566EB9">
        <w:rPr>
          <w:rFonts w:asciiTheme="majorBidi" w:hAnsiTheme="majorBidi" w:cstheme="majorBidi"/>
          <w:i/>
          <w:iCs/>
          <w:color w:val="272727"/>
          <w:kern w:val="0"/>
          <w:sz w:val="24"/>
          <w:szCs w:val="24"/>
        </w:rPr>
        <w:t xml:space="preserve"> and GL21</w:t>
      </w:r>
      <w:r w:rsidR="003677DA" w:rsidRPr="00566EB9">
        <w:rPr>
          <w:rFonts w:asciiTheme="majorBidi" w:hAnsiTheme="majorBidi" w:cstheme="majorBidi"/>
          <w:color w:val="272727"/>
          <w:kern w:val="0"/>
          <w:sz w:val="24"/>
          <w:szCs w:val="24"/>
        </w:rPr>
        <w:t>. These genes collectively contribute to the multifaceted response of</w:t>
      </w:r>
      <w:r w:rsidR="00566EB9" w:rsidRPr="00566EB9">
        <w:rPr>
          <w:rFonts w:asciiTheme="majorBidi" w:hAnsiTheme="majorBidi" w:cstheme="majorBidi"/>
          <w:color w:val="272727"/>
          <w:kern w:val="0"/>
          <w:sz w:val="24"/>
          <w:szCs w:val="24"/>
        </w:rPr>
        <w:t xml:space="preserve"> </w:t>
      </w:r>
      <w:r w:rsidR="003677DA" w:rsidRPr="00566EB9">
        <w:rPr>
          <w:rFonts w:asciiTheme="majorBidi" w:hAnsiTheme="majorBidi" w:cstheme="majorBidi"/>
          <w:color w:val="272727"/>
          <w:kern w:val="0"/>
          <w:sz w:val="24"/>
          <w:szCs w:val="24"/>
        </w:rPr>
        <w:t>chickpea plants to drought stress.</w:t>
      </w:r>
    </w:p>
    <w:p w14:paraId="3A19EFB2" w14:textId="77777777" w:rsidR="002B29E2" w:rsidRPr="002B29E2" w:rsidRDefault="002B29E2" w:rsidP="002B29E2">
      <w:pPr>
        <w:spacing w:line="360" w:lineRule="auto"/>
        <w:jc w:val="both"/>
        <w:rPr>
          <w:rFonts w:asciiTheme="majorBidi" w:hAnsiTheme="majorBidi" w:cstheme="majorBidi"/>
          <w:color w:val="282828"/>
          <w:sz w:val="24"/>
          <w:szCs w:val="24"/>
          <w:shd w:val="clear" w:color="auto" w:fill="F7F7F7"/>
        </w:rPr>
      </w:pPr>
    </w:p>
    <w:sectPr w:rsidR="002B29E2" w:rsidRPr="002B2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7B"/>
    <w:rsid w:val="00055145"/>
    <w:rsid w:val="000A105F"/>
    <w:rsid w:val="0014299B"/>
    <w:rsid w:val="00147A12"/>
    <w:rsid w:val="00181386"/>
    <w:rsid w:val="001A1B79"/>
    <w:rsid w:val="001E0187"/>
    <w:rsid w:val="00234799"/>
    <w:rsid w:val="00237EF1"/>
    <w:rsid w:val="00257B2F"/>
    <w:rsid w:val="002A49F3"/>
    <w:rsid w:val="002B29E2"/>
    <w:rsid w:val="0033117D"/>
    <w:rsid w:val="003677DA"/>
    <w:rsid w:val="00394C88"/>
    <w:rsid w:val="003B4D64"/>
    <w:rsid w:val="003F7454"/>
    <w:rsid w:val="00404C8C"/>
    <w:rsid w:val="00463E67"/>
    <w:rsid w:val="004A7EAE"/>
    <w:rsid w:val="005066E3"/>
    <w:rsid w:val="00566EB9"/>
    <w:rsid w:val="00567B08"/>
    <w:rsid w:val="005C595A"/>
    <w:rsid w:val="00606381"/>
    <w:rsid w:val="006E03E7"/>
    <w:rsid w:val="007A2307"/>
    <w:rsid w:val="007A7947"/>
    <w:rsid w:val="007B3AFA"/>
    <w:rsid w:val="007E5E71"/>
    <w:rsid w:val="00894AF3"/>
    <w:rsid w:val="008958A0"/>
    <w:rsid w:val="00896653"/>
    <w:rsid w:val="008F7BE8"/>
    <w:rsid w:val="00940D6D"/>
    <w:rsid w:val="009B6B61"/>
    <w:rsid w:val="009F27C5"/>
    <w:rsid w:val="009F39AD"/>
    <w:rsid w:val="00A630AE"/>
    <w:rsid w:val="00A64A9E"/>
    <w:rsid w:val="00AC079D"/>
    <w:rsid w:val="00B771BD"/>
    <w:rsid w:val="00BE227B"/>
    <w:rsid w:val="00C06B7E"/>
    <w:rsid w:val="00CB4518"/>
    <w:rsid w:val="00D072BE"/>
    <w:rsid w:val="00D140EE"/>
    <w:rsid w:val="00D36469"/>
    <w:rsid w:val="00E47E89"/>
    <w:rsid w:val="00F25FDE"/>
    <w:rsid w:val="00F82056"/>
    <w:rsid w:val="00F87F7F"/>
    <w:rsid w:val="00F93C2B"/>
    <w:rsid w:val="00FA4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129F5"/>
  <w15:chartTrackingRefBased/>
  <w15:docId w15:val="{C382A841-E042-4CC1-BBEA-D06EF647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2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27B"/>
    <w:rPr>
      <w:rFonts w:eastAsiaTheme="majorEastAsia" w:cstheme="majorBidi"/>
      <w:color w:val="272727" w:themeColor="text1" w:themeTint="D8"/>
    </w:rPr>
  </w:style>
  <w:style w:type="paragraph" w:styleId="Title">
    <w:name w:val="Title"/>
    <w:basedOn w:val="Normal"/>
    <w:next w:val="Normal"/>
    <w:link w:val="TitleChar"/>
    <w:uiPriority w:val="10"/>
    <w:qFormat/>
    <w:rsid w:val="00BE2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27B"/>
    <w:pPr>
      <w:spacing w:before="160"/>
      <w:jc w:val="center"/>
    </w:pPr>
    <w:rPr>
      <w:i/>
      <w:iCs/>
      <w:color w:val="404040" w:themeColor="text1" w:themeTint="BF"/>
    </w:rPr>
  </w:style>
  <w:style w:type="character" w:customStyle="1" w:styleId="QuoteChar">
    <w:name w:val="Quote Char"/>
    <w:basedOn w:val="DefaultParagraphFont"/>
    <w:link w:val="Quote"/>
    <w:uiPriority w:val="29"/>
    <w:rsid w:val="00BE227B"/>
    <w:rPr>
      <w:i/>
      <w:iCs/>
      <w:color w:val="404040" w:themeColor="text1" w:themeTint="BF"/>
    </w:rPr>
  </w:style>
  <w:style w:type="paragraph" w:styleId="ListParagraph">
    <w:name w:val="List Paragraph"/>
    <w:basedOn w:val="Normal"/>
    <w:uiPriority w:val="34"/>
    <w:qFormat/>
    <w:rsid w:val="00BE227B"/>
    <w:pPr>
      <w:ind w:left="720"/>
      <w:contextualSpacing/>
    </w:pPr>
  </w:style>
  <w:style w:type="character" w:styleId="IntenseEmphasis">
    <w:name w:val="Intense Emphasis"/>
    <w:basedOn w:val="DefaultParagraphFont"/>
    <w:uiPriority w:val="21"/>
    <w:qFormat/>
    <w:rsid w:val="00BE227B"/>
    <w:rPr>
      <w:i/>
      <w:iCs/>
      <w:color w:val="0F4761" w:themeColor="accent1" w:themeShade="BF"/>
    </w:rPr>
  </w:style>
  <w:style w:type="paragraph" w:styleId="IntenseQuote">
    <w:name w:val="Intense Quote"/>
    <w:basedOn w:val="Normal"/>
    <w:next w:val="Normal"/>
    <w:link w:val="IntenseQuoteChar"/>
    <w:uiPriority w:val="30"/>
    <w:qFormat/>
    <w:rsid w:val="00BE2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27B"/>
    <w:rPr>
      <w:i/>
      <w:iCs/>
      <w:color w:val="0F4761" w:themeColor="accent1" w:themeShade="BF"/>
    </w:rPr>
  </w:style>
  <w:style w:type="character" w:styleId="IntenseReference">
    <w:name w:val="Intense Reference"/>
    <w:basedOn w:val="DefaultParagraphFont"/>
    <w:uiPriority w:val="32"/>
    <w:qFormat/>
    <w:rsid w:val="00BE22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1</Pages>
  <Words>268</Words>
  <Characters>1756</Characters>
  <Application>Microsoft Office Word</Application>
  <DocSecurity>0</DocSecurity>
  <Lines>25</Lines>
  <Paragraphs>8</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Istanbuli, Tawffiq (ICARDA-Lebanon)</dc:creator>
  <cp:keywords/>
  <dc:description/>
  <cp:lastModifiedBy>Istanbuli, Tawffiq (ICARDA-Lebanon)</cp:lastModifiedBy>
  <cp:revision>49</cp:revision>
  <dcterms:created xsi:type="dcterms:W3CDTF">2024-06-13T12:01:00Z</dcterms:created>
  <dcterms:modified xsi:type="dcterms:W3CDTF">2024-06-17T12:51:00Z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2a6caee543934213c8744cf28bdce6e98bbf0a8129022a7aad0c833d7eaab4ae</vt:lpwstr>
  </property>
</Properties>
</file>