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6DB8C" w14:textId="1326C5EE" w:rsidR="001E2445" w:rsidRPr="005D067B" w:rsidRDefault="001E2445" w:rsidP="006F2B23">
      <w:pPr>
        <w:jc w:val="both"/>
        <w:rPr>
          <w:rFonts w:ascii="Helvetica" w:hAnsi="Helvetica" w:cs="Helvetica"/>
          <w:b/>
        </w:rPr>
      </w:pPr>
      <w:r w:rsidRPr="005D067B">
        <w:rPr>
          <w:rFonts w:ascii="Helvetica" w:hAnsi="Helvetica" w:cs="Helvetica"/>
          <w:b/>
        </w:rPr>
        <w:t xml:space="preserve">Emerging </w:t>
      </w:r>
      <w:proofErr w:type="spellStart"/>
      <w:r w:rsidRPr="005D067B">
        <w:rPr>
          <w:rFonts w:ascii="Helvetica" w:hAnsi="Helvetica" w:cs="Helvetica"/>
          <w:b/>
        </w:rPr>
        <w:t>Electrohydrodynamic</w:t>
      </w:r>
      <w:proofErr w:type="spellEnd"/>
      <w:r w:rsidRPr="005D067B">
        <w:rPr>
          <w:rFonts w:ascii="Helvetica" w:hAnsi="Helvetica" w:cs="Helvetica"/>
          <w:b/>
        </w:rPr>
        <w:t xml:space="preserve"> Approaches for Versatile Bioactive 3D Interfaces </w:t>
      </w:r>
    </w:p>
    <w:p w14:paraId="476CB69F" w14:textId="45B6D1C5" w:rsidR="00884019" w:rsidRPr="00884019" w:rsidRDefault="00884019" w:rsidP="00884019">
      <w:pPr>
        <w:rPr>
          <w:rFonts w:ascii="Helvetica" w:eastAsia="Times New Roman" w:hAnsi="Helvetica" w:cs="Helvetica"/>
          <w:lang w:val="en-US"/>
        </w:rPr>
      </w:pPr>
      <w:r w:rsidRPr="00884019">
        <w:rPr>
          <w:rFonts w:ascii="Helvetica" w:eastAsia="Times New Roman" w:hAnsi="Helvetica" w:cs="Helvetica"/>
          <w:color w:val="444444"/>
          <w:u w:val="single"/>
          <w:shd w:val="clear" w:color="auto" w:fill="FFFFFF"/>
          <w:lang w:val="en-US"/>
        </w:rPr>
        <w:t>Menglin Chen</w:t>
      </w:r>
      <w:r w:rsidR="004733FE">
        <w:rPr>
          <w:rFonts w:ascii="Helvetica" w:eastAsia="Times New Roman" w:hAnsi="Helvetica" w:cs="Helvetica"/>
          <w:color w:val="444444"/>
          <w:shd w:val="clear" w:color="auto" w:fill="FFFFFF"/>
          <w:vertAlign w:val="superscript"/>
          <w:lang w:val="en-US"/>
        </w:rPr>
        <w:t xml:space="preserve">1 </w:t>
      </w:r>
    </w:p>
    <w:p w14:paraId="30A6C156" w14:textId="7C0EC8F7" w:rsidR="00884019" w:rsidRPr="00884019" w:rsidRDefault="00884019" w:rsidP="00884019">
      <w:pPr>
        <w:rPr>
          <w:rFonts w:ascii="Helvetica" w:eastAsia="Times New Roman" w:hAnsi="Helvetica" w:cs="Helvetica"/>
          <w:lang w:val="en-US"/>
        </w:rPr>
      </w:pPr>
      <w:r w:rsidRPr="00884019">
        <w:rPr>
          <w:rFonts w:ascii="Helvetica" w:eastAsia="Times New Roman" w:hAnsi="Helvetica" w:cs="Helvetica"/>
          <w:color w:val="444444"/>
          <w:shd w:val="clear" w:color="auto" w:fill="FFFFFF"/>
          <w:lang w:val="en-US"/>
        </w:rPr>
        <w:t xml:space="preserve">1, Aarhus University, Aarhus, </w:t>
      </w:r>
      <w:r w:rsidR="004733FE">
        <w:rPr>
          <w:rFonts w:ascii="Helvetica" w:eastAsia="Times New Roman" w:hAnsi="Helvetica" w:cs="Helvetica"/>
          <w:color w:val="444444"/>
          <w:shd w:val="clear" w:color="auto" w:fill="FFFFFF"/>
          <w:lang w:val="en-US"/>
        </w:rPr>
        <w:t>8000</w:t>
      </w:r>
      <w:r w:rsidRPr="00884019">
        <w:rPr>
          <w:rFonts w:ascii="Helvetica" w:eastAsia="Times New Roman" w:hAnsi="Helvetica" w:cs="Helvetica"/>
          <w:color w:val="444444"/>
          <w:shd w:val="clear" w:color="auto" w:fill="FFFFFF"/>
          <w:lang w:val="en-US"/>
        </w:rPr>
        <w:t>, Denmark</w:t>
      </w:r>
      <w:r w:rsidRPr="00884019">
        <w:rPr>
          <w:rFonts w:ascii="Helvetica" w:eastAsia="Times New Roman" w:hAnsi="Helvetica" w:cs="Helvetica"/>
          <w:color w:val="444444"/>
          <w:lang w:val="en-US"/>
        </w:rPr>
        <w:br/>
      </w:r>
      <w:r w:rsidRPr="00884019">
        <w:rPr>
          <w:rFonts w:ascii="Helvetica" w:eastAsia="Times New Roman" w:hAnsi="Helvetica" w:cs="Helvetica"/>
          <w:color w:val="444444"/>
          <w:lang w:val="en-US"/>
        </w:rPr>
        <w:br/>
      </w:r>
    </w:p>
    <w:p w14:paraId="0853D657" w14:textId="45E34EAA" w:rsidR="00884019" w:rsidRPr="005D067B" w:rsidRDefault="00884019" w:rsidP="005D067B">
      <w:pPr>
        <w:shd w:val="clear" w:color="auto" w:fill="FFFFFF"/>
        <w:spacing w:after="100" w:afterAutospacing="1"/>
        <w:jc w:val="both"/>
        <w:rPr>
          <w:rFonts w:ascii="Helvetica" w:eastAsia="Times New Roman" w:hAnsi="Helvetica" w:cs="Helvetica"/>
          <w:color w:val="343A40"/>
          <w:vertAlign w:val="superscript"/>
          <w:lang w:val="en-US"/>
        </w:rPr>
      </w:pPr>
      <w:r w:rsidRPr="00884019">
        <w:rPr>
          <w:rFonts w:ascii="Helvetica" w:eastAsia="Times New Roman" w:hAnsi="Helvetica" w:cs="Helvetica"/>
          <w:color w:val="343A40"/>
          <w:lang w:val="en-US"/>
        </w:rPr>
        <w:t xml:space="preserve">The significance of the overall </w:t>
      </w:r>
      <w:proofErr w:type="spellStart"/>
      <w:r w:rsidRPr="00884019">
        <w:rPr>
          <w:rFonts w:ascii="Helvetica" w:eastAsia="Times New Roman" w:hAnsi="Helvetica" w:cs="Helvetica"/>
          <w:color w:val="343A40"/>
          <w:lang w:val="en-US"/>
        </w:rPr>
        <w:t>fibrillar</w:t>
      </w:r>
      <w:proofErr w:type="spellEnd"/>
      <w:r w:rsidRPr="00884019">
        <w:rPr>
          <w:rFonts w:ascii="Helvetica" w:eastAsia="Times New Roman" w:hAnsi="Helvetica" w:cs="Helvetica"/>
          <w:color w:val="343A40"/>
          <w:lang w:val="en-US"/>
        </w:rPr>
        <w:t xml:space="preserve"> and porous nanoscale topography of the extracellular matrix (ECM) in promoting essential cellular processes has led to consideration of biomaterials with </w:t>
      </w:r>
      <w:proofErr w:type="spellStart"/>
      <w:r w:rsidRPr="00884019">
        <w:rPr>
          <w:rFonts w:ascii="Helvetica" w:eastAsia="Times New Roman" w:hAnsi="Helvetica" w:cs="Helvetica"/>
          <w:color w:val="343A40"/>
          <w:lang w:val="en-US"/>
        </w:rPr>
        <w:t>nanofibrous</w:t>
      </w:r>
      <w:proofErr w:type="spellEnd"/>
      <w:r w:rsidRPr="00884019">
        <w:rPr>
          <w:rFonts w:ascii="Helvetica" w:eastAsia="Times New Roman" w:hAnsi="Helvetica" w:cs="Helvetica"/>
          <w:color w:val="343A40"/>
          <w:lang w:val="en-US"/>
        </w:rPr>
        <w:t xml:space="preserve"> features. Of the many methods for fabricating fibers with micrometer and nanometer diameters, electrospinning is simplest, most straightforward and cost-effective. Fibers are produced by forcing a polymer melt or solution through a spinneret in the presence of a high electric field. This approach becomes intriguingly powerful when remarkable morphological features such as very large surface area to volume ratio and porosity are combined with unique chemical, physical, or mechanical </w:t>
      </w:r>
      <w:proofErr w:type="spellStart"/>
      <w:r w:rsidRPr="00884019">
        <w:rPr>
          <w:rFonts w:ascii="Helvetica" w:eastAsia="Times New Roman" w:hAnsi="Helvetica" w:cs="Helvetica"/>
          <w:color w:val="343A40"/>
          <w:lang w:val="en-US"/>
        </w:rPr>
        <w:t>functionalisation</w:t>
      </w:r>
      <w:proofErr w:type="spellEnd"/>
      <w:r w:rsidRPr="00884019">
        <w:rPr>
          <w:rFonts w:ascii="Helvetica" w:eastAsia="Times New Roman" w:hAnsi="Helvetica" w:cs="Helvetica"/>
          <w:color w:val="343A40"/>
          <w:lang w:val="en-US"/>
        </w:rPr>
        <w:t xml:space="preserve"> by adding desired components with ease and control.</w:t>
      </w:r>
      <w:r w:rsidR="00733673" w:rsidRPr="005D067B">
        <w:rPr>
          <w:rFonts w:ascii="Helvetica" w:eastAsia="Times New Roman" w:hAnsi="Helvetica" w:cs="Helvetica"/>
          <w:color w:val="343A40"/>
          <w:vertAlign w:val="superscript"/>
          <w:lang w:val="en-US"/>
        </w:rPr>
        <w:t>1</w:t>
      </w:r>
      <w:r w:rsidRPr="00884019">
        <w:rPr>
          <w:rFonts w:ascii="Helvetica" w:eastAsia="Times New Roman" w:hAnsi="Helvetica" w:cs="Helvetica"/>
          <w:color w:val="343A40"/>
          <w:lang w:val="en-US"/>
        </w:rPr>
        <w:t xml:space="preserve"> Our current research focuses on exploring new possibilities to fabricate three-dimensional Nano-</w:t>
      </w:r>
      <w:proofErr w:type="spellStart"/>
      <w:r w:rsidRPr="00884019">
        <w:rPr>
          <w:rFonts w:ascii="Helvetica" w:eastAsia="Times New Roman" w:hAnsi="Helvetica" w:cs="Helvetica"/>
          <w:color w:val="343A40"/>
          <w:lang w:val="en-US"/>
        </w:rPr>
        <w:t>biointerfaces</w:t>
      </w:r>
      <w:proofErr w:type="spellEnd"/>
      <w:r w:rsidRPr="00884019">
        <w:rPr>
          <w:rFonts w:ascii="Helvetica" w:eastAsia="Times New Roman" w:hAnsi="Helvetica" w:cs="Helvetica"/>
          <w:color w:val="343A40"/>
          <w:lang w:val="en-US"/>
        </w:rPr>
        <w:t xml:space="preserve"> that </w:t>
      </w:r>
      <w:proofErr w:type="spellStart"/>
      <w:r w:rsidRPr="00884019">
        <w:rPr>
          <w:rFonts w:ascii="Helvetica" w:eastAsia="Times New Roman" w:hAnsi="Helvetica" w:cs="Helvetica"/>
          <w:color w:val="343A40"/>
          <w:lang w:val="en-US"/>
        </w:rPr>
        <w:t>synergise</w:t>
      </w:r>
      <w:proofErr w:type="spellEnd"/>
      <w:r w:rsidRPr="00884019">
        <w:rPr>
          <w:rFonts w:ascii="Helvetica" w:eastAsia="Times New Roman" w:hAnsi="Helvetica" w:cs="Helvetica"/>
          <w:color w:val="343A40"/>
          <w:lang w:val="en-US"/>
        </w:rPr>
        <w:t xml:space="preserve"> the </w:t>
      </w:r>
      <w:proofErr w:type="spellStart"/>
      <w:r w:rsidRPr="00884019">
        <w:rPr>
          <w:rFonts w:ascii="Helvetica" w:eastAsia="Times New Roman" w:hAnsi="Helvetica" w:cs="Helvetica"/>
          <w:color w:val="343A40"/>
          <w:lang w:val="en-US"/>
        </w:rPr>
        <w:t>n</w:t>
      </w:r>
      <w:r w:rsidR="00F2668B">
        <w:rPr>
          <w:rFonts w:ascii="Helvetica" w:eastAsia="Times New Roman" w:hAnsi="Helvetica" w:cs="Helvetica"/>
          <w:color w:val="343A40"/>
          <w:lang w:val="en-US"/>
        </w:rPr>
        <w:t>anostructural</w:t>
      </w:r>
      <w:proofErr w:type="spellEnd"/>
      <w:r w:rsidR="00F2668B">
        <w:rPr>
          <w:rFonts w:ascii="Helvetica" w:eastAsia="Times New Roman" w:hAnsi="Helvetica" w:cs="Helvetica"/>
          <w:color w:val="343A40"/>
          <w:lang w:val="en-US"/>
        </w:rPr>
        <w:t xml:space="preserve"> induction with biophysical and biochemical signals</w:t>
      </w:r>
      <w:r w:rsidRPr="00884019">
        <w:rPr>
          <w:rFonts w:ascii="Helvetica" w:eastAsia="Times New Roman" w:hAnsi="Helvetica" w:cs="Helvetica"/>
          <w:color w:val="343A40"/>
          <w:lang w:val="en-US"/>
        </w:rPr>
        <w:t xml:space="preserve"> to </w:t>
      </w:r>
      <w:r w:rsidR="00F2668B">
        <w:rPr>
          <w:rFonts w:ascii="Helvetica" w:eastAsia="Times New Roman" w:hAnsi="Helvetica" w:cs="Helvetica"/>
          <w:color w:val="343A40"/>
          <w:lang w:val="en-US"/>
        </w:rPr>
        <w:t>modulate</w:t>
      </w:r>
      <w:r w:rsidRPr="00884019">
        <w:rPr>
          <w:rFonts w:ascii="Helvetica" w:eastAsia="Times New Roman" w:hAnsi="Helvetica" w:cs="Helvetica"/>
          <w:color w:val="343A40"/>
          <w:lang w:val="en-US"/>
        </w:rPr>
        <w:t xml:space="preserve"> cellular </w:t>
      </w:r>
      <w:proofErr w:type="spellStart"/>
      <w:r w:rsidRPr="00884019">
        <w:rPr>
          <w:rFonts w:ascii="Helvetica" w:eastAsia="Times New Roman" w:hAnsi="Helvetica" w:cs="Helvetica"/>
          <w:color w:val="343A40"/>
          <w:lang w:val="en-US"/>
        </w:rPr>
        <w:t>behaviours</w:t>
      </w:r>
      <w:proofErr w:type="spellEnd"/>
      <w:r w:rsidRPr="00884019">
        <w:rPr>
          <w:rFonts w:ascii="Helvetica" w:eastAsia="Times New Roman" w:hAnsi="Helvetica" w:cs="Helvetica"/>
          <w:color w:val="343A40"/>
          <w:lang w:val="en-US"/>
        </w:rPr>
        <w:t>, such as cell adhesion and migration, proliferation and stem cell differentiation.</w:t>
      </w:r>
      <w:r w:rsidR="00733673" w:rsidRPr="005D067B">
        <w:rPr>
          <w:rFonts w:ascii="Helvetica" w:eastAsia="Times New Roman" w:hAnsi="Helvetica" w:cs="Helvetica"/>
          <w:color w:val="343A40"/>
          <w:vertAlign w:val="superscript"/>
          <w:lang w:val="en-US"/>
        </w:rPr>
        <w:t>2,3</w:t>
      </w:r>
      <w:r w:rsidRPr="00884019">
        <w:rPr>
          <w:rFonts w:ascii="Helvetica" w:eastAsia="Times New Roman" w:hAnsi="Helvetica" w:cs="Helvetica"/>
          <w:color w:val="343A40"/>
          <w:lang w:val="en-US"/>
        </w:rPr>
        <w:t xml:space="preserve"> The biomimetic nanofibers that are responsive to external stimuli, such as temperature, pH, light, and electric/magnetic field were also developed for therapeutic delivery and intervention.</w:t>
      </w:r>
      <w:bookmarkStart w:id="0" w:name="_GoBack"/>
      <w:bookmarkEnd w:id="0"/>
    </w:p>
    <w:p w14:paraId="37CD791F" w14:textId="77777777" w:rsidR="00733673" w:rsidRPr="005D067B" w:rsidRDefault="00733673" w:rsidP="00762A4F">
      <w:pPr>
        <w:pStyle w:val="PlainText"/>
        <w:numPr>
          <w:ilvl w:val="0"/>
          <w:numId w:val="2"/>
        </w:numPr>
        <w:jc w:val="both"/>
        <w:rPr>
          <w:rFonts w:ascii="Helvetica" w:hAnsi="Helvetica" w:cs="Helvetica"/>
          <w:sz w:val="22"/>
          <w:szCs w:val="24"/>
          <w:lang w:val="en-US"/>
        </w:rPr>
      </w:pPr>
      <w:proofErr w:type="spellStart"/>
      <w:r w:rsidRPr="005D067B">
        <w:rPr>
          <w:rFonts w:ascii="Helvetica" w:hAnsi="Helvetica" w:cs="Helvetica"/>
          <w:sz w:val="22"/>
          <w:szCs w:val="24"/>
          <w:lang w:val="en-US"/>
        </w:rPr>
        <w:t>Taskin</w:t>
      </w:r>
      <w:proofErr w:type="spellEnd"/>
      <w:r w:rsidRPr="005D067B">
        <w:rPr>
          <w:rFonts w:ascii="Helvetica" w:hAnsi="Helvetica" w:cs="Helvetica"/>
          <w:sz w:val="22"/>
          <w:szCs w:val="24"/>
          <w:lang w:val="en-US"/>
        </w:rPr>
        <w:t xml:space="preserve">, MB; Xu, R; </w:t>
      </w:r>
      <w:proofErr w:type="spellStart"/>
      <w:r w:rsidRPr="005D067B">
        <w:rPr>
          <w:rFonts w:ascii="Helvetica" w:hAnsi="Helvetica" w:cs="Helvetica"/>
          <w:sz w:val="22"/>
          <w:szCs w:val="24"/>
          <w:lang w:val="en-US"/>
        </w:rPr>
        <w:t>Gregersen</w:t>
      </w:r>
      <w:proofErr w:type="spellEnd"/>
      <w:r w:rsidRPr="005D067B">
        <w:rPr>
          <w:rFonts w:ascii="Helvetica" w:hAnsi="Helvetica" w:cs="Helvetica"/>
          <w:sz w:val="22"/>
          <w:szCs w:val="24"/>
          <w:lang w:val="en-US"/>
        </w:rPr>
        <w:t xml:space="preserve">, H; Nygaard, JV; Besenbacher, F; </w:t>
      </w:r>
      <w:r w:rsidRPr="005D067B">
        <w:rPr>
          <w:rFonts w:ascii="Helvetica" w:hAnsi="Helvetica" w:cs="Helvetica"/>
          <w:b/>
          <w:sz w:val="22"/>
          <w:szCs w:val="24"/>
          <w:lang w:val="en-US"/>
        </w:rPr>
        <w:t>Chen, M</w:t>
      </w:r>
      <w:r w:rsidRPr="005D067B">
        <w:rPr>
          <w:rFonts w:ascii="Helvetica" w:hAnsi="Helvetica" w:cs="Helvetica"/>
          <w:sz w:val="22"/>
          <w:szCs w:val="24"/>
          <w:lang w:val="en-US"/>
        </w:rPr>
        <w:t xml:space="preserve">*, </w:t>
      </w:r>
      <w:r w:rsidRPr="005D067B">
        <w:rPr>
          <w:rFonts w:ascii="Helvetica" w:hAnsi="Helvetica" w:cs="Helvetica"/>
          <w:b/>
          <w:sz w:val="22"/>
          <w:szCs w:val="24"/>
          <w:lang w:val="en-US"/>
        </w:rPr>
        <w:t>ACS Applied Materials &amp; Interfaces, 2016</w:t>
      </w:r>
      <w:r w:rsidRPr="005D067B">
        <w:rPr>
          <w:rFonts w:ascii="Helvetica" w:hAnsi="Helvetica" w:cs="Helvetica"/>
          <w:sz w:val="22"/>
          <w:szCs w:val="24"/>
          <w:lang w:val="en-US"/>
        </w:rPr>
        <w:t xml:space="preserve">. </w:t>
      </w:r>
      <w:r w:rsidRPr="005D067B">
        <w:rPr>
          <w:rFonts w:ascii="Helvetica" w:hAnsi="Helvetica" w:cs="Helvetica"/>
          <w:bCs/>
          <w:sz w:val="22"/>
          <w:szCs w:val="24"/>
          <w:lang w:val="en-US"/>
        </w:rPr>
        <w:t>8, 15864</w:t>
      </w:r>
    </w:p>
    <w:p w14:paraId="17647F56" w14:textId="77777777" w:rsidR="00733673" w:rsidRPr="005D067B" w:rsidRDefault="00733673" w:rsidP="00762A4F">
      <w:pPr>
        <w:pStyle w:val="PlainText"/>
        <w:numPr>
          <w:ilvl w:val="0"/>
          <w:numId w:val="2"/>
        </w:numPr>
        <w:jc w:val="both"/>
        <w:rPr>
          <w:rFonts w:ascii="Helvetica" w:hAnsi="Helvetica" w:cs="Helvetica"/>
          <w:sz w:val="22"/>
          <w:szCs w:val="24"/>
          <w:lang w:val="en-US"/>
        </w:rPr>
      </w:pPr>
      <w:r w:rsidRPr="005D067B">
        <w:rPr>
          <w:rFonts w:ascii="Helvetica" w:hAnsi="Helvetica" w:cs="Helvetica"/>
          <w:sz w:val="22"/>
          <w:szCs w:val="24"/>
          <w:lang w:val="en-US"/>
        </w:rPr>
        <w:t xml:space="preserve">Zhang Z; Wang, Z; Dong, M; Cui, B; </w:t>
      </w:r>
      <w:r w:rsidRPr="005D067B">
        <w:rPr>
          <w:rFonts w:ascii="Helvetica" w:hAnsi="Helvetica" w:cs="Helvetica"/>
          <w:b/>
          <w:sz w:val="22"/>
          <w:szCs w:val="24"/>
          <w:lang w:val="en-US"/>
        </w:rPr>
        <w:t>Chen, M</w:t>
      </w:r>
      <w:r w:rsidRPr="005D067B">
        <w:rPr>
          <w:rFonts w:ascii="Helvetica" w:hAnsi="Helvetica" w:cs="Helvetica"/>
          <w:sz w:val="22"/>
          <w:szCs w:val="24"/>
          <w:lang w:val="en-US"/>
        </w:rPr>
        <w:t xml:space="preserve">*, </w:t>
      </w:r>
      <w:r w:rsidRPr="005D067B">
        <w:rPr>
          <w:rFonts w:ascii="Helvetica" w:hAnsi="Helvetica" w:cs="Helvetica"/>
          <w:b/>
          <w:sz w:val="22"/>
          <w:szCs w:val="24"/>
          <w:lang w:val="en-US"/>
        </w:rPr>
        <w:t>ACS Applied Materials &amp;Interfaces</w:t>
      </w:r>
      <w:r w:rsidRPr="005D067B">
        <w:rPr>
          <w:rFonts w:ascii="Helvetica" w:hAnsi="Helvetica" w:cs="Helvetica"/>
          <w:sz w:val="22"/>
          <w:szCs w:val="24"/>
          <w:lang w:val="en-US"/>
        </w:rPr>
        <w:t xml:space="preserve">, </w:t>
      </w:r>
      <w:r w:rsidRPr="005D067B">
        <w:rPr>
          <w:rFonts w:ascii="Helvetica" w:hAnsi="Helvetica" w:cs="Helvetica"/>
          <w:b/>
          <w:sz w:val="22"/>
          <w:szCs w:val="24"/>
          <w:lang w:val="en-US"/>
        </w:rPr>
        <w:t>2017</w:t>
      </w:r>
      <w:r w:rsidRPr="005D067B">
        <w:rPr>
          <w:rFonts w:ascii="Helvetica" w:hAnsi="Helvetica" w:cs="Helvetica"/>
          <w:sz w:val="22"/>
          <w:szCs w:val="24"/>
          <w:lang w:val="en-US"/>
        </w:rPr>
        <w:t>, 9, 34736</w:t>
      </w:r>
    </w:p>
    <w:p w14:paraId="7F1430A3" w14:textId="7E38BB9F" w:rsidR="00733673" w:rsidRPr="00762A4F" w:rsidRDefault="00733673" w:rsidP="00762A4F">
      <w:pPr>
        <w:pStyle w:val="PlainText"/>
        <w:numPr>
          <w:ilvl w:val="0"/>
          <w:numId w:val="2"/>
        </w:numPr>
        <w:jc w:val="both"/>
        <w:rPr>
          <w:rFonts w:ascii="Helvetica" w:hAnsi="Helvetica" w:cs="Helvetica"/>
          <w:sz w:val="22"/>
          <w:szCs w:val="24"/>
          <w:u w:val="single"/>
          <w:lang w:val="en-US"/>
        </w:rPr>
      </w:pPr>
      <w:r w:rsidRPr="00762A4F">
        <w:rPr>
          <w:rFonts w:ascii="Helvetica" w:hAnsi="Helvetica" w:cs="Helvetica"/>
          <w:sz w:val="22"/>
          <w:szCs w:val="24"/>
          <w:lang w:val="en-US"/>
        </w:rPr>
        <w:t xml:space="preserve">Xu R; Zhang Z; Toftdal M; Møller A.C.; </w:t>
      </w:r>
      <w:proofErr w:type="spellStart"/>
      <w:r w:rsidRPr="00762A4F">
        <w:rPr>
          <w:rFonts w:ascii="Helvetica" w:hAnsi="Helvetica" w:cs="Helvetica"/>
          <w:sz w:val="22"/>
          <w:szCs w:val="24"/>
          <w:lang w:val="en-US"/>
        </w:rPr>
        <w:t>Dagnaes</w:t>
      </w:r>
      <w:proofErr w:type="spellEnd"/>
      <w:r w:rsidRPr="00762A4F">
        <w:rPr>
          <w:rFonts w:ascii="Helvetica" w:hAnsi="Helvetica" w:cs="Helvetica"/>
          <w:sz w:val="22"/>
          <w:szCs w:val="24"/>
          <w:lang w:val="en-US"/>
        </w:rPr>
        <w:t xml:space="preserve">-Hansen, F; Dong, M; Thomsen, JS; </w:t>
      </w:r>
      <w:proofErr w:type="spellStart"/>
      <w:r w:rsidRPr="00762A4F">
        <w:rPr>
          <w:rFonts w:ascii="Helvetica" w:hAnsi="Helvetica" w:cs="Helvetica"/>
          <w:sz w:val="22"/>
          <w:szCs w:val="24"/>
          <w:lang w:val="en-US"/>
        </w:rPr>
        <w:t>Brüeld</w:t>
      </w:r>
      <w:proofErr w:type="spellEnd"/>
      <w:r w:rsidRPr="00762A4F">
        <w:rPr>
          <w:rFonts w:ascii="Helvetica" w:hAnsi="Helvetica" w:cs="Helvetica"/>
          <w:sz w:val="22"/>
          <w:szCs w:val="24"/>
          <w:lang w:val="en-US"/>
        </w:rPr>
        <w:t xml:space="preserve">, A; </w:t>
      </w:r>
      <w:r w:rsidRPr="00762A4F">
        <w:rPr>
          <w:rFonts w:ascii="Helvetica" w:hAnsi="Helvetica" w:cs="Helvetica"/>
          <w:b/>
          <w:sz w:val="22"/>
          <w:szCs w:val="24"/>
          <w:lang w:val="en-US"/>
        </w:rPr>
        <w:t>Chen, M*</w:t>
      </w:r>
      <w:r w:rsidR="00762A4F">
        <w:rPr>
          <w:rFonts w:ascii="Helvetica" w:hAnsi="Helvetica" w:cs="Helvetica"/>
          <w:b/>
          <w:sz w:val="22"/>
          <w:szCs w:val="24"/>
          <w:lang w:val="en-US"/>
        </w:rPr>
        <w:t>,</w:t>
      </w:r>
      <w:r w:rsidR="00762A4F" w:rsidRPr="00762A4F">
        <w:rPr>
          <w:rFonts w:ascii="Helvetica" w:hAnsi="Helvetica" w:cs="Helvetica"/>
          <w:b/>
          <w:sz w:val="22"/>
          <w:szCs w:val="24"/>
          <w:lang w:val="en-US"/>
        </w:rPr>
        <w:t xml:space="preserve"> </w:t>
      </w:r>
      <w:r w:rsidRPr="00762A4F">
        <w:rPr>
          <w:rFonts w:ascii="Helvetica" w:hAnsi="Helvetica" w:cs="Helvetica"/>
          <w:b/>
          <w:sz w:val="22"/>
          <w:szCs w:val="24"/>
          <w:lang w:val="en-US"/>
        </w:rPr>
        <w:t>Journal of Controlled Release</w:t>
      </w:r>
      <w:r w:rsidRPr="00762A4F">
        <w:rPr>
          <w:rFonts w:ascii="Helvetica" w:hAnsi="Helvetica" w:cs="Helvetica"/>
          <w:sz w:val="22"/>
          <w:szCs w:val="24"/>
          <w:lang w:val="en-US"/>
        </w:rPr>
        <w:t>,</w:t>
      </w:r>
      <w:r w:rsidRPr="00762A4F">
        <w:rPr>
          <w:rFonts w:ascii="Helvetica" w:hAnsi="Helvetica" w:cs="Helvetica"/>
          <w:b/>
          <w:sz w:val="22"/>
          <w:szCs w:val="24"/>
          <w:lang w:val="en-US"/>
        </w:rPr>
        <w:t xml:space="preserve"> 2019</w:t>
      </w:r>
      <w:r w:rsidRPr="00762A4F">
        <w:rPr>
          <w:rFonts w:ascii="Helvetica" w:hAnsi="Helvetica" w:cs="Helvetica"/>
          <w:sz w:val="22"/>
          <w:szCs w:val="24"/>
          <w:lang w:val="en-US"/>
        </w:rPr>
        <w:t>, 301, 129</w:t>
      </w:r>
    </w:p>
    <w:p w14:paraId="58BE52C2" w14:textId="1879CF0B" w:rsidR="00733673" w:rsidRPr="005D067B" w:rsidRDefault="00733673" w:rsidP="00733673">
      <w:pPr>
        <w:pStyle w:val="PlainText"/>
        <w:ind w:left="720"/>
        <w:rPr>
          <w:rStyle w:val="Hyperlink"/>
          <w:rFonts w:ascii="Helvetica" w:hAnsi="Helvetica" w:cs="Helvetica"/>
          <w:sz w:val="24"/>
          <w:szCs w:val="24"/>
          <w:lang w:val="en-US"/>
        </w:rPr>
      </w:pPr>
    </w:p>
    <w:p w14:paraId="7141E86B" w14:textId="77777777" w:rsidR="00733673" w:rsidRPr="00884019" w:rsidRDefault="00733673" w:rsidP="00884019">
      <w:pPr>
        <w:shd w:val="clear" w:color="auto" w:fill="FFFFFF"/>
        <w:spacing w:after="100" w:afterAutospacing="1"/>
        <w:rPr>
          <w:rFonts w:ascii="Helvetica" w:eastAsia="Times New Roman" w:hAnsi="Helvetica" w:cs="Helvetica"/>
          <w:color w:val="343A40"/>
          <w:lang w:val="en-US"/>
        </w:rPr>
      </w:pPr>
    </w:p>
    <w:p w14:paraId="4A84BB0E" w14:textId="77777777" w:rsidR="00276C63" w:rsidRPr="005D067B" w:rsidRDefault="00F2668B" w:rsidP="006F2B23">
      <w:pPr>
        <w:jc w:val="both"/>
        <w:rPr>
          <w:rFonts w:ascii="Helvetica" w:hAnsi="Helvetica" w:cs="Helvetica"/>
          <w:lang w:val="en-US"/>
        </w:rPr>
      </w:pPr>
    </w:p>
    <w:sectPr w:rsidR="00276C63" w:rsidRPr="005D067B" w:rsidSect="001F632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10ED96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16254C45"/>
    <w:multiLevelType w:val="hybridMultilevel"/>
    <w:tmpl w:val="64162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CF300D"/>
    <w:multiLevelType w:val="hybridMultilevel"/>
    <w:tmpl w:val="8A84579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5AA1332"/>
    <w:multiLevelType w:val="hybridMultilevel"/>
    <w:tmpl w:val="BE3C7F26"/>
    <w:lvl w:ilvl="0" w:tplc="8D78C18A">
      <w:start w:val="1"/>
      <w:numFmt w:val="decimal"/>
      <w:lvlText w:val="%1."/>
      <w:lvlJc w:val="left"/>
      <w:pPr>
        <w:ind w:left="720" w:hanging="360"/>
      </w:pPr>
      <w:rPr>
        <w:rFonts w:asciiTheme="majorHAnsi" w:hAnsiTheme="majorHAnsi"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B5A5E08"/>
    <w:multiLevelType w:val="hybridMultilevel"/>
    <w:tmpl w:val="10BA0C64"/>
    <w:lvl w:ilvl="0" w:tplc="8F2047F2">
      <w:start w:val="1"/>
      <w:numFmt w:val="bullet"/>
      <w:pStyle w:val="ListBullet"/>
      <w:lvlText w:val="•"/>
      <w:lvlJc w:val="left"/>
      <w:pPr>
        <w:ind w:left="360" w:hanging="360"/>
      </w:pPr>
      <w:rPr>
        <w:rFonts w:ascii="Bell MT" w:hAnsi="Bell 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BC6"/>
    <w:rsid w:val="000422A8"/>
    <w:rsid w:val="000A4DC1"/>
    <w:rsid w:val="00147ED1"/>
    <w:rsid w:val="00163CF6"/>
    <w:rsid w:val="001B7AF6"/>
    <w:rsid w:val="001E2445"/>
    <w:rsid w:val="001F6322"/>
    <w:rsid w:val="00250E5A"/>
    <w:rsid w:val="00333B2D"/>
    <w:rsid w:val="003F73AF"/>
    <w:rsid w:val="0043154F"/>
    <w:rsid w:val="004378D6"/>
    <w:rsid w:val="004733FE"/>
    <w:rsid w:val="004E144B"/>
    <w:rsid w:val="005D067B"/>
    <w:rsid w:val="005F0762"/>
    <w:rsid w:val="0062764D"/>
    <w:rsid w:val="00641BC6"/>
    <w:rsid w:val="006953D2"/>
    <w:rsid w:val="006F2B23"/>
    <w:rsid w:val="00733673"/>
    <w:rsid w:val="00762A4F"/>
    <w:rsid w:val="00776BF0"/>
    <w:rsid w:val="007A5F02"/>
    <w:rsid w:val="007C3731"/>
    <w:rsid w:val="00813555"/>
    <w:rsid w:val="00863605"/>
    <w:rsid w:val="00884019"/>
    <w:rsid w:val="00895EA1"/>
    <w:rsid w:val="008D6605"/>
    <w:rsid w:val="0092334A"/>
    <w:rsid w:val="0098233D"/>
    <w:rsid w:val="00B652AF"/>
    <w:rsid w:val="00BD3066"/>
    <w:rsid w:val="00BD4542"/>
    <w:rsid w:val="00D96859"/>
    <w:rsid w:val="00EA2BBC"/>
    <w:rsid w:val="00F2668B"/>
    <w:rsid w:val="00F331B1"/>
    <w:rsid w:val="00F44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B0CE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AF6"/>
    <w:pPr>
      <w:ind w:left="720"/>
      <w:contextualSpacing/>
    </w:pPr>
  </w:style>
  <w:style w:type="paragraph" w:styleId="BalloonText">
    <w:name w:val="Balloon Text"/>
    <w:basedOn w:val="Normal"/>
    <w:link w:val="BalloonTextChar"/>
    <w:uiPriority w:val="99"/>
    <w:semiHidden/>
    <w:unhideWhenUsed/>
    <w:rsid w:val="0086360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3605"/>
    <w:rPr>
      <w:rFonts w:ascii="Times New Roman" w:hAnsi="Times New Roman" w:cs="Times New Roman"/>
      <w:sz w:val="18"/>
      <w:szCs w:val="18"/>
    </w:rPr>
  </w:style>
  <w:style w:type="paragraph" w:customStyle="1" w:styleId="EndNoteBibliography">
    <w:name w:val="EndNote Bibliography"/>
    <w:basedOn w:val="Normal"/>
    <w:link w:val="EndNoteBibliographyChar"/>
    <w:rsid w:val="00863605"/>
    <w:rPr>
      <w:rFonts w:ascii="Calibri" w:hAnsi="Calibri" w:cs="Calibri"/>
      <w:lang w:val="en-US"/>
    </w:rPr>
  </w:style>
  <w:style w:type="character" w:customStyle="1" w:styleId="EndNoteBibliographyChar">
    <w:name w:val="EndNote Bibliography Char"/>
    <w:basedOn w:val="DefaultParagraphFont"/>
    <w:link w:val="EndNoteBibliography"/>
    <w:rsid w:val="00863605"/>
    <w:rPr>
      <w:rFonts w:ascii="Calibri" w:hAnsi="Calibri" w:cs="Calibri"/>
      <w:lang w:val="en-US"/>
    </w:rPr>
  </w:style>
  <w:style w:type="paragraph" w:styleId="NormalWeb">
    <w:name w:val="Normal (Web)"/>
    <w:basedOn w:val="Normal"/>
    <w:uiPriority w:val="99"/>
    <w:semiHidden/>
    <w:unhideWhenUsed/>
    <w:rsid w:val="00884019"/>
    <w:pPr>
      <w:spacing w:before="100" w:beforeAutospacing="1" w:after="100" w:afterAutospacing="1"/>
    </w:pPr>
    <w:rPr>
      <w:rFonts w:ascii="Times New Roman" w:eastAsia="Times New Roman" w:hAnsi="Times New Roman" w:cs="Times New Roman"/>
      <w:lang w:val="en-US"/>
    </w:rPr>
  </w:style>
  <w:style w:type="character" w:styleId="Hyperlink">
    <w:name w:val="Hyperlink"/>
    <w:basedOn w:val="DefaultParagraphFont"/>
    <w:uiPriority w:val="99"/>
    <w:unhideWhenUsed/>
    <w:rsid w:val="00733673"/>
    <w:rPr>
      <w:color w:val="0000FF"/>
      <w:u w:val="single"/>
    </w:rPr>
  </w:style>
  <w:style w:type="paragraph" w:styleId="PlainText">
    <w:name w:val="Plain Text"/>
    <w:basedOn w:val="Normal"/>
    <w:link w:val="PlainTextChar"/>
    <w:uiPriority w:val="99"/>
    <w:unhideWhenUsed/>
    <w:rsid w:val="00733673"/>
    <w:rPr>
      <w:rFonts w:ascii="Consolas" w:eastAsiaTheme="minorEastAsia" w:hAnsi="Consolas"/>
      <w:sz w:val="21"/>
      <w:szCs w:val="21"/>
      <w:lang w:val="da-DK"/>
    </w:rPr>
  </w:style>
  <w:style w:type="character" w:customStyle="1" w:styleId="PlainTextChar">
    <w:name w:val="Plain Text Char"/>
    <w:basedOn w:val="DefaultParagraphFont"/>
    <w:link w:val="PlainText"/>
    <w:uiPriority w:val="99"/>
    <w:rsid w:val="00733673"/>
    <w:rPr>
      <w:rFonts w:ascii="Consolas" w:eastAsiaTheme="minorEastAsia" w:hAnsi="Consolas"/>
      <w:sz w:val="21"/>
      <w:szCs w:val="21"/>
      <w:lang w:val="da-DK"/>
    </w:rPr>
  </w:style>
  <w:style w:type="paragraph" w:styleId="ListBullet">
    <w:name w:val="List Bullet"/>
    <w:basedOn w:val="Normal"/>
    <w:rsid w:val="00733673"/>
    <w:pPr>
      <w:numPr>
        <w:numId w:val="3"/>
      </w:numPr>
      <w:tabs>
        <w:tab w:val="left" w:pos="180"/>
      </w:tabs>
      <w:spacing w:before="40" w:after="40" w:line="300" w:lineRule="auto"/>
    </w:pPr>
    <w:rPr>
      <w:rFonts w:eastAsiaTheme="minorEastAsia"/>
      <w:sz w:val="22"/>
      <w:szCs w:val="22"/>
      <w:lang w:val="da-DK"/>
    </w:rPr>
  </w:style>
  <w:style w:type="paragraph" w:styleId="ListBullet3">
    <w:name w:val="List Bullet 3"/>
    <w:basedOn w:val="Normal"/>
    <w:semiHidden/>
    <w:unhideWhenUsed/>
    <w:rsid w:val="00733673"/>
    <w:pPr>
      <w:numPr>
        <w:numId w:val="4"/>
      </w:numPr>
      <w:spacing w:line="300" w:lineRule="auto"/>
      <w:contextualSpacing/>
    </w:pPr>
    <w:rPr>
      <w:rFonts w:eastAsiaTheme="minorEastAsia"/>
      <w:sz w:val="22"/>
      <w:szCs w:val="22"/>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90161">
      <w:bodyDiv w:val="1"/>
      <w:marLeft w:val="0"/>
      <w:marRight w:val="0"/>
      <w:marTop w:val="0"/>
      <w:marBottom w:val="0"/>
      <w:divBdr>
        <w:top w:val="none" w:sz="0" w:space="0" w:color="auto"/>
        <w:left w:val="none" w:sz="0" w:space="0" w:color="auto"/>
        <w:bottom w:val="none" w:sz="0" w:space="0" w:color="auto"/>
        <w:right w:val="none" w:sz="0" w:space="0" w:color="auto"/>
      </w:divBdr>
    </w:div>
    <w:div w:id="1248883576">
      <w:bodyDiv w:val="1"/>
      <w:marLeft w:val="0"/>
      <w:marRight w:val="0"/>
      <w:marTop w:val="0"/>
      <w:marBottom w:val="0"/>
      <w:divBdr>
        <w:top w:val="none" w:sz="0" w:space="0" w:color="auto"/>
        <w:left w:val="none" w:sz="0" w:space="0" w:color="auto"/>
        <w:bottom w:val="none" w:sz="0" w:space="0" w:color="auto"/>
        <w:right w:val="none" w:sz="0" w:space="0" w:color="auto"/>
      </w:divBdr>
    </w:div>
    <w:div w:id="1573269610">
      <w:bodyDiv w:val="1"/>
      <w:marLeft w:val="0"/>
      <w:marRight w:val="0"/>
      <w:marTop w:val="0"/>
      <w:marBottom w:val="0"/>
      <w:divBdr>
        <w:top w:val="none" w:sz="0" w:space="0" w:color="auto"/>
        <w:left w:val="none" w:sz="0" w:space="0" w:color="auto"/>
        <w:bottom w:val="none" w:sz="0" w:space="0" w:color="auto"/>
        <w:right w:val="none" w:sz="0" w:space="0" w:color="auto"/>
      </w:divBdr>
    </w:div>
    <w:div w:id="18157568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Perriman</dc:creator>
  <cp:keywords/>
  <dc:description/>
  <cp:lastModifiedBy>Menglin Chen</cp:lastModifiedBy>
  <cp:revision>9</cp:revision>
  <dcterms:created xsi:type="dcterms:W3CDTF">2019-11-24T11:26:00Z</dcterms:created>
  <dcterms:modified xsi:type="dcterms:W3CDTF">2019-11-28T08:30:00Z</dcterms:modified>
</cp:coreProperties>
</file>