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27B54" w14:textId="3C0062A6" w:rsidR="00E6085F" w:rsidRDefault="00E6085F" w:rsidP="00E608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07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Progress and Prospects of </w:t>
      </w:r>
      <w:r w:rsidR="00CD3280" w:rsidRPr="008507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CMS based </w:t>
      </w:r>
      <w:r w:rsidRPr="00850701">
        <w:rPr>
          <w:rFonts w:ascii="Times New Roman" w:hAnsi="Times New Roman" w:cs="Times New Roman"/>
          <w:b/>
          <w:bCs/>
          <w:sz w:val="28"/>
          <w:szCs w:val="28"/>
          <w:lang w:val="en-US"/>
        </w:rPr>
        <w:t>Hybrid</w:t>
      </w:r>
      <w:r w:rsidR="00CD3280" w:rsidRPr="00850701">
        <w:rPr>
          <w:rFonts w:ascii="Times New Roman" w:hAnsi="Times New Roman" w:cs="Times New Roman"/>
          <w:b/>
          <w:bCs/>
          <w:sz w:val="28"/>
          <w:szCs w:val="28"/>
          <w:lang w:val="en-US"/>
        </w:rPr>
        <w:t>s in</w:t>
      </w:r>
      <w:r w:rsidRPr="008507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Pigeonpea</w:t>
      </w:r>
      <w:r w:rsidR="007C42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Redefining plant architecture, </w:t>
      </w:r>
      <w:r w:rsidR="009D628E">
        <w:rPr>
          <w:rFonts w:ascii="Times New Roman" w:hAnsi="Times New Roman" w:cs="Times New Roman"/>
          <w:b/>
          <w:bCs/>
          <w:sz w:val="28"/>
          <w:szCs w:val="28"/>
          <w:lang w:val="en-US"/>
        </w:rPr>
        <w:t>resistance,</w:t>
      </w:r>
      <w:r w:rsidR="007C42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yield </w:t>
      </w:r>
      <w:r w:rsidR="009D628E">
        <w:rPr>
          <w:rFonts w:ascii="Times New Roman" w:hAnsi="Times New Roman" w:cs="Times New Roman"/>
          <w:b/>
          <w:bCs/>
          <w:sz w:val="28"/>
          <w:szCs w:val="28"/>
          <w:lang w:val="en-US"/>
        </w:rPr>
        <w:t>attributes.</w:t>
      </w:r>
    </w:p>
    <w:p w14:paraId="58605606" w14:textId="77777777" w:rsidR="00850701" w:rsidRDefault="00850701" w:rsidP="00E608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FEC3034" w14:textId="066EE5B5" w:rsidR="00850701" w:rsidRPr="00AB74EF" w:rsidRDefault="00850701" w:rsidP="00850701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850701">
        <w:rPr>
          <w:rFonts w:ascii="Times New Roman" w:hAnsi="Times New Roman" w:cs="Times New Roman"/>
          <w:u w:val="single"/>
        </w:rPr>
        <w:t>Prakash I. Gangashetty</w:t>
      </w:r>
      <w:r w:rsidRPr="00AB74EF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,</w:t>
      </w:r>
      <w:r w:rsidRPr="00850701">
        <w:rPr>
          <w:rFonts w:ascii="Times New Roman" w:hAnsi="Times New Roman" w:cs="Times New Roman"/>
        </w:rPr>
        <w:t xml:space="preserve"> Shruthi H Belliappa, </w:t>
      </w:r>
      <w:r w:rsidRPr="00AB74EF">
        <w:rPr>
          <w:rFonts w:ascii="Times New Roman" w:hAnsi="Times New Roman" w:cs="Times New Roman"/>
        </w:rPr>
        <w:t>Naresh Bomma,</w:t>
      </w:r>
      <w:r>
        <w:rPr>
          <w:rFonts w:ascii="Times New Roman" w:hAnsi="Times New Roman" w:cs="Times New Roman"/>
        </w:rPr>
        <w:t xml:space="preserve"> Mohammed Sallah, </w:t>
      </w:r>
      <w:r w:rsidRPr="00AB74EF">
        <w:rPr>
          <w:rFonts w:ascii="Times New Roman" w:hAnsi="Times New Roman" w:cs="Times New Roman"/>
        </w:rPr>
        <w:t xml:space="preserve">Mahesh Pujar, </w:t>
      </w:r>
      <w:r>
        <w:rPr>
          <w:rFonts w:ascii="Times New Roman" w:hAnsi="Times New Roman" w:cs="Times New Roman"/>
        </w:rPr>
        <w:t>Sunil Gangurde, Manish Pandey</w:t>
      </w:r>
      <w:r w:rsidR="00AA24A9">
        <w:rPr>
          <w:rFonts w:ascii="Times New Roman" w:hAnsi="Times New Roman" w:cs="Times New Roman"/>
        </w:rPr>
        <w:t xml:space="preserve"> and Manzoor Dar</w:t>
      </w:r>
    </w:p>
    <w:p w14:paraId="23023926" w14:textId="77777777" w:rsidR="00850701" w:rsidRPr="007125CA" w:rsidRDefault="00850701" w:rsidP="00850701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27571CD4" w14:textId="77777777" w:rsidR="00850701" w:rsidRPr="007125CA" w:rsidRDefault="00850701" w:rsidP="0085070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3679C">
        <w:rPr>
          <w:b/>
          <w:bCs/>
        </w:rPr>
        <w:t>*</w:t>
      </w:r>
      <w:r w:rsidRPr="007125CA">
        <w:rPr>
          <w:rFonts w:ascii="Times New Roman" w:hAnsi="Times New Roman" w:cs="Times New Roman"/>
          <w:i/>
          <w:iCs/>
        </w:rPr>
        <w:t xml:space="preserve">Email of corresponding author: </w:t>
      </w:r>
      <w:hyperlink r:id="rId4" w:history="1">
        <w:r w:rsidRPr="007125CA">
          <w:rPr>
            <w:rStyle w:val="Hyperlink"/>
            <w:rFonts w:ascii="Times New Roman" w:hAnsi="Times New Roman" w:cs="Times New Roman"/>
          </w:rPr>
          <w:t>Prakash.Gangashetty@icrisat.org</w:t>
        </w:r>
      </w:hyperlink>
    </w:p>
    <w:p w14:paraId="53F9C96E" w14:textId="77777777" w:rsidR="00850701" w:rsidRDefault="00850701" w:rsidP="00850701">
      <w:pPr>
        <w:spacing w:after="0" w:line="240" w:lineRule="auto"/>
        <w:rPr>
          <w:i/>
          <w:iCs/>
        </w:rPr>
      </w:pPr>
    </w:p>
    <w:p w14:paraId="30B167B0" w14:textId="77777777" w:rsidR="00850701" w:rsidRPr="007125CA" w:rsidRDefault="00850701" w:rsidP="00850701">
      <w:pPr>
        <w:pStyle w:val="ICLGG201703Institutions"/>
        <w:rPr>
          <w:rFonts w:ascii="Times New Roman" w:hAnsi="Times New Roman" w:cs="Times New Roman"/>
          <w:sz w:val="24"/>
          <w:szCs w:val="24"/>
          <w:vertAlign w:val="superscript"/>
          <w:lang w:val="en-AU"/>
        </w:rPr>
      </w:pPr>
      <w:r w:rsidRPr="007125CA">
        <w:rPr>
          <w:rFonts w:ascii="Times New Roman" w:hAnsi="Times New Roman" w:cs="Times New Roman"/>
          <w:sz w:val="24"/>
          <w:szCs w:val="24"/>
        </w:rPr>
        <w:t>International Crop Research Institute for the Semi-Arid Tropics (ICRISAT), Hyderabad, India</w:t>
      </w:r>
      <w:r w:rsidRPr="007125CA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 xml:space="preserve"> </w:t>
      </w:r>
    </w:p>
    <w:p w14:paraId="47434395" w14:textId="77777777" w:rsidR="00850701" w:rsidRPr="00850701" w:rsidRDefault="00850701" w:rsidP="00E608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</w:p>
    <w:p w14:paraId="3EEA3D93" w14:textId="6195B1F1" w:rsidR="00E6085F" w:rsidRDefault="00607753" w:rsidP="00E15AC5">
      <w:pPr>
        <w:jc w:val="both"/>
        <w:rPr>
          <w:rFonts w:ascii="Times New Roman" w:hAnsi="Times New Roman" w:cs="Times New Roman"/>
          <w:lang w:val="en-US"/>
        </w:rPr>
      </w:pPr>
      <w:r w:rsidRPr="00850701">
        <w:rPr>
          <w:rFonts w:ascii="Times New Roman" w:hAnsi="Times New Roman" w:cs="Times New Roman"/>
          <w:lang w:val="en-US"/>
        </w:rPr>
        <w:t xml:space="preserve">Pigeonpea is an important pulse crop serving </w:t>
      </w:r>
      <w:r w:rsidR="00D12E01" w:rsidRPr="00850701">
        <w:rPr>
          <w:rFonts w:ascii="Times New Roman" w:hAnsi="Times New Roman" w:cs="Times New Roman"/>
          <w:lang w:val="en-US"/>
        </w:rPr>
        <w:t xml:space="preserve">as </w:t>
      </w:r>
      <w:r w:rsidRPr="00850701">
        <w:rPr>
          <w:rFonts w:ascii="Times New Roman" w:hAnsi="Times New Roman" w:cs="Times New Roman"/>
          <w:lang w:val="en-US"/>
        </w:rPr>
        <w:t xml:space="preserve">food and livelihood </w:t>
      </w:r>
      <w:r w:rsidR="00D12E01" w:rsidRPr="00850701">
        <w:rPr>
          <w:rFonts w:ascii="Times New Roman" w:hAnsi="Times New Roman" w:cs="Times New Roman"/>
          <w:lang w:val="en-US"/>
        </w:rPr>
        <w:t xml:space="preserve">for about </w:t>
      </w:r>
      <w:r w:rsidRPr="00850701">
        <w:rPr>
          <w:rFonts w:ascii="Times New Roman" w:hAnsi="Times New Roman" w:cs="Times New Roman"/>
          <w:lang w:val="en-US"/>
        </w:rPr>
        <w:t>1</w:t>
      </w:r>
      <w:r w:rsidR="00D12E01" w:rsidRPr="00850701">
        <w:rPr>
          <w:rFonts w:ascii="Times New Roman" w:hAnsi="Times New Roman" w:cs="Times New Roman"/>
          <w:lang w:val="en-US"/>
        </w:rPr>
        <w:t>.6 billion</w:t>
      </w:r>
      <w:r w:rsidRPr="00850701">
        <w:rPr>
          <w:rFonts w:ascii="Times New Roman" w:hAnsi="Times New Roman" w:cs="Times New Roman"/>
          <w:lang w:val="en-US"/>
        </w:rPr>
        <w:t xml:space="preserve"> people across </w:t>
      </w:r>
      <w:r w:rsidR="00D12E01" w:rsidRPr="00850701">
        <w:rPr>
          <w:rFonts w:ascii="Times New Roman" w:hAnsi="Times New Roman" w:cs="Times New Roman"/>
          <w:lang w:val="en-US"/>
        </w:rPr>
        <w:t xml:space="preserve">Africa and Asia. The average productivity of the crop </w:t>
      </w:r>
      <w:r w:rsidR="00D063E1" w:rsidRPr="00850701">
        <w:rPr>
          <w:rFonts w:ascii="Times New Roman" w:hAnsi="Times New Roman" w:cs="Times New Roman"/>
          <w:lang w:val="en-US"/>
        </w:rPr>
        <w:t>has ranged</w:t>
      </w:r>
      <w:r w:rsidR="006264D2" w:rsidRPr="00850701">
        <w:rPr>
          <w:rFonts w:ascii="Times New Roman" w:hAnsi="Times New Roman" w:cs="Times New Roman"/>
          <w:lang w:val="en-US"/>
        </w:rPr>
        <w:t xml:space="preserve"> from 0.7 to 2.0 </w:t>
      </w:r>
      <w:proofErr w:type="spellStart"/>
      <w:r w:rsidR="006264D2" w:rsidRPr="00850701">
        <w:rPr>
          <w:rFonts w:ascii="Times New Roman" w:hAnsi="Times New Roman" w:cs="Times New Roman"/>
          <w:lang w:val="en-US"/>
        </w:rPr>
        <w:t>tonnes</w:t>
      </w:r>
      <w:proofErr w:type="spellEnd"/>
      <w:r w:rsidR="006264D2" w:rsidRPr="00850701">
        <w:rPr>
          <w:rFonts w:ascii="Times New Roman" w:hAnsi="Times New Roman" w:cs="Times New Roman"/>
          <w:lang w:val="en-US"/>
        </w:rPr>
        <w:t xml:space="preserve">/ha </w:t>
      </w:r>
      <w:r w:rsidR="00CD3280" w:rsidRPr="00850701">
        <w:rPr>
          <w:rFonts w:ascii="Times New Roman" w:hAnsi="Times New Roman" w:cs="Times New Roman"/>
          <w:lang w:val="en-US"/>
        </w:rPr>
        <w:t>for the past</w:t>
      </w:r>
      <w:r w:rsidR="006264D2" w:rsidRPr="00850701">
        <w:rPr>
          <w:rFonts w:ascii="Times New Roman" w:hAnsi="Times New Roman" w:cs="Times New Roman"/>
          <w:lang w:val="en-US"/>
        </w:rPr>
        <w:t xml:space="preserve"> 6 decades. The advent of hybrid technology is seen as a prospect in breaking the yield plateau. Hybrids show </w:t>
      </w:r>
      <w:r w:rsidR="00030E96" w:rsidRPr="00850701">
        <w:rPr>
          <w:rFonts w:ascii="Times New Roman" w:hAnsi="Times New Roman" w:cs="Times New Roman"/>
          <w:lang w:val="en-US"/>
        </w:rPr>
        <w:t>2</w:t>
      </w:r>
      <w:r w:rsidR="006264D2" w:rsidRPr="00850701">
        <w:rPr>
          <w:rFonts w:ascii="Times New Roman" w:hAnsi="Times New Roman" w:cs="Times New Roman"/>
          <w:lang w:val="en-US"/>
        </w:rPr>
        <w:t>0-5</w:t>
      </w:r>
      <w:r w:rsidR="00E15AC5" w:rsidRPr="00850701">
        <w:rPr>
          <w:rFonts w:ascii="Times New Roman" w:hAnsi="Times New Roman" w:cs="Times New Roman"/>
          <w:lang w:val="en-US"/>
        </w:rPr>
        <w:t>6</w:t>
      </w:r>
      <w:r w:rsidR="006264D2" w:rsidRPr="00850701">
        <w:rPr>
          <w:rFonts w:ascii="Times New Roman" w:hAnsi="Times New Roman" w:cs="Times New Roman"/>
          <w:lang w:val="en-US"/>
        </w:rPr>
        <w:t xml:space="preserve">% </w:t>
      </w:r>
      <w:r w:rsidR="00030E96" w:rsidRPr="00850701">
        <w:rPr>
          <w:rFonts w:ascii="Times New Roman" w:hAnsi="Times New Roman" w:cs="Times New Roman"/>
          <w:lang w:val="en-US"/>
        </w:rPr>
        <w:t xml:space="preserve">yield superiority over the checks. The prioritized breeding on short duration hybrids </w:t>
      </w:r>
      <w:r w:rsidR="00E15AC5" w:rsidRPr="00850701">
        <w:rPr>
          <w:rFonts w:ascii="Times New Roman" w:hAnsi="Times New Roman" w:cs="Times New Roman"/>
          <w:lang w:val="en-US"/>
        </w:rPr>
        <w:t xml:space="preserve">maturing in 150 days </w:t>
      </w:r>
      <w:r w:rsidR="00030E96" w:rsidRPr="00850701">
        <w:rPr>
          <w:rFonts w:ascii="Times New Roman" w:hAnsi="Times New Roman" w:cs="Times New Roman"/>
          <w:lang w:val="en-US"/>
        </w:rPr>
        <w:t>with well characterized maintenance and restorer programs</w:t>
      </w:r>
      <w:r w:rsidR="00E15AC5" w:rsidRPr="00850701">
        <w:rPr>
          <w:rFonts w:ascii="Times New Roman" w:hAnsi="Times New Roman" w:cs="Times New Roman"/>
          <w:lang w:val="en-US"/>
        </w:rPr>
        <w:t xml:space="preserve"> </w:t>
      </w:r>
      <w:r w:rsidR="001E6D29" w:rsidRPr="00850701">
        <w:rPr>
          <w:rFonts w:ascii="Times New Roman" w:hAnsi="Times New Roman" w:cs="Times New Roman"/>
          <w:lang w:val="en-US"/>
        </w:rPr>
        <w:t>strengthens</w:t>
      </w:r>
      <w:r w:rsidR="00E15AC5" w:rsidRPr="00850701">
        <w:rPr>
          <w:rFonts w:ascii="Times New Roman" w:hAnsi="Times New Roman" w:cs="Times New Roman"/>
          <w:lang w:val="en-US"/>
        </w:rPr>
        <w:t xml:space="preserve"> the breeding scheme</w:t>
      </w:r>
      <w:r w:rsidR="005D5A9C" w:rsidRPr="00850701">
        <w:rPr>
          <w:rFonts w:ascii="Times New Roman" w:hAnsi="Times New Roman" w:cs="Times New Roman"/>
          <w:lang w:val="en-US"/>
        </w:rPr>
        <w:t xml:space="preserve">. Stable CMS for maintainers and high pollen reproducibility for restorers are </w:t>
      </w:r>
      <w:r w:rsidR="00CD3280" w:rsidRPr="00850701">
        <w:rPr>
          <w:rFonts w:ascii="Times New Roman" w:hAnsi="Times New Roman" w:cs="Times New Roman"/>
          <w:lang w:val="en-US"/>
        </w:rPr>
        <w:t xml:space="preserve">prime </w:t>
      </w:r>
      <w:r w:rsidR="005D5A9C" w:rsidRPr="00850701">
        <w:rPr>
          <w:rFonts w:ascii="Times New Roman" w:hAnsi="Times New Roman" w:cs="Times New Roman"/>
          <w:lang w:val="en-US"/>
        </w:rPr>
        <w:t>focus.  Whereas open flower type, photo-insensitivity, annuality, non-shriveling seeds, increase</w:t>
      </w:r>
      <w:r w:rsidR="00346878" w:rsidRPr="00850701">
        <w:rPr>
          <w:rFonts w:ascii="Times New Roman" w:hAnsi="Times New Roman" w:cs="Times New Roman"/>
          <w:lang w:val="en-US"/>
        </w:rPr>
        <w:t>d</w:t>
      </w:r>
      <w:r w:rsidR="005D5A9C" w:rsidRPr="00850701">
        <w:rPr>
          <w:rFonts w:ascii="Times New Roman" w:hAnsi="Times New Roman" w:cs="Times New Roman"/>
          <w:lang w:val="en-US"/>
        </w:rPr>
        <w:t xml:space="preserve"> </w:t>
      </w:r>
      <w:r w:rsidR="00346878" w:rsidRPr="00850701">
        <w:rPr>
          <w:rFonts w:ascii="Times New Roman" w:hAnsi="Times New Roman" w:cs="Times New Roman"/>
          <w:lang w:val="en-US"/>
        </w:rPr>
        <w:t xml:space="preserve">pod clusters, 4-6 seeds per pod, multiple resistance for biotic and abiotic stresses are the </w:t>
      </w:r>
      <w:r w:rsidR="00D063E1" w:rsidRPr="00850701">
        <w:rPr>
          <w:rFonts w:ascii="Times New Roman" w:hAnsi="Times New Roman" w:cs="Times New Roman"/>
          <w:lang w:val="en-US"/>
        </w:rPr>
        <w:t xml:space="preserve">key traits characterized for hybrid breeding. </w:t>
      </w:r>
      <w:r w:rsidR="007C4280">
        <w:rPr>
          <w:rFonts w:ascii="Times New Roman" w:hAnsi="Times New Roman" w:cs="Times New Roman"/>
          <w:lang w:val="en-US"/>
        </w:rPr>
        <w:t>A2 and A4 are the two CMS systems aiding in hybrid development. Fertility percentage based heterotic pooling at ICRISAT resulted in</w:t>
      </w:r>
      <w:r w:rsidR="000D4AF3">
        <w:rPr>
          <w:rFonts w:ascii="Times New Roman" w:hAnsi="Times New Roman" w:cs="Times New Roman"/>
          <w:lang w:val="en-US"/>
        </w:rPr>
        <w:t xml:space="preserve"> more restorers</w:t>
      </w:r>
      <w:r w:rsidR="00236D25">
        <w:rPr>
          <w:rFonts w:ascii="Times New Roman" w:hAnsi="Times New Roman" w:cs="Times New Roman"/>
          <w:lang w:val="en-US"/>
        </w:rPr>
        <w:t xml:space="preserve"> at</w:t>
      </w:r>
      <w:r w:rsidR="000D4AF3">
        <w:rPr>
          <w:rFonts w:ascii="Times New Roman" w:hAnsi="Times New Roman" w:cs="Times New Roman"/>
          <w:lang w:val="en-US"/>
        </w:rPr>
        <w:t xml:space="preserve"> A4 system</w:t>
      </w:r>
      <w:r w:rsidR="007C4280">
        <w:rPr>
          <w:rFonts w:ascii="Times New Roman" w:hAnsi="Times New Roman" w:cs="Times New Roman"/>
          <w:lang w:val="en-US"/>
        </w:rPr>
        <w:t xml:space="preserve">. </w:t>
      </w:r>
      <w:r w:rsidR="00E15AC5" w:rsidRPr="00850701">
        <w:rPr>
          <w:rFonts w:ascii="Times New Roman" w:hAnsi="Times New Roman" w:cs="Times New Roman"/>
          <w:lang w:val="en-US"/>
        </w:rPr>
        <w:t>Redesigning the plant architecture in hybrid pigeonpea has a potential to increase yield by 25 to 33%. ICPH 2671, ICPH 2740, IPH 15-03 IPH 09-5 are the released hybrids. Whereas</w:t>
      </w:r>
      <w:r w:rsidR="00E15AC5" w:rsidRPr="00850701">
        <w:rPr>
          <w:rFonts w:ascii="Times New Roman" w:hAnsi="Times New Roman" w:cs="Times New Roman"/>
        </w:rPr>
        <w:t xml:space="preserve"> </w:t>
      </w:r>
      <w:r w:rsidR="00E15AC5" w:rsidRPr="00850701">
        <w:rPr>
          <w:rFonts w:ascii="Times New Roman" w:hAnsi="Times New Roman" w:cs="Times New Roman"/>
          <w:lang w:val="en-US"/>
        </w:rPr>
        <w:t>IPH 21-06, ICPH 2222, ICPH 2211 are the short duration hybrids depicting the superiority of 35 to 56% over the ruling checks</w:t>
      </w:r>
      <w:r w:rsidR="001E6D29" w:rsidRPr="00850701">
        <w:rPr>
          <w:rFonts w:ascii="Times New Roman" w:hAnsi="Times New Roman" w:cs="Times New Roman"/>
          <w:lang w:val="en-US"/>
        </w:rPr>
        <w:t xml:space="preserve"> in testing pipelines. Pigeonpea hybrids with novel plant architecture, higher yields and multiple resistance are envisioned to break yield barriers adopting in multi-cropping system and increasing the global production.</w:t>
      </w:r>
    </w:p>
    <w:p w14:paraId="745E4CC1" w14:textId="77777777" w:rsidR="00572857" w:rsidRDefault="00572857" w:rsidP="00E15AC5">
      <w:pPr>
        <w:jc w:val="both"/>
        <w:rPr>
          <w:rFonts w:ascii="Times New Roman" w:hAnsi="Times New Roman" w:cs="Times New Roman"/>
          <w:lang w:val="en-US"/>
        </w:rPr>
      </w:pPr>
    </w:p>
    <w:p w14:paraId="5EAD2959" w14:textId="1DB844B1" w:rsidR="00572857" w:rsidRPr="00850701" w:rsidRDefault="00572857" w:rsidP="00E15AC5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Key words- Hybrid, pigeonpea, Restorer, Heterosis</w:t>
      </w:r>
    </w:p>
    <w:p w14:paraId="00D6F0B2" w14:textId="77777777" w:rsidR="00E6085F" w:rsidRDefault="00E6085F" w:rsidP="00E6085F">
      <w:pPr>
        <w:jc w:val="center"/>
        <w:rPr>
          <w:sz w:val="28"/>
          <w:szCs w:val="28"/>
          <w:lang w:val="en-US"/>
        </w:rPr>
      </w:pPr>
    </w:p>
    <w:p w14:paraId="7B51873F" w14:textId="77777777" w:rsidR="00E6085F" w:rsidRPr="00E6085F" w:rsidRDefault="00E6085F" w:rsidP="00E6085F">
      <w:pPr>
        <w:jc w:val="center"/>
        <w:rPr>
          <w:sz w:val="28"/>
          <w:szCs w:val="28"/>
          <w:lang w:val="en-US"/>
        </w:rPr>
      </w:pPr>
    </w:p>
    <w:sectPr w:rsidR="00E6085F" w:rsidRPr="00E60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5F"/>
    <w:rsid w:val="00030E96"/>
    <w:rsid w:val="000D4AF3"/>
    <w:rsid w:val="001E6D29"/>
    <w:rsid w:val="00236D25"/>
    <w:rsid w:val="00346878"/>
    <w:rsid w:val="00572857"/>
    <w:rsid w:val="005D5A9C"/>
    <w:rsid w:val="00607753"/>
    <w:rsid w:val="006264D2"/>
    <w:rsid w:val="007C4280"/>
    <w:rsid w:val="00850701"/>
    <w:rsid w:val="009D628E"/>
    <w:rsid w:val="00AA24A9"/>
    <w:rsid w:val="00CD3280"/>
    <w:rsid w:val="00D063E1"/>
    <w:rsid w:val="00D12E01"/>
    <w:rsid w:val="00E15AC5"/>
    <w:rsid w:val="00E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7643"/>
  <w15:chartTrackingRefBased/>
  <w15:docId w15:val="{A07A5984-BE5B-4BB6-87E3-84E58C7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8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0701"/>
    <w:rPr>
      <w:color w:val="467886" w:themeColor="hyperlink"/>
      <w:u w:val="single"/>
    </w:rPr>
  </w:style>
  <w:style w:type="paragraph" w:customStyle="1" w:styleId="ICLGG201703Institutions">
    <w:name w:val="ICLGG 2017 03 Institutions"/>
    <w:basedOn w:val="Normal"/>
    <w:qFormat/>
    <w:rsid w:val="00850701"/>
    <w:pPr>
      <w:tabs>
        <w:tab w:val="left" w:pos="426"/>
      </w:tabs>
      <w:spacing w:after="0" w:line="240" w:lineRule="auto"/>
    </w:pPr>
    <w:rPr>
      <w:rFonts w:ascii="Garamond" w:hAnsi="Garamond" w:cstheme="minorHAnsi"/>
      <w:i/>
      <w:kern w:val="0"/>
      <w:sz w:val="26"/>
      <w:szCs w:val="26"/>
      <w:lang w:val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kash.Gangashetty@icris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Shruthi Belliappa (ICRISAT-IN)</dc:creator>
  <cp:keywords/>
  <dc:description/>
  <cp:lastModifiedBy>Prakash Gangashetty (ICRISAT-IN)</cp:lastModifiedBy>
  <cp:revision>3</cp:revision>
  <dcterms:created xsi:type="dcterms:W3CDTF">2024-04-30T10:26:00Z</dcterms:created>
  <dcterms:modified xsi:type="dcterms:W3CDTF">2024-04-30T10:29:00Z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2024-04-30T05:24:00Z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651390f6-bf31-4a05-851d-74915d039ca5</vt:lpwstr>
  </property>
  <property fmtid="{D5CDD505-2E9C-101B-9397-08002B2CF9AE}" pid="7" name="MSIP_Label_defa4170-0d19-0005-0004-bc88714345d2_ActionId">
    <vt:lpwstr>41793f98-fd91-4356-aa09-8d13d10602dd</vt:lpwstr>
  </property>
  <property fmtid="{D5CDD505-2E9C-101B-9397-08002B2CF9AE}" pid="8" name="MSIP_Label_defa4170-0d19-0005-0004-bc88714345d2_ContentBits">
    <vt:lpwstr>0</vt:lpwstr>
  </property>
</Properties>
</file>