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5202E" w14:textId="52A82C15" w:rsidR="00FA341D" w:rsidRDefault="00FA341D" w:rsidP="001520B7">
      <w:pPr>
        <w:pStyle w:val="xmsonormal"/>
        <w:spacing w:before="0" w:beforeAutospacing="0" w:after="0" w:afterAutospacing="0" w:line="288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</w:p>
    <w:p w14:paraId="18AFF27B" w14:textId="2A4602E1" w:rsidR="00BE4C86" w:rsidRPr="0025270A" w:rsidRDefault="005D2BC8" w:rsidP="001520B7">
      <w:pPr>
        <w:pStyle w:val="xmsonormal"/>
        <w:spacing w:before="0" w:beforeAutospacing="0" w:after="0" w:afterAutospacing="0" w:line="288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25270A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Title: </w:t>
      </w:r>
      <w:r w:rsidR="00BE4C86" w:rsidRPr="0025270A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Codesign of a social work field education placement: Collaboration between students and supervisors.</w:t>
      </w:r>
    </w:p>
    <w:p w14:paraId="46EEE543" w14:textId="77777777" w:rsidR="00BE4C86" w:rsidRPr="001520B7" w:rsidRDefault="00BE4C86" w:rsidP="001520B7">
      <w:pPr>
        <w:pStyle w:val="xmsonormal"/>
        <w:spacing w:before="0" w:beforeAutospacing="0" w:after="0" w:afterAutospacing="0" w:line="288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</w:p>
    <w:p w14:paraId="2B305915" w14:textId="30EB47DC" w:rsidR="00FA341D" w:rsidRDefault="0040083B" w:rsidP="0025270A">
      <w:pPr>
        <w:pStyle w:val="xmsonormal"/>
        <w:spacing w:before="0" w:beforeAutospacing="0" w:after="0" w:afterAutospacing="0" w:line="288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Introduction.</w:t>
      </w:r>
      <w:r w:rsidR="005A2D7E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FA341D" w:rsidRPr="001520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The arrival of the 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2020 </w:t>
      </w:r>
      <w:r w:rsidR="00FA341D" w:rsidRPr="001520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pandemic 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significantly reduced the availability of social work, </w:t>
      </w:r>
      <w:r w:rsidR="0026271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field education 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placements, and </w:t>
      </w:r>
      <w:r w:rsidR="00FA341D" w:rsidRPr="001520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higher education institutions </w:t>
      </w:r>
      <w:r w:rsidR="005C1F85">
        <w:rPr>
          <w:rFonts w:asciiTheme="minorHAnsi" w:eastAsia="Times New Roman" w:hAnsiTheme="minorHAnsi" w:cstheme="minorHAnsi"/>
          <w:color w:val="000000"/>
          <w:sz w:val="20"/>
          <w:szCs w:val="20"/>
        </w:rPr>
        <w:t>struggl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ed</w:t>
      </w:r>
      <w:r w:rsidR="005C1F85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to 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secure </w:t>
      </w:r>
      <w:r w:rsidR="005C1F85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enough </w:t>
      </w:r>
      <w:r w:rsidR="00ED7925">
        <w:rPr>
          <w:rFonts w:asciiTheme="minorHAnsi" w:eastAsia="Times New Roman" w:hAnsiTheme="minorHAnsi" w:cstheme="minorHAnsi"/>
          <w:color w:val="000000"/>
          <w:sz w:val="20"/>
          <w:szCs w:val="20"/>
        </w:rPr>
        <w:t>placement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s to meet student demands. Inability to undertake a placement would significantly disrupt students’ progression.</w:t>
      </w:r>
      <w:r w:rsidR="001E0446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One possible option </w:t>
      </w:r>
      <w:r w:rsidR="0095648E">
        <w:rPr>
          <w:rFonts w:asciiTheme="minorHAnsi" w:eastAsia="Times New Roman" w:hAnsiTheme="minorHAnsi" w:cstheme="minorHAnsi"/>
          <w:color w:val="000000"/>
          <w:sz w:val="20"/>
          <w:szCs w:val="20"/>
        </w:rPr>
        <w:t>wa</w:t>
      </w:r>
      <w:r w:rsidR="001E0446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 for social work academics to 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offer students research </w:t>
      </w:r>
      <w:r w:rsidR="001E0446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placements within their already established research teams. Another option was </w:t>
      </w:r>
      <w:r w:rsidR="00C04BB0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for individual social work academics </w:t>
      </w:r>
      <w:r w:rsidR="001E0446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to 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create</w:t>
      </w:r>
      <w:r w:rsidR="001E0446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95648E">
        <w:rPr>
          <w:rFonts w:asciiTheme="minorHAnsi" w:eastAsia="Times New Roman" w:hAnsiTheme="minorHAnsi" w:cstheme="minorHAnsi"/>
          <w:color w:val="000000"/>
          <w:sz w:val="20"/>
          <w:szCs w:val="20"/>
        </w:rPr>
        <w:t>a research placement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. </w:t>
      </w:r>
      <w:r w:rsidR="00FA341D" w:rsidRPr="001520B7">
        <w:rPr>
          <w:rFonts w:asciiTheme="minorHAnsi" w:eastAsia="Times New Roman" w:hAnsiTheme="minorHAnsi" w:cstheme="minorHAnsi"/>
          <w:color w:val="000000"/>
          <w:sz w:val="20"/>
          <w:szCs w:val="20"/>
        </w:rPr>
        <w:t>This paper present</w:t>
      </w:r>
      <w:r w:rsidR="000E06ED">
        <w:rPr>
          <w:rFonts w:asciiTheme="minorHAnsi" w:eastAsia="Times New Roman" w:hAnsiTheme="minorHAnsi" w:cstheme="minorHAnsi"/>
          <w:color w:val="000000"/>
          <w:sz w:val="20"/>
          <w:szCs w:val="20"/>
        </w:rPr>
        <w:t>s</w:t>
      </w:r>
      <w:r w:rsidR="00FA341D" w:rsidRPr="001520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the experience of</w:t>
      </w:r>
      <w:r w:rsidR="00CC35C9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CC35C9">
        <w:rPr>
          <w:rFonts w:eastAsia="Times New Roman" w:cstheme="minorHAnsi"/>
          <w:color w:val="000000"/>
          <w:sz w:val="20"/>
          <w:szCs w:val="20"/>
        </w:rPr>
        <w:t>two, social work students undertaking</w:t>
      </w:r>
      <w:r w:rsidR="0024540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a ‘specifically-designed’ social work, research-based, field education placement</w:t>
      </w:r>
      <w:r w:rsidR="00B629F8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14480C1A" w14:textId="77777777" w:rsidR="0025270A" w:rsidRDefault="0025270A" w:rsidP="0025270A">
      <w:pPr>
        <w:jc w:val="both"/>
        <w:rPr>
          <w:rFonts w:cstheme="minorHAnsi"/>
          <w:sz w:val="20"/>
          <w:szCs w:val="20"/>
        </w:rPr>
      </w:pPr>
    </w:p>
    <w:p w14:paraId="2A52DDF3" w14:textId="4819791C" w:rsidR="0025270A" w:rsidRDefault="00FA341D" w:rsidP="0025270A">
      <w:pPr>
        <w:jc w:val="both"/>
        <w:rPr>
          <w:rFonts w:cstheme="minorHAnsi"/>
          <w:sz w:val="20"/>
          <w:szCs w:val="20"/>
        </w:rPr>
      </w:pPr>
      <w:r w:rsidRPr="001520B7">
        <w:rPr>
          <w:rFonts w:cstheme="minorHAnsi"/>
          <w:sz w:val="20"/>
          <w:szCs w:val="20"/>
        </w:rPr>
        <w:t>Aims.</w:t>
      </w:r>
      <w:r w:rsidR="0095648E">
        <w:rPr>
          <w:rFonts w:cstheme="minorHAnsi"/>
          <w:sz w:val="20"/>
          <w:szCs w:val="20"/>
        </w:rPr>
        <w:t xml:space="preserve"> </w:t>
      </w:r>
      <w:r w:rsidR="008E7EE3">
        <w:rPr>
          <w:rFonts w:cstheme="minorHAnsi"/>
          <w:sz w:val="20"/>
          <w:szCs w:val="20"/>
        </w:rPr>
        <w:t>To</w:t>
      </w:r>
      <w:r w:rsidR="00042B25">
        <w:rPr>
          <w:rFonts w:cstheme="minorHAnsi"/>
          <w:sz w:val="20"/>
          <w:szCs w:val="20"/>
        </w:rPr>
        <w:t xml:space="preserve"> provide two, social work students with a</w:t>
      </w:r>
      <w:r w:rsidR="00042B25">
        <w:rPr>
          <w:rFonts w:eastAsia="Times New Roman" w:cstheme="minorHAnsi"/>
          <w:color w:val="000000"/>
          <w:sz w:val="20"/>
          <w:szCs w:val="20"/>
        </w:rPr>
        <w:t xml:space="preserve"> research-based, first placement that met </w:t>
      </w:r>
      <w:r w:rsidR="00042B25">
        <w:rPr>
          <w:rFonts w:cstheme="minorHAnsi"/>
          <w:sz w:val="20"/>
          <w:szCs w:val="20"/>
        </w:rPr>
        <w:t>prescribed learning areas</w:t>
      </w:r>
      <w:r w:rsidR="00B629F8">
        <w:rPr>
          <w:rFonts w:cstheme="minorHAnsi"/>
          <w:sz w:val="20"/>
          <w:szCs w:val="20"/>
        </w:rPr>
        <w:t>.</w:t>
      </w:r>
    </w:p>
    <w:p w14:paraId="52F3DEE6" w14:textId="0C47674E" w:rsidR="00FA341D" w:rsidRPr="00042B25" w:rsidRDefault="00FA341D" w:rsidP="0025270A">
      <w:pPr>
        <w:jc w:val="both"/>
        <w:rPr>
          <w:rFonts w:cstheme="minorHAnsi"/>
          <w:sz w:val="20"/>
          <w:szCs w:val="20"/>
        </w:rPr>
      </w:pPr>
      <w:r w:rsidRPr="00042B25">
        <w:rPr>
          <w:rFonts w:cstheme="minorHAnsi"/>
          <w:sz w:val="20"/>
          <w:szCs w:val="20"/>
        </w:rPr>
        <w:t xml:space="preserve">Methods. </w:t>
      </w:r>
      <w:r w:rsidR="007E7E00" w:rsidRPr="00042B25">
        <w:rPr>
          <w:rFonts w:cstheme="minorHAnsi"/>
          <w:sz w:val="20"/>
          <w:szCs w:val="20"/>
        </w:rPr>
        <w:t xml:space="preserve">The ‘placement design’ </w:t>
      </w:r>
      <w:r w:rsidR="00AC709D">
        <w:rPr>
          <w:rFonts w:cstheme="minorHAnsi"/>
          <w:sz w:val="20"/>
          <w:szCs w:val="20"/>
        </w:rPr>
        <w:t xml:space="preserve">was a collaborative one led by the students’ interests and individual learning goals </w:t>
      </w:r>
      <w:r w:rsidR="001012D4">
        <w:rPr>
          <w:rFonts w:cstheme="minorHAnsi"/>
          <w:sz w:val="20"/>
          <w:szCs w:val="20"/>
        </w:rPr>
        <w:t xml:space="preserve"> – the broad </w:t>
      </w:r>
      <w:r w:rsidR="00AC709D">
        <w:rPr>
          <w:rFonts w:cstheme="minorHAnsi"/>
          <w:sz w:val="20"/>
          <w:szCs w:val="20"/>
        </w:rPr>
        <w:t xml:space="preserve">theme was an exploration of </w:t>
      </w:r>
      <w:r w:rsidR="001012D4">
        <w:rPr>
          <w:rFonts w:cstheme="minorHAnsi"/>
          <w:sz w:val="20"/>
          <w:szCs w:val="20"/>
        </w:rPr>
        <w:t>media representations of youth involved with the youth justice system</w:t>
      </w:r>
      <w:r w:rsidR="00B629F8">
        <w:rPr>
          <w:rFonts w:cstheme="minorHAnsi"/>
          <w:sz w:val="20"/>
          <w:szCs w:val="20"/>
        </w:rPr>
        <w:t>.</w:t>
      </w:r>
    </w:p>
    <w:p w14:paraId="38F66D7C" w14:textId="7C0EC70B" w:rsidR="000E06ED" w:rsidRDefault="00FA341D" w:rsidP="0025270A">
      <w:pPr>
        <w:jc w:val="both"/>
        <w:rPr>
          <w:rFonts w:cstheme="minorHAnsi"/>
          <w:sz w:val="20"/>
          <w:szCs w:val="20"/>
        </w:rPr>
      </w:pPr>
      <w:r w:rsidRPr="00042B25">
        <w:rPr>
          <w:rFonts w:cstheme="minorHAnsi"/>
          <w:sz w:val="20"/>
          <w:szCs w:val="20"/>
        </w:rPr>
        <w:t xml:space="preserve">Results. </w:t>
      </w:r>
      <w:r w:rsidR="000E06ED">
        <w:rPr>
          <w:rFonts w:cstheme="minorHAnsi"/>
          <w:sz w:val="20"/>
          <w:szCs w:val="20"/>
        </w:rPr>
        <w:t>Both students successfully completed the field-education placement</w:t>
      </w:r>
      <w:r w:rsidR="005C1F85">
        <w:rPr>
          <w:rFonts w:cstheme="minorHAnsi"/>
          <w:sz w:val="20"/>
          <w:szCs w:val="20"/>
        </w:rPr>
        <w:t xml:space="preserve">, concluding that the placement though ‘unconventional’ had met their individual learning goals as well as challenging them and expanding their knowledge of social work.  </w:t>
      </w:r>
      <w:r w:rsidR="000E06ED">
        <w:rPr>
          <w:rFonts w:cstheme="minorHAnsi"/>
          <w:sz w:val="20"/>
          <w:szCs w:val="20"/>
        </w:rPr>
        <w:t>.</w:t>
      </w:r>
    </w:p>
    <w:p w14:paraId="18BE0EFA" w14:textId="5B9C8944" w:rsidR="004F4742" w:rsidRDefault="00FA341D" w:rsidP="0025270A">
      <w:pPr>
        <w:jc w:val="both"/>
        <w:rPr>
          <w:rFonts w:ascii="Calibri" w:hAnsi="Calibri" w:cs="Calibri"/>
          <w:sz w:val="20"/>
          <w:szCs w:val="20"/>
        </w:rPr>
      </w:pPr>
      <w:r w:rsidRPr="00AC709D">
        <w:rPr>
          <w:rFonts w:ascii="Calibri" w:hAnsi="Calibri" w:cs="Calibri"/>
          <w:sz w:val="20"/>
          <w:szCs w:val="20"/>
        </w:rPr>
        <w:t>Discussion.</w:t>
      </w:r>
      <w:r w:rsidR="007E7E00" w:rsidRPr="00AC709D">
        <w:rPr>
          <w:rFonts w:ascii="Calibri" w:hAnsi="Calibri" w:cs="Calibri"/>
          <w:sz w:val="20"/>
          <w:szCs w:val="20"/>
        </w:rPr>
        <w:t xml:space="preserve"> </w:t>
      </w:r>
      <w:r w:rsidR="00F66394">
        <w:rPr>
          <w:rFonts w:cstheme="minorHAnsi"/>
          <w:sz w:val="20"/>
          <w:szCs w:val="20"/>
        </w:rPr>
        <w:t xml:space="preserve">Students valued participating in an inter-disciplinary team </w:t>
      </w:r>
      <w:r w:rsidR="004F4742">
        <w:rPr>
          <w:rFonts w:cstheme="minorHAnsi"/>
          <w:sz w:val="20"/>
          <w:szCs w:val="20"/>
        </w:rPr>
        <w:t xml:space="preserve">which </w:t>
      </w:r>
      <w:r w:rsidR="00B629F8">
        <w:rPr>
          <w:rFonts w:cstheme="minorHAnsi"/>
          <w:sz w:val="20"/>
          <w:szCs w:val="20"/>
        </w:rPr>
        <w:t xml:space="preserve">better </w:t>
      </w:r>
      <w:r w:rsidR="00130975">
        <w:rPr>
          <w:rFonts w:cstheme="minorHAnsi"/>
          <w:sz w:val="20"/>
          <w:szCs w:val="20"/>
        </w:rPr>
        <w:t>reflect</w:t>
      </w:r>
      <w:r w:rsidR="004F4742">
        <w:rPr>
          <w:rFonts w:cstheme="minorHAnsi"/>
          <w:sz w:val="20"/>
          <w:szCs w:val="20"/>
        </w:rPr>
        <w:t>ed a more typical field education</w:t>
      </w:r>
      <w:r w:rsidR="00130975">
        <w:rPr>
          <w:rFonts w:cstheme="minorHAnsi"/>
          <w:sz w:val="20"/>
          <w:szCs w:val="20"/>
        </w:rPr>
        <w:t xml:space="preserve"> placement </w:t>
      </w:r>
      <w:r w:rsidR="004F4742">
        <w:rPr>
          <w:rFonts w:cstheme="minorHAnsi"/>
          <w:sz w:val="20"/>
          <w:szCs w:val="20"/>
        </w:rPr>
        <w:t>that en</w:t>
      </w:r>
      <w:r w:rsidR="00F66394">
        <w:rPr>
          <w:rFonts w:cstheme="minorHAnsi"/>
          <w:sz w:val="20"/>
          <w:szCs w:val="20"/>
        </w:rPr>
        <w:t xml:space="preserve">hanced </w:t>
      </w:r>
      <w:r w:rsidR="004F4742">
        <w:rPr>
          <w:rFonts w:cstheme="minorHAnsi"/>
          <w:sz w:val="20"/>
          <w:szCs w:val="20"/>
        </w:rPr>
        <w:t xml:space="preserve">learning opportunities </w:t>
      </w:r>
      <w:r w:rsidR="00F66394">
        <w:rPr>
          <w:rFonts w:cstheme="minorHAnsi"/>
          <w:sz w:val="20"/>
          <w:szCs w:val="20"/>
        </w:rPr>
        <w:t xml:space="preserve">and </w:t>
      </w:r>
      <w:r w:rsidR="00AD135E">
        <w:rPr>
          <w:rFonts w:cstheme="minorHAnsi"/>
          <w:sz w:val="20"/>
          <w:szCs w:val="20"/>
        </w:rPr>
        <w:t xml:space="preserve"> enrich</w:t>
      </w:r>
      <w:r w:rsidR="00F66394">
        <w:rPr>
          <w:rFonts w:cstheme="minorHAnsi"/>
          <w:sz w:val="20"/>
          <w:szCs w:val="20"/>
        </w:rPr>
        <w:t>ed the</w:t>
      </w:r>
      <w:r w:rsidR="00AD135E">
        <w:rPr>
          <w:rFonts w:cstheme="minorHAnsi"/>
          <w:sz w:val="20"/>
          <w:szCs w:val="20"/>
        </w:rPr>
        <w:t xml:space="preserve"> research</w:t>
      </w:r>
      <w:r w:rsidR="004F4742">
        <w:rPr>
          <w:rFonts w:cstheme="minorHAnsi"/>
          <w:sz w:val="20"/>
          <w:szCs w:val="20"/>
        </w:rPr>
        <w:t>.</w:t>
      </w:r>
      <w:r w:rsidR="00D75782" w:rsidRPr="004F4742">
        <w:rPr>
          <w:rFonts w:ascii="Calibri" w:hAnsi="Calibri" w:cs="Calibri"/>
          <w:sz w:val="20"/>
          <w:szCs w:val="20"/>
        </w:rPr>
        <w:t xml:space="preserve">  </w:t>
      </w:r>
      <w:r w:rsidR="00B629F8">
        <w:rPr>
          <w:rFonts w:ascii="Calibri" w:hAnsi="Calibri" w:cs="Calibri"/>
          <w:sz w:val="20"/>
          <w:szCs w:val="20"/>
        </w:rPr>
        <w:t>A key strength was the student-focussed, weekly sessions that brought together all students undertaking research-based placements enabling them to</w:t>
      </w:r>
      <w:r w:rsidR="00D75782" w:rsidRPr="004F4742">
        <w:rPr>
          <w:rFonts w:ascii="Calibri" w:hAnsi="Calibri" w:cs="Calibri"/>
          <w:sz w:val="20"/>
          <w:szCs w:val="20"/>
        </w:rPr>
        <w:t xml:space="preserve"> discuss difficulties and celebrate successes with fellow students </w:t>
      </w:r>
      <w:r w:rsidR="00B629F8">
        <w:rPr>
          <w:rFonts w:ascii="Calibri" w:hAnsi="Calibri" w:cs="Calibri"/>
          <w:sz w:val="20"/>
          <w:szCs w:val="20"/>
        </w:rPr>
        <w:t xml:space="preserve">in a supportive and non-threatening environment. </w:t>
      </w:r>
    </w:p>
    <w:p w14:paraId="4295C4D3" w14:textId="111503B8" w:rsidR="005D18D5" w:rsidRDefault="00B629F8" w:rsidP="0025270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However, o</w:t>
      </w:r>
      <w:r w:rsidR="00F66394" w:rsidRPr="004F4742">
        <w:rPr>
          <w:rFonts w:ascii="Calibri" w:hAnsi="Calibri" w:cs="Calibri"/>
          <w:sz w:val="20"/>
          <w:szCs w:val="20"/>
        </w:rPr>
        <w:t>n-</w:t>
      </w:r>
      <w:r w:rsidR="00D75782" w:rsidRPr="004F4742">
        <w:rPr>
          <w:rFonts w:ascii="Calibri" w:hAnsi="Calibri" w:cs="Calibri"/>
          <w:sz w:val="20"/>
          <w:szCs w:val="20"/>
        </w:rPr>
        <w:t>line placement</w:t>
      </w:r>
      <w:r w:rsidR="00F66394" w:rsidRPr="004F4742">
        <w:rPr>
          <w:rFonts w:ascii="Calibri" w:hAnsi="Calibri" w:cs="Calibri"/>
          <w:sz w:val="20"/>
          <w:szCs w:val="20"/>
        </w:rPr>
        <w:t>s can be</w:t>
      </w:r>
      <w:r w:rsidR="00D75782" w:rsidRPr="004F4742">
        <w:rPr>
          <w:rFonts w:ascii="Calibri" w:hAnsi="Calibri" w:cs="Calibri"/>
          <w:sz w:val="20"/>
          <w:szCs w:val="20"/>
        </w:rPr>
        <w:t xml:space="preserve"> interpersonally intense</w:t>
      </w:r>
      <w:r w:rsidR="00F66394" w:rsidRPr="004F4742">
        <w:rPr>
          <w:rFonts w:ascii="Calibri" w:hAnsi="Calibri" w:cs="Calibri"/>
          <w:sz w:val="20"/>
          <w:szCs w:val="20"/>
        </w:rPr>
        <w:t xml:space="preserve">, and </w:t>
      </w:r>
      <w:r w:rsidR="00D75782" w:rsidRPr="004F4742">
        <w:rPr>
          <w:rFonts w:ascii="Calibri" w:hAnsi="Calibri" w:cs="Calibri"/>
          <w:sz w:val="20"/>
          <w:szCs w:val="20"/>
        </w:rPr>
        <w:t xml:space="preserve">frustrations </w:t>
      </w:r>
      <w:r w:rsidR="004F4742">
        <w:rPr>
          <w:rFonts w:ascii="Calibri" w:hAnsi="Calibri" w:cs="Calibri"/>
          <w:sz w:val="20"/>
          <w:szCs w:val="20"/>
        </w:rPr>
        <w:t>may</w:t>
      </w:r>
      <w:r w:rsidR="00D75782" w:rsidRPr="004F4742">
        <w:rPr>
          <w:rFonts w:ascii="Calibri" w:hAnsi="Calibri" w:cs="Calibri"/>
          <w:sz w:val="20"/>
          <w:szCs w:val="20"/>
        </w:rPr>
        <w:t xml:space="preserve"> arise during collaborative work heightened by working virtually,</w:t>
      </w:r>
      <w:r w:rsidR="004F4742">
        <w:rPr>
          <w:rFonts w:ascii="Calibri" w:hAnsi="Calibri" w:cs="Calibri"/>
          <w:sz w:val="20"/>
          <w:szCs w:val="20"/>
        </w:rPr>
        <w:t xml:space="preserve"> </w:t>
      </w:r>
      <w:r w:rsidR="00F66394" w:rsidRPr="004F4742">
        <w:rPr>
          <w:rFonts w:ascii="Calibri" w:hAnsi="Calibri" w:cs="Calibri"/>
          <w:sz w:val="20"/>
          <w:szCs w:val="20"/>
        </w:rPr>
        <w:t>requir</w:t>
      </w:r>
      <w:r w:rsidR="004F4742">
        <w:rPr>
          <w:rFonts w:ascii="Calibri" w:hAnsi="Calibri" w:cs="Calibri"/>
          <w:sz w:val="20"/>
          <w:szCs w:val="20"/>
        </w:rPr>
        <w:t>ing</w:t>
      </w:r>
      <w:r w:rsidR="00D75782" w:rsidRPr="004F4742">
        <w:rPr>
          <w:rFonts w:ascii="Calibri" w:hAnsi="Calibri" w:cs="Calibri"/>
          <w:sz w:val="20"/>
          <w:szCs w:val="20"/>
        </w:rPr>
        <w:t xml:space="preserve"> strong communication skills to navigate any difficulties that </w:t>
      </w:r>
      <w:r w:rsidR="004F4742">
        <w:rPr>
          <w:rFonts w:ascii="Calibri" w:hAnsi="Calibri" w:cs="Calibri"/>
          <w:sz w:val="20"/>
          <w:szCs w:val="20"/>
        </w:rPr>
        <w:t>occur.</w:t>
      </w:r>
      <w:r w:rsidR="00D75782" w:rsidRPr="004F4742">
        <w:rPr>
          <w:rFonts w:ascii="Calibri" w:hAnsi="Calibri" w:cs="Calibri"/>
          <w:sz w:val="20"/>
          <w:szCs w:val="20"/>
        </w:rPr>
        <w:t xml:space="preserve"> </w:t>
      </w:r>
      <w:r w:rsidR="004F4742">
        <w:rPr>
          <w:rFonts w:ascii="Calibri" w:hAnsi="Calibri" w:cs="Calibri"/>
          <w:sz w:val="20"/>
          <w:szCs w:val="20"/>
        </w:rPr>
        <w:t xml:space="preserve"> For students on research/less traditional placements, t</w:t>
      </w:r>
      <w:r w:rsidR="00130975" w:rsidRPr="004F4742">
        <w:rPr>
          <w:rFonts w:ascii="Calibri" w:hAnsi="Calibri" w:cs="Calibri"/>
          <w:sz w:val="20"/>
          <w:szCs w:val="20"/>
        </w:rPr>
        <w:t>he s</w:t>
      </w:r>
      <w:r w:rsidR="005D18D5" w:rsidRPr="004F4742">
        <w:rPr>
          <w:rFonts w:ascii="Calibri" w:hAnsi="Calibri" w:cs="Calibri"/>
          <w:sz w:val="20"/>
          <w:szCs w:val="20"/>
        </w:rPr>
        <w:t xml:space="preserve">tandardised assessment </w:t>
      </w:r>
      <w:r w:rsidR="004F4742">
        <w:rPr>
          <w:rFonts w:ascii="Calibri" w:hAnsi="Calibri" w:cs="Calibri"/>
          <w:sz w:val="20"/>
          <w:szCs w:val="20"/>
        </w:rPr>
        <w:t xml:space="preserve">framework could </w:t>
      </w:r>
      <w:r w:rsidR="005D18D5" w:rsidRPr="004F4742">
        <w:rPr>
          <w:rFonts w:ascii="Calibri" w:hAnsi="Calibri" w:cs="Calibri"/>
          <w:sz w:val="20"/>
          <w:szCs w:val="20"/>
        </w:rPr>
        <w:t xml:space="preserve">inhibit learning and increased flexibility or direction would benefit students. </w:t>
      </w:r>
    </w:p>
    <w:p w14:paraId="1EBB97DA" w14:textId="77777777" w:rsidR="00C25886" w:rsidRDefault="00C25886" w:rsidP="00C25886"/>
    <w:p w14:paraId="6E3C5A2C" w14:textId="16BFFCDA" w:rsidR="00C25886" w:rsidRDefault="00C25886" w:rsidP="004F4742">
      <w:pPr>
        <w:rPr>
          <w:rFonts w:ascii="Calibri" w:hAnsi="Calibri" w:cs="Calibri"/>
          <w:sz w:val="20"/>
          <w:szCs w:val="20"/>
        </w:rPr>
      </w:pPr>
    </w:p>
    <w:p w14:paraId="5E53F5AF" w14:textId="77777777" w:rsidR="00C25886" w:rsidRPr="004F4742" w:rsidRDefault="00C25886" w:rsidP="004F4742">
      <w:pPr>
        <w:rPr>
          <w:rFonts w:ascii="Calibri" w:hAnsi="Calibri" w:cs="Calibri"/>
          <w:sz w:val="20"/>
          <w:szCs w:val="20"/>
        </w:rPr>
      </w:pPr>
    </w:p>
    <w:p w14:paraId="300EA397" w14:textId="77777777" w:rsidR="00595DB7" w:rsidRDefault="00595DB7" w:rsidP="00FA341D"/>
    <w:sectPr w:rsidR="00595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438AA"/>
    <w:multiLevelType w:val="multilevel"/>
    <w:tmpl w:val="35E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F1777B"/>
    <w:multiLevelType w:val="hybridMultilevel"/>
    <w:tmpl w:val="1536210C"/>
    <w:lvl w:ilvl="0" w:tplc="145C6A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105DC"/>
    <w:multiLevelType w:val="hybridMultilevel"/>
    <w:tmpl w:val="D6FABF7A"/>
    <w:lvl w:ilvl="0" w:tplc="EA4E6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1D"/>
    <w:rsid w:val="0002072C"/>
    <w:rsid w:val="000238F6"/>
    <w:rsid w:val="00042B25"/>
    <w:rsid w:val="00050C34"/>
    <w:rsid w:val="00066607"/>
    <w:rsid w:val="000D56DB"/>
    <w:rsid w:val="000D776C"/>
    <w:rsid w:val="000E06ED"/>
    <w:rsid w:val="000E076E"/>
    <w:rsid w:val="001012D4"/>
    <w:rsid w:val="00106258"/>
    <w:rsid w:val="00112A9C"/>
    <w:rsid w:val="00130975"/>
    <w:rsid w:val="0014524D"/>
    <w:rsid w:val="001520B7"/>
    <w:rsid w:val="001D1FE1"/>
    <w:rsid w:val="001E0446"/>
    <w:rsid w:val="001E2A85"/>
    <w:rsid w:val="001F14D1"/>
    <w:rsid w:val="00245403"/>
    <w:rsid w:val="0025270A"/>
    <w:rsid w:val="0026271C"/>
    <w:rsid w:val="00266C56"/>
    <w:rsid w:val="00287F20"/>
    <w:rsid w:val="0034691B"/>
    <w:rsid w:val="00352799"/>
    <w:rsid w:val="003A2164"/>
    <w:rsid w:val="003F1E9E"/>
    <w:rsid w:val="003F4F6D"/>
    <w:rsid w:val="0040083B"/>
    <w:rsid w:val="004545D5"/>
    <w:rsid w:val="00464F39"/>
    <w:rsid w:val="00474DB9"/>
    <w:rsid w:val="00480181"/>
    <w:rsid w:val="004F4742"/>
    <w:rsid w:val="00574746"/>
    <w:rsid w:val="00577770"/>
    <w:rsid w:val="00595DB7"/>
    <w:rsid w:val="005A2D7E"/>
    <w:rsid w:val="005B7B69"/>
    <w:rsid w:val="005C1F85"/>
    <w:rsid w:val="005D18D5"/>
    <w:rsid w:val="005D2BC8"/>
    <w:rsid w:val="00640B77"/>
    <w:rsid w:val="00652365"/>
    <w:rsid w:val="00690B4D"/>
    <w:rsid w:val="006B322B"/>
    <w:rsid w:val="0070374A"/>
    <w:rsid w:val="0074611E"/>
    <w:rsid w:val="007535AC"/>
    <w:rsid w:val="00783097"/>
    <w:rsid w:val="007E7E00"/>
    <w:rsid w:val="008B018E"/>
    <w:rsid w:val="008C20AC"/>
    <w:rsid w:val="008E7EE3"/>
    <w:rsid w:val="0095648E"/>
    <w:rsid w:val="0096758C"/>
    <w:rsid w:val="009B4B89"/>
    <w:rsid w:val="009D0828"/>
    <w:rsid w:val="009D1032"/>
    <w:rsid w:val="00A016BB"/>
    <w:rsid w:val="00AA75E2"/>
    <w:rsid w:val="00AC709D"/>
    <w:rsid w:val="00AD135E"/>
    <w:rsid w:val="00B17D4F"/>
    <w:rsid w:val="00B45E20"/>
    <w:rsid w:val="00B629F8"/>
    <w:rsid w:val="00B83166"/>
    <w:rsid w:val="00BB6AAC"/>
    <w:rsid w:val="00BE2439"/>
    <w:rsid w:val="00BE41BA"/>
    <w:rsid w:val="00BE4C86"/>
    <w:rsid w:val="00C04BB0"/>
    <w:rsid w:val="00C25886"/>
    <w:rsid w:val="00CA23A8"/>
    <w:rsid w:val="00CC35C9"/>
    <w:rsid w:val="00D75782"/>
    <w:rsid w:val="00DD77BF"/>
    <w:rsid w:val="00E54D9A"/>
    <w:rsid w:val="00ED7925"/>
    <w:rsid w:val="00F416C2"/>
    <w:rsid w:val="00F66394"/>
    <w:rsid w:val="00F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EE73"/>
  <w15:docId w15:val="{14C730D0-5095-C343-9910-107538E0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A341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5DB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3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2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56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1F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8C85CE-9170-A84C-9EE7-F6C7D590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Long</dc:creator>
  <cp:lastModifiedBy>Maureen Long</cp:lastModifiedBy>
  <cp:revision>3</cp:revision>
  <dcterms:created xsi:type="dcterms:W3CDTF">2021-01-22T01:04:00Z</dcterms:created>
  <dcterms:modified xsi:type="dcterms:W3CDTF">2021-01-22T01:06:00Z</dcterms:modified>
</cp:coreProperties>
</file>