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1062" w14:textId="68DFE57E" w:rsidR="003F3F2C" w:rsidRDefault="003F3F2C" w:rsidP="009126C6">
      <w:pPr>
        <w:pStyle w:val="ICLGG201701Title"/>
        <w:rPr>
          <w:lang w:val="en-AU"/>
        </w:rPr>
      </w:pPr>
      <w:r w:rsidRPr="003F3F2C">
        <w:rPr>
          <w:lang w:val="en-AU"/>
        </w:rPr>
        <w:t>Maximizing the agronomic potential and adaptation of white lupin (</w:t>
      </w:r>
      <w:proofErr w:type="spellStart"/>
      <w:r w:rsidRPr="003F3F2C">
        <w:rPr>
          <w:i/>
          <w:lang w:val="en-AU"/>
        </w:rPr>
        <w:t>Lupinus</w:t>
      </w:r>
      <w:proofErr w:type="spellEnd"/>
      <w:r w:rsidRPr="003F3F2C">
        <w:rPr>
          <w:i/>
          <w:lang w:val="en-AU"/>
        </w:rPr>
        <w:t xml:space="preserve"> </w:t>
      </w:r>
      <w:proofErr w:type="spellStart"/>
      <w:r w:rsidRPr="003F3F2C">
        <w:rPr>
          <w:i/>
          <w:lang w:val="en-AU"/>
        </w:rPr>
        <w:t>albus</w:t>
      </w:r>
      <w:proofErr w:type="spellEnd"/>
      <w:r w:rsidRPr="003F3F2C">
        <w:rPr>
          <w:lang w:val="en-AU"/>
        </w:rPr>
        <w:t xml:space="preserve"> L.) to short growing seasons </w:t>
      </w:r>
      <w:r>
        <w:rPr>
          <w:lang w:val="en-AU"/>
        </w:rPr>
        <w:t>through genetic improvement</w:t>
      </w:r>
    </w:p>
    <w:p w14:paraId="70EF6475" w14:textId="77777777" w:rsidR="003F3F2C" w:rsidRPr="003F3F2C" w:rsidRDefault="003F3F2C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3B209E1D" w:rsidR="005C7608" w:rsidRPr="003F3F2C" w:rsidRDefault="008D7156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pl-PL"/>
        </w:rPr>
      </w:pPr>
      <w:r w:rsidRPr="003F3F2C">
        <w:rPr>
          <w:rFonts w:ascii="Times New Roman" w:hAnsi="Times New Roman" w:cs="Times New Roman"/>
          <w:sz w:val="24"/>
          <w:szCs w:val="24"/>
          <w:u w:val="single"/>
          <w:lang w:val="pl-PL"/>
        </w:rPr>
        <w:t>Rychel-Bielska S</w:t>
      </w:r>
      <w:r w:rsidRPr="003F3F2C">
        <w:rPr>
          <w:rFonts w:ascii="Times New Roman" w:hAnsi="Times New Roman" w:cs="Times New Roman"/>
          <w:sz w:val="24"/>
          <w:szCs w:val="24"/>
          <w:u w:val="single"/>
          <w:vertAlign w:val="superscript"/>
          <w:lang w:val="pl-PL"/>
        </w:rPr>
        <w:t>1</w:t>
      </w:r>
      <w:r w:rsidRPr="003F3F2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, 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Bielski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67E1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Surma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F3F2C">
        <w:rPr>
          <w:rFonts w:ascii="Times New Roman" w:hAnsi="Times New Roman" w:cs="Times New Roman"/>
          <w:sz w:val="28"/>
          <w:szCs w:val="24"/>
          <w:vertAlign w:val="superscript"/>
          <w:lang w:val="pl-PL"/>
        </w:rPr>
        <w:t>3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>nnicchiarico</w:t>
      </w:r>
      <w:proofErr w:type="spellEnd"/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Belter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Kozak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Galek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3F3F2C">
        <w:rPr>
          <w:rFonts w:ascii="Times New Roman" w:hAnsi="Times New Roman" w:cs="Times New Roman"/>
          <w:sz w:val="24"/>
          <w:szCs w:val="24"/>
          <w:lang w:val="pl-PL"/>
        </w:rPr>
        <w:t>Harzic</w:t>
      </w:r>
      <w:proofErr w:type="spellEnd"/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5</w:t>
      </w:r>
      <w:r w:rsidRPr="003F3F2C">
        <w:rPr>
          <w:rFonts w:ascii="Times New Roman" w:hAnsi="Times New Roman" w:cs="Times New Roman"/>
          <w:sz w:val="24"/>
          <w:szCs w:val="24"/>
          <w:lang w:val="pl-PL"/>
        </w:rPr>
        <w:t xml:space="preserve">, Książkiewicz </w:t>
      </w:r>
      <w:r w:rsidR="00051C1C" w:rsidRPr="003F3F2C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3F3F2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9126C6" w:rsidRPr="003F3F2C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534EA419" w14:textId="2AEDEFB5" w:rsidR="005C7608" w:rsidRPr="005C7608" w:rsidRDefault="00051C1C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sandra.rychel-bielska@upwr.edu.pl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02886FCE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 xml:space="preserve">Department of Genetics, Plant Breeding and Seed Production, Wroclaw University of Environmental and Life Sciences, </w:t>
      </w:r>
      <w:proofErr w:type="spellStart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>Wrocław</w:t>
      </w:r>
      <w:proofErr w:type="spellEnd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>, Poland</w:t>
      </w:r>
    </w:p>
    <w:p w14:paraId="4624E317" w14:textId="6CB1686B" w:rsidR="009126C6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 xml:space="preserve">Department of Genetics and Plant Breeding, </w:t>
      </w:r>
      <w:proofErr w:type="spellStart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>Poznań</w:t>
      </w:r>
      <w:proofErr w:type="spellEnd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 xml:space="preserve"> University of Life Sciences, </w:t>
      </w:r>
      <w:proofErr w:type="spellStart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>Poznań</w:t>
      </w:r>
      <w:proofErr w:type="spellEnd"/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51C1C" w:rsidRPr="00051C1C">
        <w:rPr>
          <w:rFonts w:ascii="Times New Roman" w:hAnsi="Times New Roman" w:cs="Times New Roman"/>
          <w:sz w:val="24"/>
          <w:szCs w:val="24"/>
          <w:lang w:val="en-AU"/>
        </w:rPr>
        <w:t>Poland</w:t>
      </w:r>
    </w:p>
    <w:p w14:paraId="13C5CEB0" w14:textId="1EE2E3AC" w:rsidR="00051C1C" w:rsidRDefault="00051C1C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051C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051C1C">
        <w:rPr>
          <w:rFonts w:ascii="Times New Roman" w:hAnsi="Times New Roman" w:cs="Times New Roman"/>
          <w:sz w:val="24"/>
          <w:szCs w:val="24"/>
          <w:lang w:val="en-AU"/>
        </w:rPr>
        <w:t>Department of Gene Structure and Function, Institute of Plant Genetics, Pol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ish Academy of Sciences, </w:t>
      </w:r>
      <w:proofErr w:type="spellStart"/>
      <w:r w:rsidRPr="00051C1C">
        <w:rPr>
          <w:rFonts w:ascii="Times New Roman" w:hAnsi="Times New Roman" w:cs="Times New Roman"/>
          <w:sz w:val="24"/>
          <w:szCs w:val="24"/>
          <w:lang w:val="en-AU"/>
        </w:rPr>
        <w:t>Poznań</w:t>
      </w:r>
      <w:proofErr w:type="spellEnd"/>
      <w:r w:rsidRPr="00051C1C">
        <w:rPr>
          <w:rFonts w:ascii="Times New Roman" w:hAnsi="Times New Roman" w:cs="Times New Roman"/>
          <w:sz w:val="24"/>
          <w:szCs w:val="24"/>
          <w:lang w:val="en-AU"/>
        </w:rPr>
        <w:t>, Poland</w:t>
      </w:r>
    </w:p>
    <w:p w14:paraId="01450293" w14:textId="147481FD" w:rsidR="00051C1C" w:rsidRDefault="00051C1C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051C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051C1C">
        <w:rPr>
          <w:rFonts w:ascii="Times New Roman" w:hAnsi="Times New Roman" w:cs="Times New Roman"/>
          <w:sz w:val="24"/>
          <w:szCs w:val="24"/>
          <w:lang w:val="en-AU"/>
        </w:rPr>
        <w:t>Council for Agricultural Research and Economics, Research Centre for Animal Production and Aquacu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lture, </w:t>
      </w:r>
      <w:r w:rsidRPr="00051C1C">
        <w:rPr>
          <w:rFonts w:ascii="Times New Roman" w:hAnsi="Times New Roman" w:cs="Times New Roman"/>
          <w:sz w:val="24"/>
          <w:szCs w:val="24"/>
          <w:lang w:val="en-AU"/>
        </w:rPr>
        <w:t>Lodi, Italy</w:t>
      </w:r>
    </w:p>
    <w:p w14:paraId="54AB87CD" w14:textId="5184AE6D" w:rsidR="00051C1C" w:rsidRPr="00051C1C" w:rsidRDefault="00051C1C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051C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Cérience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051C1C">
        <w:rPr>
          <w:rFonts w:ascii="Times New Roman" w:hAnsi="Times New Roman" w:cs="Times New Roman"/>
          <w:sz w:val="24"/>
          <w:szCs w:val="24"/>
          <w:lang w:val="en-AU"/>
        </w:rPr>
        <w:t xml:space="preserve">Saint </w:t>
      </w:r>
      <w:proofErr w:type="spellStart"/>
      <w:r w:rsidRPr="00051C1C">
        <w:rPr>
          <w:rFonts w:ascii="Times New Roman" w:hAnsi="Times New Roman" w:cs="Times New Roman"/>
          <w:sz w:val="24"/>
          <w:szCs w:val="24"/>
          <w:lang w:val="en-AU"/>
        </w:rPr>
        <w:t>Sauvant</w:t>
      </w:r>
      <w:proofErr w:type="spellEnd"/>
      <w:r w:rsidRPr="00051C1C">
        <w:rPr>
          <w:rFonts w:ascii="Times New Roman" w:hAnsi="Times New Roman" w:cs="Times New Roman"/>
          <w:sz w:val="24"/>
          <w:szCs w:val="24"/>
          <w:lang w:val="en-AU"/>
        </w:rPr>
        <w:t>, France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1E6B40C" w14:textId="561E4B99" w:rsidR="000B7861" w:rsidRPr="008D7ED7" w:rsidRDefault="00A4353F" w:rsidP="000B7861">
      <w:pPr>
        <w:rPr>
          <w:rFonts w:ascii="Times New Roman" w:hAnsi="Times New Roman" w:cs="Times New Roman"/>
          <w:lang w:val="en-GB"/>
        </w:rPr>
      </w:pPr>
      <w:proofErr w:type="spellStart"/>
      <w:r w:rsidRPr="00A4353F">
        <w:rPr>
          <w:rFonts w:ascii="Times New Roman" w:hAnsi="Times New Roman" w:cs="Times New Roman"/>
          <w:b/>
          <w:i/>
          <w:lang w:val="en-GB"/>
        </w:rPr>
        <w:t>Lupinus</w:t>
      </w:r>
      <w:proofErr w:type="spellEnd"/>
      <w:r w:rsidRPr="00A4353F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A4353F">
        <w:rPr>
          <w:rFonts w:ascii="Times New Roman" w:hAnsi="Times New Roman" w:cs="Times New Roman"/>
          <w:b/>
          <w:i/>
          <w:lang w:val="en-GB"/>
        </w:rPr>
        <w:t>albus</w:t>
      </w:r>
      <w:proofErr w:type="spellEnd"/>
      <w:r w:rsidR="00572BD6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A4353F">
        <w:rPr>
          <w:rFonts w:ascii="Times New Roman" w:hAnsi="Times New Roman" w:cs="Times New Roman"/>
          <w:b/>
          <w:lang w:val="en-GB"/>
        </w:rPr>
        <w:t>is a promising alternative to soybean due to the high concentrations of essential amino acids and proteins in its seeds.</w:t>
      </w:r>
      <w:r>
        <w:rPr>
          <w:rFonts w:ascii="Times New Roman" w:hAnsi="Times New Roman" w:cs="Times New Roman"/>
          <w:b/>
          <w:i/>
          <w:lang w:val="en-GB"/>
        </w:rPr>
        <w:t xml:space="preserve"> </w:t>
      </w:r>
      <w:r w:rsidR="000B7861" w:rsidRPr="00D576C0">
        <w:rPr>
          <w:rFonts w:ascii="Times New Roman" w:hAnsi="Times New Roman" w:cs="Times New Roman"/>
          <w:lang w:val="en-GB"/>
        </w:rPr>
        <w:t>However, the existing varieties need genetic improvement to maxi</w:t>
      </w:r>
      <w:r w:rsidR="000B7861">
        <w:rPr>
          <w:rFonts w:ascii="Times New Roman" w:hAnsi="Times New Roman" w:cs="Times New Roman"/>
          <w:lang w:val="en-GB"/>
        </w:rPr>
        <w:t>mize their agrono</w:t>
      </w:r>
      <w:r w:rsidR="00F4050C">
        <w:rPr>
          <w:rFonts w:ascii="Times New Roman" w:hAnsi="Times New Roman" w:cs="Times New Roman"/>
          <w:lang w:val="en-GB"/>
        </w:rPr>
        <w:t>mic potential. One of</w:t>
      </w:r>
      <w:r w:rsidR="000B7861">
        <w:rPr>
          <w:rFonts w:ascii="Times New Roman" w:hAnsi="Times New Roman" w:cs="Times New Roman"/>
          <w:lang w:val="en-GB"/>
        </w:rPr>
        <w:t xml:space="preserve"> t</w:t>
      </w:r>
      <w:r w:rsidR="000B7861" w:rsidRPr="00D576C0">
        <w:rPr>
          <w:rFonts w:ascii="Times New Roman" w:hAnsi="Times New Roman" w:cs="Times New Roman"/>
          <w:lang w:val="en-GB"/>
        </w:rPr>
        <w:t xml:space="preserve">he major breeding limitations is the long </w:t>
      </w:r>
      <w:r w:rsidR="00F4050C">
        <w:rPr>
          <w:rFonts w:ascii="Times New Roman" w:hAnsi="Times New Roman" w:cs="Times New Roman"/>
          <w:lang w:val="en-GB"/>
        </w:rPr>
        <w:t xml:space="preserve">period </w:t>
      </w:r>
      <w:r w:rsidR="000B7861" w:rsidRPr="00D576C0">
        <w:rPr>
          <w:rFonts w:ascii="Times New Roman" w:hAnsi="Times New Roman" w:cs="Times New Roman"/>
          <w:lang w:val="en-GB"/>
        </w:rPr>
        <w:t xml:space="preserve">from sowing to flowering and maturity. </w:t>
      </w:r>
      <w:r w:rsidRPr="00A4353F">
        <w:rPr>
          <w:rFonts w:ascii="Times New Roman" w:hAnsi="Times New Roman" w:cs="Times New Roman"/>
          <w:b/>
          <w:lang w:val="en-GB"/>
        </w:rPr>
        <w:t>Our previous studies revealed the complex regulati</w:t>
      </w:r>
      <w:r>
        <w:rPr>
          <w:rFonts w:ascii="Times New Roman" w:hAnsi="Times New Roman" w:cs="Times New Roman"/>
          <w:b/>
          <w:lang w:val="en-GB"/>
        </w:rPr>
        <w:t xml:space="preserve">on of flowering in white </w:t>
      </w:r>
      <w:proofErr w:type="spellStart"/>
      <w:r>
        <w:rPr>
          <w:rFonts w:ascii="Times New Roman" w:hAnsi="Times New Roman" w:cs="Times New Roman"/>
          <w:b/>
          <w:lang w:val="en-GB"/>
        </w:rPr>
        <w:t>lupin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which </w:t>
      </w:r>
      <w:r w:rsidRPr="00A4353F">
        <w:rPr>
          <w:rFonts w:ascii="Times New Roman" w:hAnsi="Times New Roman" w:cs="Times New Roman"/>
          <w:b/>
          <w:lang w:val="en-GB"/>
        </w:rPr>
        <w:t>is dispersed among numerous QTLs l</w:t>
      </w:r>
      <w:r>
        <w:rPr>
          <w:rFonts w:ascii="Times New Roman" w:hAnsi="Times New Roman" w:cs="Times New Roman"/>
          <w:b/>
          <w:lang w:val="en-GB"/>
        </w:rPr>
        <w:t>ocalized on several chromosomes</w:t>
      </w:r>
      <w:r w:rsidR="00F4050C">
        <w:rPr>
          <w:rFonts w:ascii="Times New Roman" w:hAnsi="Times New Roman" w:cs="Times New Roman"/>
          <w:b/>
          <w:lang w:val="en-GB"/>
        </w:rPr>
        <w:t>.</w:t>
      </w:r>
    </w:p>
    <w:p w14:paraId="4A9615E3" w14:textId="5370E886" w:rsidR="000B7861" w:rsidRPr="00483A23" w:rsidRDefault="000B7861" w:rsidP="000B7861">
      <w:pPr>
        <w:ind w:firstLine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Previously</w:t>
      </w:r>
      <w:r w:rsidRPr="00483A23">
        <w:rPr>
          <w:rFonts w:ascii="Times New Roman" w:hAnsi="Times New Roman" w:cs="Times New Roman"/>
          <w:lang w:val="en-GB"/>
        </w:rPr>
        <w:t xml:space="preserve">, </w:t>
      </w:r>
      <w:r w:rsidR="00A4353F">
        <w:rPr>
          <w:rFonts w:ascii="Times New Roman" w:hAnsi="Times New Roman" w:cs="Times New Roman"/>
          <w:lang w:val="en-GB"/>
        </w:rPr>
        <w:t>we</w:t>
      </w:r>
      <w:r w:rsidRPr="00483A23">
        <w:rPr>
          <w:rFonts w:ascii="Times New Roman" w:hAnsi="Times New Roman" w:cs="Times New Roman"/>
          <w:lang w:val="en-GB"/>
        </w:rPr>
        <w:t xml:space="preserve"> observed that the early flowering trait in the</w:t>
      </w:r>
      <w:r>
        <w:rPr>
          <w:rFonts w:ascii="Times New Roman" w:hAnsi="Times New Roman" w:cs="Times New Roman"/>
          <w:lang w:val="en-GB"/>
        </w:rPr>
        <w:t xml:space="preserve"> reference </w:t>
      </w:r>
      <w:r w:rsidRPr="00483A23">
        <w:rPr>
          <w:rFonts w:ascii="Times New Roman" w:hAnsi="Times New Roman" w:cs="Times New Roman"/>
          <w:i/>
          <w:lang w:val="en-GB"/>
        </w:rPr>
        <w:t xml:space="preserve">L. </w:t>
      </w:r>
      <w:proofErr w:type="spellStart"/>
      <w:r w:rsidRPr="00483A23">
        <w:rPr>
          <w:rFonts w:ascii="Times New Roman" w:hAnsi="Times New Roman" w:cs="Times New Roman"/>
          <w:i/>
          <w:lang w:val="en-GB"/>
        </w:rPr>
        <w:t>angustifolius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Pr="00483A23">
        <w:rPr>
          <w:rFonts w:ascii="Times New Roman" w:hAnsi="Times New Roman" w:cs="Times New Roman"/>
          <w:lang w:val="en-GB"/>
        </w:rPr>
        <w:t xml:space="preserve">is determined by a 1.4-kb deletion in the promoter region of </w:t>
      </w:r>
      <w:r w:rsidRPr="00483A23">
        <w:rPr>
          <w:rFonts w:ascii="Times New Roman" w:hAnsi="Times New Roman" w:cs="Times New Roman"/>
          <w:i/>
          <w:lang w:val="en-GB"/>
        </w:rPr>
        <w:t>FT</w:t>
      </w:r>
      <w:r w:rsidRPr="00483A23">
        <w:rPr>
          <w:rFonts w:ascii="Times New Roman" w:hAnsi="Times New Roman" w:cs="Times New Roman"/>
          <w:lang w:val="en-GB"/>
        </w:rPr>
        <w:t xml:space="preserve"> homologue. </w:t>
      </w:r>
      <w:r w:rsidRPr="00483A23">
        <w:rPr>
          <w:rFonts w:ascii="Times New Roman" w:hAnsi="Times New Roman" w:cs="Times New Roman"/>
          <w:b/>
          <w:lang w:val="en-GB"/>
        </w:rPr>
        <w:t xml:space="preserve">Interestingly, despite their close relationship, the regulatory mechanisms controlling early flowering in </w:t>
      </w:r>
      <w:r w:rsidRPr="000B7861">
        <w:rPr>
          <w:rFonts w:ascii="Times New Roman" w:hAnsi="Times New Roman" w:cs="Times New Roman"/>
          <w:b/>
          <w:i/>
          <w:lang w:val="en-GB"/>
        </w:rPr>
        <w:t xml:space="preserve">L. </w:t>
      </w:r>
      <w:proofErr w:type="spellStart"/>
      <w:r w:rsidRPr="000B7861">
        <w:rPr>
          <w:rFonts w:ascii="Times New Roman" w:hAnsi="Times New Roman" w:cs="Times New Roman"/>
          <w:b/>
          <w:i/>
          <w:lang w:val="en-GB"/>
        </w:rPr>
        <w:t>albus</w:t>
      </w:r>
      <w:proofErr w:type="spellEnd"/>
      <w:r w:rsidRPr="00483A23">
        <w:rPr>
          <w:rFonts w:ascii="Times New Roman" w:hAnsi="Times New Roman" w:cs="Times New Roman"/>
          <w:b/>
          <w:lang w:val="en-GB"/>
        </w:rPr>
        <w:t xml:space="preserve"> </w:t>
      </w:r>
      <w:r w:rsidR="00572BD6">
        <w:rPr>
          <w:rFonts w:ascii="Times New Roman" w:hAnsi="Times New Roman" w:cs="Times New Roman"/>
          <w:b/>
          <w:lang w:val="en-GB"/>
        </w:rPr>
        <w:t>are</w:t>
      </w:r>
      <w:r w:rsidRPr="00483A23">
        <w:rPr>
          <w:rFonts w:ascii="Times New Roman" w:hAnsi="Times New Roman" w:cs="Times New Roman"/>
          <w:b/>
          <w:lang w:val="en-GB"/>
        </w:rPr>
        <w:t xml:space="preserve"> different. </w:t>
      </w:r>
      <w:r w:rsidRPr="00533F37">
        <w:rPr>
          <w:rFonts w:ascii="Times New Roman" w:hAnsi="Times New Roman" w:cs="Times New Roman"/>
          <w:b/>
          <w:lang w:val="en-GB"/>
        </w:rPr>
        <w:t>This discovery adds an intriguing aspect to comparative studies and may have implications for future research in this area.</w:t>
      </w:r>
    </w:p>
    <w:p w14:paraId="791FBCDB" w14:textId="10FBFA89" w:rsidR="000B7861" w:rsidRDefault="00F4050C" w:rsidP="000B7861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</w:t>
      </w:r>
      <w:proofErr w:type="spellStart"/>
      <w:r>
        <w:rPr>
          <w:rFonts w:ascii="Times New Roman" w:hAnsi="Times New Roman" w:cs="Times New Roman"/>
          <w:lang w:val="en-GB"/>
        </w:rPr>
        <w:t>analyzed</w:t>
      </w:r>
      <w:proofErr w:type="spellEnd"/>
      <w:r w:rsidRPr="00350403">
        <w:rPr>
          <w:rFonts w:ascii="Times New Roman" w:hAnsi="Times New Roman" w:cs="Times New Roman"/>
          <w:lang w:val="en-GB"/>
        </w:rPr>
        <w:t xml:space="preserve"> the genetic diversity and population structure </w:t>
      </w:r>
      <w:r w:rsidR="00572BD6">
        <w:rPr>
          <w:rFonts w:ascii="Times New Roman" w:hAnsi="Times New Roman" w:cs="Times New Roman"/>
          <w:lang w:val="en-GB"/>
        </w:rPr>
        <w:t xml:space="preserve">of white </w:t>
      </w:r>
      <w:proofErr w:type="spellStart"/>
      <w:r w:rsidR="00572BD6">
        <w:rPr>
          <w:rFonts w:ascii="Times New Roman" w:hAnsi="Times New Roman" w:cs="Times New Roman"/>
          <w:lang w:val="en-GB"/>
        </w:rPr>
        <w:t>lupin</w:t>
      </w:r>
      <w:proofErr w:type="spellEnd"/>
      <w:r w:rsidR="00572BD6">
        <w:rPr>
          <w:rFonts w:ascii="Times New Roman" w:hAnsi="Times New Roman" w:cs="Times New Roman"/>
          <w:lang w:val="en-GB"/>
        </w:rPr>
        <w:t xml:space="preserve"> </w:t>
      </w:r>
      <w:r w:rsidR="00051C1C"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b/>
          <w:lang w:val="en-GB"/>
        </w:rPr>
        <w:t>c</w:t>
      </w:r>
      <w:r w:rsidR="00703AD6">
        <w:rPr>
          <w:rFonts w:ascii="Times New Roman" w:hAnsi="Times New Roman" w:cs="Times New Roman"/>
          <w:b/>
          <w:lang w:val="en-GB"/>
        </w:rPr>
        <w:t>onfirmed a </w:t>
      </w:r>
      <w:r w:rsidR="000B7861" w:rsidRPr="00533F37">
        <w:rPr>
          <w:rFonts w:ascii="Times New Roman" w:hAnsi="Times New Roman" w:cs="Times New Roman"/>
          <w:b/>
          <w:lang w:val="en-GB"/>
        </w:rPr>
        <w:t xml:space="preserve">significant correlation between the phenotype and the distribution of the lines in the </w:t>
      </w:r>
      <w:r w:rsidR="00051C1C">
        <w:rPr>
          <w:rFonts w:ascii="Times New Roman" w:hAnsi="Times New Roman" w:cs="Times New Roman"/>
          <w:b/>
          <w:lang w:val="en-GB"/>
        </w:rPr>
        <w:t>form</w:t>
      </w:r>
      <w:r>
        <w:rPr>
          <w:rFonts w:ascii="Times New Roman" w:hAnsi="Times New Roman" w:cs="Times New Roman"/>
          <w:b/>
          <w:lang w:val="en-GB"/>
        </w:rPr>
        <w:t xml:space="preserve">ed </w:t>
      </w:r>
      <w:r w:rsidR="000B7861" w:rsidRPr="00533F37">
        <w:rPr>
          <w:rFonts w:ascii="Times New Roman" w:hAnsi="Times New Roman" w:cs="Times New Roman"/>
          <w:b/>
          <w:lang w:val="en-GB"/>
        </w:rPr>
        <w:t>subpopulations</w:t>
      </w:r>
      <w:r w:rsidR="000B7861" w:rsidRPr="00533F37">
        <w:rPr>
          <w:rFonts w:ascii="Times New Roman" w:hAnsi="Times New Roman" w:cs="Times New Roman"/>
          <w:lang w:val="en-GB"/>
        </w:rPr>
        <w:t xml:space="preserve">. However, we also observed that the </w:t>
      </w:r>
      <w:proofErr w:type="spellStart"/>
      <w:r w:rsidR="000B7861" w:rsidRPr="00533F37">
        <w:rPr>
          <w:rFonts w:ascii="Times New Roman" w:hAnsi="Times New Roman" w:cs="Times New Roman"/>
          <w:lang w:val="en-GB"/>
        </w:rPr>
        <w:t>intrapopulation</w:t>
      </w:r>
      <w:proofErr w:type="spellEnd"/>
      <w:r w:rsidR="000B7861" w:rsidRPr="00533F37">
        <w:rPr>
          <w:rFonts w:ascii="Times New Roman" w:hAnsi="Times New Roman" w:cs="Times New Roman"/>
          <w:lang w:val="en-GB"/>
        </w:rPr>
        <w:t xml:space="preserve"> phenotypic variability did not follow </w:t>
      </w:r>
      <w:r w:rsidR="00572BD6">
        <w:rPr>
          <w:rFonts w:ascii="Times New Roman" w:hAnsi="Times New Roman" w:cs="Times New Roman"/>
          <w:lang w:val="en-GB"/>
        </w:rPr>
        <w:t xml:space="preserve">the </w:t>
      </w:r>
      <w:r w:rsidR="000B7861" w:rsidRPr="00533F37">
        <w:rPr>
          <w:rFonts w:ascii="Times New Roman" w:hAnsi="Times New Roman" w:cs="Times New Roman"/>
          <w:lang w:val="en-GB"/>
        </w:rPr>
        <w:t xml:space="preserve">allelic phases of key genes from the </w:t>
      </w:r>
      <w:r w:rsidR="00051C1C" w:rsidRPr="00533F37">
        <w:rPr>
          <w:rFonts w:ascii="Times New Roman" w:hAnsi="Times New Roman" w:cs="Times New Roman"/>
          <w:lang w:val="en-GB"/>
        </w:rPr>
        <w:t>previou</w:t>
      </w:r>
      <w:r w:rsidR="00051C1C">
        <w:rPr>
          <w:rFonts w:ascii="Times New Roman" w:hAnsi="Times New Roman" w:cs="Times New Roman"/>
          <w:lang w:val="en-GB"/>
        </w:rPr>
        <w:t>sly identified</w:t>
      </w:r>
      <w:r w:rsidR="00051C1C" w:rsidRPr="00533F37">
        <w:rPr>
          <w:rFonts w:ascii="Times New Roman" w:hAnsi="Times New Roman" w:cs="Times New Roman"/>
          <w:lang w:val="en-GB"/>
        </w:rPr>
        <w:t xml:space="preserve"> </w:t>
      </w:r>
      <w:r w:rsidR="000B7861" w:rsidRPr="00533F37">
        <w:rPr>
          <w:rFonts w:ascii="Times New Roman" w:hAnsi="Times New Roman" w:cs="Times New Roman"/>
          <w:lang w:val="en-GB"/>
        </w:rPr>
        <w:t xml:space="preserve">flowering regulatory pathways. </w:t>
      </w:r>
      <w:r w:rsidR="00703AD6">
        <w:rPr>
          <w:rFonts w:ascii="Times New Roman" w:hAnsi="Times New Roman" w:cs="Times New Roman"/>
          <w:lang w:val="en-GB"/>
        </w:rPr>
        <w:t>It </w:t>
      </w:r>
      <w:r w:rsidR="000B7861" w:rsidRPr="00533F37">
        <w:rPr>
          <w:rFonts w:ascii="Times New Roman" w:hAnsi="Times New Roman" w:cs="Times New Roman"/>
          <w:lang w:val="en-GB"/>
        </w:rPr>
        <w:t xml:space="preserve">suggests </w:t>
      </w:r>
      <w:r w:rsidR="000B7861">
        <w:rPr>
          <w:rFonts w:ascii="Times New Roman" w:hAnsi="Times New Roman" w:cs="Times New Roman"/>
          <w:lang w:val="en-GB"/>
        </w:rPr>
        <w:t xml:space="preserve">the presence of additional </w:t>
      </w:r>
      <w:r w:rsidR="00051C1C">
        <w:rPr>
          <w:rFonts w:ascii="Times New Roman" w:hAnsi="Times New Roman" w:cs="Times New Roman"/>
          <w:lang w:val="en-GB"/>
        </w:rPr>
        <w:t xml:space="preserve">flowering-inducing </w:t>
      </w:r>
      <w:r w:rsidR="000B7861">
        <w:rPr>
          <w:rFonts w:ascii="Times New Roman" w:hAnsi="Times New Roman" w:cs="Times New Roman"/>
          <w:lang w:val="en-GB"/>
        </w:rPr>
        <w:t>mechanisms</w:t>
      </w:r>
      <w:r w:rsidR="000B7861" w:rsidRPr="00533F37">
        <w:rPr>
          <w:rFonts w:ascii="Times New Roman" w:hAnsi="Times New Roman" w:cs="Times New Roman"/>
          <w:lang w:val="en-GB"/>
        </w:rPr>
        <w:t xml:space="preserve">. </w:t>
      </w:r>
      <w:r w:rsidR="000B7861" w:rsidRPr="00350403">
        <w:rPr>
          <w:rFonts w:ascii="Times New Roman" w:hAnsi="Times New Roman" w:cs="Times New Roman"/>
          <w:b/>
          <w:lang w:val="en-GB"/>
        </w:rPr>
        <w:t xml:space="preserve">Despite </w:t>
      </w:r>
      <w:r w:rsidR="000B7861">
        <w:rPr>
          <w:rFonts w:ascii="Times New Roman" w:hAnsi="Times New Roman" w:cs="Times New Roman"/>
          <w:b/>
          <w:lang w:val="en-GB"/>
        </w:rPr>
        <w:t xml:space="preserve">the </w:t>
      </w:r>
      <w:r w:rsidR="000B7861" w:rsidRPr="00350403">
        <w:rPr>
          <w:rFonts w:ascii="Times New Roman" w:hAnsi="Times New Roman" w:cs="Times New Roman"/>
          <w:b/>
          <w:lang w:val="en-GB"/>
        </w:rPr>
        <w:t xml:space="preserve">identification of </w:t>
      </w:r>
      <w:r w:rsidR="000B7861">
        <w:rPr>
          <w:rFonts w:ascii="Times New Roman" w:hAnsi="Times New Roman" w:cs="Times New Roman"/>
          <w:b/>
          <w:lang w:val="en-GB"/>
        </w:rPr>
        <w:t>novel</w:t>
      </w:r>
      <w:r w:rsidR="000B7861" w:rsidRPr="00350403">
        <w:rPr>
          <w:rFonts w:ascii="Times New Roman" w:hAnsi="Times New Roman" w:cs="Times New Roman"/>
          <w:b/>
          <w:lang w:val="en-GB"/>
        </w:rPr>
        <w:t xml:space="preserve"> genetic source</w:t>
      </w:r>
      <w:r w:rsidR="000B7861">
        <w:rPr>
          <w:rFonts w:ascii="Times New Roman" w:hAnsi="Times New Roman" w:cs="Times New Roman"/>
          <w:b/>
          <w:lang w:val="en-GB"/>
        </w:rPr>
        <w:t>s</w:t>
      </w:r>
      <w:r w:rsidR="000B7861" w:rsidRPr="00350403">
        <w:rPr>
          <w:rFonts w:ascii="Times New Roman" w:hAnsi="Times New Roman" w:cs="Times New Roman"/>
          <w:b/>
          <w:lang w:val="en-GB"/>
        </w:rPr>
        <w:t xml:space="preserve"> of early flowering</w:t>
      </w:r>
      <w:r w:rsidR="000B7861">
        <w:rPr>
          <w:rFonts w:ascii="Times New Roman" w:hAnsi="Times New Roman" w:cs="Times New Roman"/>
          <w:b/>
          <w:lang w:val="en-GB"/>
        </w:rPr>
        <w:t xml:space="preserve">, </w:t>
      </w:r>
      <w:r w:rsidR="000B7861" w:rsidRPr="00350403">
        <w:rPr>
          <w:rFonts w:ascii="Times New Roman" w:hAnsi="Times New Roman" w:cs="Times New Roman"/>
          <w:b/>
          <w:lang w:val="en-GB"/>
        </w:rPr>
        <w:t>addition</w:t>
      </w:r>
      <w:r>
        <w:rPr>
          <w:rFonts w:ascii="Times New Roman" w:hAnsi="Times New Roman" w:cs="Times New Roman"/>
          <w:b/>
          <w:lang w:val="en-GB"/>
        </w:rPr>
        <w:t xml:space="preserve">al regulation within the </w:t>
      </w:r>
      <w:r w:rsidR="000B7861" w:rsidRPr="00350403">
        <w:rPr>
          <w:rFonts w:ascii="Times New Roman" w:hAnsi="Times New Roman" w:cs="Times New Roman"/>
          <w:b/>
          <w:lang w:val="en-GB"/>
        </w:rPr>
        <w:t>subpopulation</w:t>
      </w:r>
      <w:r w:rsidR="000B7861">
        <w:rPr>
          <w:rFonts w:ascii="Times New Roman" w:hAnsi="Times New Roman" w:cs="Times New Roman"/>
          <w:b/>
          <w:lang w:val="en-GB"/>
        </w:rPr>
        <w:t>s was observed</w:t>
      </w:r>
      <w:r w:rsidR="000B7861" w:rsidRPr="00350403">
        <w:rPr>
          <w:rFonts w:ascii="Times New Roman" w:hAnsi="Times New Roman" w:cs="Times New Roman"/>
          <w:b/>
          <w:lang w:val="en-GB"/>
        </w:rPr>
        <w:t>.</w:t>
      </w:r>
      <w:r w:rsidR="000B7861">
        <w:rPr>
          <w:rFonts w:ascii="Times New Roman" w:hAnsi="Times New Roman" w:cs="Times New Roman"/>
          <w:b/>
          <w:lang w:val="en-GB"/>
        </w:rPr>
        <w:t xml:space="preserve"> </w:t>
      </w:r>
      <w:r w:rsidR="000B7861" w:rsidRPr="00533F37">
        <w:rPr>
          <w:rFonts w:ascii="Times New Roman" w:hAnsi="Times New Roman" w:cs="Times New Roman"/>
          <w:lang w:val="en-GB"/>
        </w:rPr>
        <w:t>Our GWAS an</w:t>
      </w:r>
      <w:r w:rsidR="000B7861">
        <w:rPr>
          <w:rFonts w:ascii="Times New Roman" w:hAnsi="Times New Roman" w:cs="Times New Roman"/>
          <w:lang w:val="en-GB"/>
        </w:rPr>
        <w:t xml:space="preserve">alysis revealed several markers, </w:t>
      </w:r>
      <w:r w:rsidR="000B7861" w:rsidRPr="00533F37">
        <w:rPr>
          <w:rFonts w:ascii="Times New Roman" w:hAnsi="Times New Roman" w:cs="Times New Roman"/>
          <w:lang w:val="en-GB"/>
        </w:rPr>
        <w:t xml:space="preserve">correlated with flowering time, located in the promoter regions of </w:t>
      </w:r>
      <w:proofErr w:type="spellStart"/>
      <w:r w:rsidR="000B7861" w:rsidRPr="00533F37">
        <w:rPr>
          <w:rFonts w:ascii="Times New Roman" w:hAnsi="Times New Roman" w:cs="Times New Roman"/>
          <w:i/>
          <w:lang w:val="en-GB"/>
        </w:rPr>
        <w:t>LalbFT</w:t>
      </w:r>
      <w:proofErr w:type="spellEnd"/>
      <w:r w:rsidR="003F3F2C">
        <w:rPr>
          <w:rFonts w:ascii="Times New Roman" w:hAnsi="Times New Roman" w:cs="Times New Roman"/>
          <w:lang w:val="en-GB"/>
        </w:rPr>
        <w:t xml:space="preserve"> genes and intergenic regions, such as </w:t>
      </w:r>
      <w:r w:rsidR="000B7861" w:rsidRPr="00533F37">
        <w:rPr>
          <w:rFonts w:ascii="Times New Roman" w:hAnsi="Times New Roman" w:cs="Times New Roman"/>
          <w:b/>
          <w:lang w:val="en-GB"/>
        </w:rPr>
        <w:t>the hypothetical miRNA clusters, which indicates that the additional regulatory</w:t>
      </w:r>
      <w:r w:rsidR="00A67E1A">
        <w:rPr>
          <w:rFonts w:ascii="Times New Roman" w:hAnsi="Times New Roman" w:cs="Times New Roman"/>
          <w:b/>
          <w:lang w:val="en-GB"/>
        </w:rPr>
        <w:t xml:space="preserve"> mechanisms may rely on miRNA</w:t>
      </w:r>
      <w:r w:rsidR="000B7861" w:rsidRPr="00533F37">
        <w:rPr>
          <w:rFonts w:ascii="Times New Roman" w:hAnsi="Times New Roman" w:cs="Times New Roman"/>
          <w:b/>
          <w:lang w:val="en-GB"/>
        </w:rPr>
        <w:t>.</w:t>
      </w:r>
    </w:p>
    <w:p w14:paraId="542AA9BC" w14:textId="77777777" w:rsidR="001C0EA6" w:rsidRDefault="001C0EA6" w:rsidP="001C0EA6">
      <w:pPr>
        <w:rPr>
          <w:rFonts w:ascii="Times New Roman" w:hAnsi="Times New Roman" w:cs="Times New Roman"/>
          <w:lang w:val="en-GB"/>
        </w:rPr>
      </w:pPr>
    </w:p>
    <w:p w14:paraId="4811DE88" w14:textId="05A87BAD" w:rsidR="001C0EA6" w:rsidRPr="0063721C" w:rsidRDefault="001C0EA6" w:rsidP="001C0EA6">
      <w:pPr>
        <w:rPr>
          <w:rFonts w:ascii="Times New Roman" w:hAnsi="Times New Roman" w:cs="Times New Roman"/>
          <w:lang w:val="en-GB"/>
        </w:rPr>
      </w:pPr>
      <w:r w:rsidRPr="001C0EA6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F</w:t>
      </w:r>
      <w:proofErr w:type="spellStart"/>
      <w:r w:rsidRPr="001C0EA6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unding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r w:rsidRPr="00593BE5">
        <w:rPr>
          <w:rFonts w:ascii="Times New Roman" w:hAnsi="Times New Roman" w:cs="Times New Roman"/>
          <w:lang w:val="en-GB"/>
        </w:rPr>
        <w:t xml:space="preserve">This research was funded by </w:t>
      </w:r>
      <w:r w:rsidR="005C60BD">
        <w:rPr>
          <w:rFonts w:ascii="Times New Roman" w:hAnsi="Times New Roman" w:cs="Times New Roman"/>
          <w:lang w:val="en-GB"/>
        </w:rPr>
        <w:t xml:space="preserve">the </w:t>
      </w:r>
      <w:bookmarkStart w:id="0" w:name="_GoBack"/>
      <w:bookmarkEnd w:id="0"/>
      <w:r w:rsidRPr="00593BE5">
        <w:rPr>
          <w:rFonts w:ascii="Times New Roman" w:hAnsi="Times New Roman" w:cs="Times New Roman"/>
          <w:lang w:val="en-GB"/>
        </w:rPr>
        <w:t>National Science Centre, Poland (SONATINA3, 2019/32/C/NZ9/00055 and</w:t>
      </w:r>
      <w:r>
        <w:rPr>
          <w:rFonts w:ascii="Times New Roman" w:hAnsi="Times New Roman" w:cs="Times New Roman"/>
          <w:lang w:val="en-GB"/>
        </w:rPr>
        <w:t xml:space="preserve"> </w:t>
      </w:r>
      <w:r w:rsidRPr="00593BE5">
        <w:rPr>
          <w:rFonts w:ascii="Times New Roman" w:hAnsi="Times New Roman" w:cs="Times New Roman"/>
          <w:lang w:val="en-GB"/>
        </w:rPr>
        <w:t>SONATA17, 2021/43/D/NZ9/00293)</w:t>
      </w:r>
      <w:r>
        <w:rPr>
          <w:rFonts w:ascii="Times New Roman" w:hAnsi="Times New Roman" w:cs="Times New Roman"/>
          <w:lang w:val="en-GB"/>
        </w:rPr>
        <w:t>.</w:t>
      </w:r>
    </w:p>
    <w:p w14:paraId="6686E3B6" w14:textId="722C5128" w:rsidR="009126C6" w:rsidRPr="005C7608" w:rsidRDefault="009126C6" w:rsidP="000B7861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3AA1DC09" w:rsidR="009126C6" w:rsidRPr="0069354D" w:rsidRDefault="009126C6" w:rsidP="00086C6E">
      <w:pPr>
        <w:pStyle w:val="ICLGG201703Institutions"/>
        <w:rPr>
          <w:lang w:val="en-AU"/>
        </w:rPr>
      </w:pPr>
      <w:r w:rsidRPr="00F4050C">
        <w:rPr>
          <w:lang w:val="en-US"/>
        </w:rPr>
        <w:t>[1]</w:t>
      </w:r>
      <w:r w:rsidRPr="00F4050C">
        <w:rPr>
          <w:lang w:val="en-US"/>
        </w:rPr>
        <w:tab/>
      </w:r>
      <w:r w:rsidR="00F4050C" w:rsidRPr="00F4050C">
        <w:rPr>
          <w:lang w:val="en-AU"/>
        </w:rPr>
        <w:t>Rychel-Bielska, S., et al., Quantitative Control of Early Flowering in Wh</w:t>
      </w:r>
      <w:r w:rsidR="00F4050C">
        <w:rPr>
          <w:lang w:val="en-AU"/>
        </w:rPr>
        <w:t>ite Lupin (</w:t>
      </w:r>
      <w:proofErr w:type="spellStart"/>
      <w:r w:rsidR="00F4050C">
        <w:rPr>
          <w:lang w:val="en-AU"/>
        </w:rPr>
        <w:t>Lupinus</w:t>
      </w:r>
      <w:proofErr w:type="spellEnd"/>
      <w:r w:rsidR="00F4050C">
        <w:rPr>
          <w:lang w:val="en-AU"/>
        </w:rPr>
        <w:t xml:space="preserve"> </w:t>
      </w:r>
      <w:proofErr w:type="spellStart"/>
      <w:r w:rsidR="00F4050C">
        <w:rPr>
          <w:lang w:val="en-AU"/>
        </w:rPr>
        <w:t>albus</w:t>
      </w:r>
      <w:proofErr w:type="spellEnd"/>
      <w:r w:rsidR="00F4050C">
        <w:rPr>
          <w:lang w:val="en-AU"/>
        </w:rPr>
        <w:t xml:space="preserve"> L.). I</w:t>
      </w:r>
      <w:r w:rsidR="00F4050C" w:rsidRPr="00F4050C">
        <w:rPr>
          <w:lang w:val="en-AU"/>
        </w:rPr>
        <w:t>JMS, 2021. 22(8)</w:t>
      </w:r>
    </w:p>
    <w:p w14:paraId="33E8F7A3" w14:textId="087CEF5E" w:rsidR="00F4050C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[2]</w:t>
      </w:r>
      <w:r w:rsidRPr="0069354D">
        <w:rPr>
          <w:lang w:val="en-AU"/>
        </w:rPr>
        <w:tab/>
      </w:r>
      <w:r w:rsidR="00F4050C" w:rsidRPr="00F4050C">
        <w:rPr>
          <w:lang w:val="en-AU"/>
        </w:rPr>
        <w:t xml:space="preserve">Rychel-Bielska, S., et al., A GWAS study highlights significant associations between a series of </w:t>
      </w:r>
      <w:proofErr w:type="spellStart"/>
      <w:r w:rsidR="00F4050C" w:rsidRPr="00F4050C">
        <w:rPr>
          <w:lang w:val="en-AU"/>
        </w:rPr>
        <w:t>indels</w:t>
      </w:r>
      <w:proofErr w:type="spellEnd"/>
      <w:r w:rsidR="00F4050C" w:rsidRPr="00F4050C">
        <w:rPr>
          <w:lang w:val="en-AU"/>
        </w:rPr>
        <w:t xml:space="preserve"> in a FLOWERING LOCUS T gene promoter and flowering time in white lupin (</w:t>
      </w:r>
      <w:proofErr w:type="spellStart"/>
      <w:r w:rsidR="00F4050C" w:rsidRPr="00F4050C">
        <w:rPr>
          <w:lang w:val="en-AU"/>
        </w:rPr>
        <w:t>Lupinus</w:t>
      </w:r>
      <w:proofErr w:type="spellEnd"/>
      <w:r w:rsidR="00F4050C" w:rsidRPr="00F4050C">
        <w:rPr>
          <w:lang w:val="en-AU"/>
        </w:rPr>
        <w:t xml:space="preserve"> </w:t>
      </w:r>
      <w:proofErr w:type="spellStart"/>
      <w:r w:rsidR="00F4050C" w:rsidRPr="00F4050C">
        <w:rPr>
          <w:lang w:val="en-AU"/>
        </w:rPr>
        <w:t>albus</w:t>
      </w:r>
      <w:proofErr w:type="spellEnd"/>
      <w:r w:rsidR="00F4050C" w:rsidRPr="00F4050C">
        <w:rPr>
          <w:lang w:val="en-AU"/>
        </w:rPr>
        <w:t xml:space="preserve"> L.). UNPUBLISHED, 202</w:t>
      </w:r>
      <w:r w:rsidR="00F4050C">
        <w:rPr>
          <w:lang w:val="en-AU"/>
        </w:rPr>
        <w:t>4</w:t>
      </w:r>
      <w:r w:rsidR="00F4050C" w:rsidRPr="00F4050C">
        <w:rPr>
          <w:lang w:val="en-AU"/>
        </w:rPr>
        <w:t xml:space="preserve"> </w:t>
      </w:r>
    </w:p>
    <w:sectPr w:rsidR="00F4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6"/>
    <w:rsid w:val="00051C1C"/>
    <w:rsid w:val="00086C6E"/>
    <w:rsid w:val="000B21D5"/>
    <w:rsid w:val="000B7861"/>
    <w:rsid w:val="0011541E"/>
    <w:rsid w:val="001956AD"/>
    <w:rsid w:val="001C0EA6"/>
    <w:rsid w:val="001D72AC"/>
    <w:rsid w:val="00234A08"/>
    <w:rsid w:val="002B7ABD"/>
    <w:rsid w:val="003E7225"/>
    <w:rsid w:val="003F3F2C"/>
    <w:rsid w:val="00477E9B"/>
    <w:rsid w:val="00572BD6"/>
    <w:rsid w:val="005C2ABC"/>
    <w:rsid w:val="005C60BD"/>
    <w:rsid w:val="005C7608"/>
    <w:rsid w:val="0069354D"/>
    <w:rsid w:val="006C1D10"/>
    <w:rsid w:val="00703AD6"/>
    <w:rsid w:val="007465CD"/>
    <w:rsid w:val="00771CA6"/>
    <w:rsid w:val="007C1B7A"/>
    <w:rsid w:val="008D7156"/>
    <w:rsid w:val="008E0EA1"/>
    <w:rsid w:val="009126C6"/>
    <w:rsid w:val="00954065"/>
    <w:rsid w:val="009C49E6"/>
    <w:rsid w:val="00A4353F"/>
    <w:rsid w:val="00A67E1A"/>
    <w:rsid w:val="00A72105"/>
    <w:rsid w:val="00BE0837"/>
    <w:rsid w:val="00BE396B"/>
    <w:rsid w:val="00E80A77"/>
    <w:rsid w:val="00EA7F59"/>
    <w:rsid w:val="00EF022F"/>
    <w:rsid w:val="00F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CLGG201701Title">
    <w:name w:val="ICLGG 2017 01 Title"/>
    <w:basedOn w:val="Normalny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ny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ny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omylnaczcionkaakapitu"/>
    <w:rsid w:val="0069354D"/>
  </w:style>
  <w:style w:type="paragraph" w:styleId="Bezodstpw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308B3-69D9-4ACF-AC14-50016AA8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</Words>
  <Characters>2613</Characters>
  <Application>Microsoft Office Word</Application>
  <DocSecurity>0</DocSecurity>
  <Lines>49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Sandra Rychel-Bielska</cp:lastModifiedBy>
  <cp:revision>23</cp:revision>
  <dcterms:created xsi:type="dcterms:W3CDTF">2024-02-09T03:15:00Z</dcterms:created>
  <dcterms:modified xsi:type="dcterms:W3CDTF">2024-04-17T15:41:00Z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9c9bd5ec8a5a86a3b42e04269d35e454970d83e62b884d724530b03c65d89449</vt:lpwstr>
  </property>
</Properties>
</file>