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B1FA" w14:textId="221670E8" w:rsidR="00711813" w:rsidRPr="004E5450" w:rsidRDefault="000C64E7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>
        <w:rPr>
          <w:rFonts w:ascii="Calibri" w:hAnsi="Calibri" w:cs="Calibri"/>
          <w:b/>
          <w:sz w:val="20"/>
          <w:szCs w:val="20"/>
          <w:lang w:val="en-AU"/>
        </w:rPr>
        <w:t>Design</w:t>
      </w:r>
      <w:r w:rsidR="00652AF4">
        <w:rPr>
          <w:rFonts w:ascii="Calibri" w:hAnsi="Calibri" w:cs="Calibri"/>
          <w:b/>
          <w:sz w:val="20"/>
          <w:szCs w:val="20"/>
          <w:lang w:val="en-AU"/>
        </w:rPr>
        <w:t>,</w:t>
      </w:r>
      <w:r>
        <w:rPr>
          <w:rFonts w:ascii="Calibri" w:hAnsi="Calibri" w:cs="Calibri"/>
          <w:b/>
          <w:sz w:val="20"/>
          <w:szCs w:val="20"/>
          <w:lang w:val="en-AU"/>
        </w:rPr>
        <w:t xml:space="preserve"> </w:t>
      </w:r>
      <w:r w:rsidR="00652AF4">
        <w:rPr>
          <w:rFonts w:ascii="Calibri" w:hAnsi="Calibri" w:cs="Calibri"/>
          <w:b/>
          <w:sz w:val="20"/>
          <w:szCs w:val="20"/>
          <w:lang w:val="en-AU"/>
        </w:rPr>
        <w:t>development, and evaluation</w:t>
      </w:r>
      <w:r>
        <w:rPr>
          <w:rFonts w:ascii="Calibri" w:hAnsi="Calibri" w:cs="Calibri"/>
          <w:b/>
          <w:sz w:val="20"/>
          <w:szCs w:val="20"/>
          <w:lang w:val="en-AU"/>
        </w:rPr>
        <w:t xml:space="preserve"> of continuing professional development modules</w:t>
      </w:r>
      <w:r w:rsidR="00652AF4">
        <w:rPr>
          <w:rFonts w:ascii="Calibri" w:hAnsi="Calibri" w:cs="Calibri"/>
          <w:b/>
          <w:sz w:val="20"/>
          <w:szCs w:val="20"/>
          <w:lang w:val="en-AU"/>
        </w:rPr>
        <w:t xml:space="preserve"> for community pharmacists</w:t>
      </w:r>
    </w:p>
    <w:p w14:paraId="003F9C51" w14:textId="3E0159E7" w:rsidR="00711813" w:rsidRPr="004E5450" w:rsidRDefault="009C6BF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Bridgette Caccamo</w:t>
      </w:r>
      <w:r w:rsidR="000C64E7" w:rsidRPr="000C64E7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>
        <w:rPr>
          <w:rFonts w:ascii="Calibri" w:hAnsi="Calibri" w:cs="Calibri"/>
          <w:sz w:val="20"/>
          <w:szCs w:val="20"/>
          <w:lang w:val="en-AU"/>
        </w:rPr>
        <w:t>, Joanna Dearden</w:t>
      </w:r>
      <w:r w:rsidR="000C64E7" w:rsidRPr="000C64E7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>
        <w:rPr>
          <w:rFonts w:ascii="Calibri" w:hAnsi="Calibri" w:cs="Calibri"/>
          <w:sz w:val="20"/>
          <w:szCs w:val="20"/>
          <w:lang w:val="en-AU"/>
        </w:rPr>
        <w:t>, K</w:t>
      </w:r>
      <w:r w:rsidR="007E1853">
        <w:rPr>
          <w:rFonts w:ascii="Calibri" w:hAnsi="Calibri" w:cs="Calibri"/>
          <w:sz w:val="20"/>
          <w:szCs w:val="20"/>
          <w:lang w:val="en-AU"/>
        </w:rPr>
        <w:t>ris</w:t>
      </w:r>
      <w:r>
        <w:rPr>
          <w:rFonts w:ascii="Calibri" w:hAnsi="Calibri" w:cs="Calibri"/>
          <w:sz w:val="20"/>
          <w:szCs w:val="20"/>
          <w:lang w:val="en-AU"/>
        </w:rPr>
        <w:t>tie Gill</w:t>
      </w:r>
      <w:r w:rsidR="000C64E7" w:rsidRPr="000C64E7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>
        <w:rPr>
          <w:rFonts w:ascii="Calibri" w:hAnsi="Calibri" w:cs="Calibri"/>
          <w:sz w:val="20"/>
          <w:szCs w:val="20"/>
          <w:lang w:val="en-AU"/>
        </w:rPr>
        <w:t>, Aleisha O’Brien</w:t>
      </w:r>
      <w:r w:rsidR="000C64E7" w:rsidRPr="000C64E7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0C64E7">
        <w:rPr>
          <w:rFonts w:ascii="Calibri" w:hAnsi="Calibri" w:cs="Calibri"/>
          <w:sz w:val="20"/>
          <w:szCs w:val="20"/>
          <w:lang w:val="en-AU"/>
        </w:rPr>
        <w:t>, and Anna-Marie Babey</w:t>
      </w:r>
      <w:r w:rsidR="000C64E7" w:rsidRPr="000C64E7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0C64E7">
        <w:rPr>
          <w:rFonts w:ascii="Calibri" w:hAnsi="Calibri" w:cs="Calibri"/>
          <w:sz w:val="20"/>
          <w:szCs w:val="20"/>
          <w:lang w:val="en-AU"/>
        </w:rPr>
        <w:t>.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0C64E7">
        <w:rPr>
          <w:rFonts w:ascii="Calibri" w:hAnsi="Calibri" w:cs="Calibri"/>
          <w:sz w:val="20"/>
          <w:szCs w:val="20"/>
          <w:lang w:val="en-AU"/>
        </w:rPr>
        <w:t>School of Health</w:t>
      </w:r>
      <w:r w:rsidR="000C64E7" w:rsidRPr="000C64E7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0C64E7">
        <w:rPr>
          <w:rFonts w:ascii="Calibri" w:hAnsi="Calibri" w:cs="Calibri"/>
          <w:sz w:val="20"/>
          <w:szCs w:val="20"/>
          <w:lang w:val="en-AU"/>
        </w:rPr>
        <w:t xml:space="preserve"> and School of Science &amp; Technology</w:t>
      </w:r>
      <w:r w:rsidR="000C64E7" w:rsidRPr="000C64E7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0C64E7">
        <w:rPr>
          <w:rFonts w:ascii="Calibri" w:hAnsi="Calibri" w:cs="Calibri"/>
          <w:sz w:val="20"/>
          <w:szCs w:val="20"/>
          <w:lang w:val="en-AU"/>
        </w:rPr>
        <w:t>, University of New England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0C64E7">
        <w:rPr>
          <w:rFonts w:ascii="Calibri" w:hAnsi="Calibri" w:cs="Calibri"/>
          <w:sz w:val="20"/>
          <w:szCs w:val="20"/>
          <w:lang w:val="en-AU"/>
        </w:rPr>
        <w:t>Armidale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0C64E7">
        <w:rPr>
          <w:rFonts w:ascii="Calibri" w:hAnsi="Calibri" w:cs="Calibri"/>
          <w:sz w:val="20"/>
          <w:szCs w:val="20"/>
          <w:lang w:val="en-AU"/>
        </w:rPr>
        <w:t>NSW</w:t>
      </w:r>
      <w:r w:rsidR="00EF12F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0C64E7">
        <w:rPr>
          <w:rFonts w:ascii="Calibri" w:hAnsi="Calibri" w:cs="Calibri"/>
          <w:sz w:val="20"/>
          <w:szCs w:val="20"/>
          <w:lang w:val="en-AU"/>
        </w:rPr>
        <w:t>Australia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235C7065" w14:textId="59FB0A87" w:rsidR="00711813" w:rsidRPr="000C64E7" w:rsidRDefault="00711813" w:rsidP="00711813">
      <w:pPr>
        <w:pStyle w:val="Default"/>
        <w:jc w:val="both"/>
        <w:rPr>
          <w:iCs/>
          <w:color w:val="auto"/>
          <w:sz w:val="20"/>
          <w:szCs w:val="20"/>
          <w:lang w:val="en-AU"/>
        </w:rPr>
      </w:pPr>
    </w:p>
    <w:p w14:paraId="2C50A989" w14:textId="5E5DF414" w:rsidR="00711813" w:rsidRPr="004E5450" w:rsidRDefault="00711813" w:rsidP="00652AF4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Introduction.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668B6">
        <w:rPr>
          <w:rFonts w:ascii="Calibri" w:hAnsi="Calibri" w:cs="Calibri"/>
          <w:sz w:val="20"/>
          <w:szCs w:val="20"/>
          <w:lang w:val="en-AU"/>
        </w:rPr>
        <w:t>While the</w:t>
      </w:r>
      <w:r w:rsidR="00652AF4" w:rsidRPr="00652AF4">
        <w:rPr>
          <w:rFonts w:ascii="Calibri" w:hAnsi="Calibri" w:cs="Calibri"/>
          <w:sz w:val="20"/>
          <w:szCs w:val="20"/>
          <w:lang w:val="en-AU"/>
        </w:rPr>
        <w:t xml:space="preserve"> number of oral anticancer agents (OAAs) </w:t>
      </w:r>
      <w:r w:rsidR="00934C9B">
        <w:rPr>
          <w:rFonts w:ascii="Calibri" w:hAnsi="Calibri" w:cs="Calibri"/>
          <w:sz w:val="20"/>
          <w:szCs w:val="20"/>
          <w:lang w:val="en-AU"/>
        </w:rPr>
        <w:t>has increased</w:t>
      </w:r>
      <w:r w:rsidR="00652AF4" w:rsidRPr="00652AF4">
        <w:rPr>
          <w:rFonts w:ascii="Calibri" w:hAnsi="Calibri" w:cs="Calibri"/>
          <w:sz w:val="20"/>
          <w:szCs w:val="20"/>
          <w:lang w:val="en-AU"/>
        </w:rPr>
        <w:t xml:space="preserve"> exponentially</w:t>
      </w:r>
      <w:r w:rsidR="00934C9B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1668B6">
        <w:rPr>
          <w:rFonts w:ascii="Calibri" w:hAnsi="Calibri" w:cs="Calibri"/>
          <w:sz w:val="20"/>
          <w:szCs w:val="20"/>
          <w:lang w:val="en-AU"/>
        </w:rPr>
        <w:t>dispensing and patient management</w:t>
      </w:r>
      <w:r w:rsidR="00934C9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668B6">
        <w:rPr>
          <w:rFonts w:ascii="Calibri" w:hAnsi="Calibri" w:cs="Calibri"/>
          <w:sz w:val="20"/>
          <w:szCs w:val="20"/>
          <w:lang w:val="en-AU"/>
        </w:rPr>
        <w:t xml:space="preserve">has </w:t>
      </w:r>
      <w:r w:rsidR="00934C9B">
        <w:rPr>
          <w:rFonts w:ascii="Calibri" w:hAnsi="Calibri" w:cs="Calibri"/>
          <w:sz w:val="20"/>
          <w:szCs w:val="20"/>
          <w:lang w:val="en-AU"/>
        </w:rPr>
        <w:t xml:space="preserve">devolved to community </w:t>
      </w:r>
      <w:r w:rsidR="00416DE2">
        <w:rPr>
          <w:rFonts w:ascii="Calibri" w:hAnsi="Calibri" w:cs="Calibri"/>
          <w:sz w:val="20"/>
          <w:szCs w:val="20"/>
          <w:lang w:val="en-AU"/>
        </w:rPr>
        <w:t>pharmacies</w:t>
      </w:r>
      <w:r w:rsidR="00652AF4" w:rsidRPr="00652AF4">
        <w:rPr>
          <w:rFonts w:ascii="Calibri" w:hAnsi="Calibri" w:cs="Calibri"/>
          <w:sz w:val="20"/>
          <w:szCs w:val="20"/>
          <w:lang w:val="en-AU"/>
        </w:rPr>
        <w:t xml:space="preserve">, despite a lack of </w:t>
      </w:r>
      <w:r w:rsidR="005D6F18">
        <w:rPr>
          <w:rFonts w:ascii="Calibri" w:hAnsi="Calibri" w:cs="Calibri"/>
          <w:sz w:val="20"/>
          <w:szCs w:val="20"/>
          <w:lang w:val="en-AU"/>
        </w:rPr>
        <w:t>dedicated</w:t>
      </w:r>
      <w:r w:rsidR="00652AF4" w:rsidRPr="00652AF4">
        <w:rPr>
          <w:rFonts w:ascii="Calibri" w:hAnsi="Calibri" w:cs="Calibri"/>
          <w:sz w:val="20"/>
          <w:szCs w:val="20"/>
          <w:lang w:val="en-AU"/>
        </w:rPr>
        <w:t xml:space="preserve"> guidelines</w:t>
      </w:r>
      <w:r w:rsidR="005D6F1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52AF4" w:rsidRPr="00652AF4">
        <w:rPr>
          <w:rFonts w:ascii="Calibri" w:hAnsi="Calibri" w:cs="Calibri"/>
          <w:sz w:val="20"/>
          <w:szCs w:val="20"/>
          <w:lang w:val="en-AU"/>
        </w:rPr>
        <w:t>and educational materials</w:t>
      </w:r>
      <w:r w:rsidR="004963EE">
        <w:rPr>
          <w:rFonts w:ascii="Calibri" w:hAnsi="Calibri" w:cs="Calibri"/>
          <w:sz w:val="20"/>
          <w:szCs w:val="20"/>
          <w:lang w:val="en-AU"/>
        </w:rPr>
        <w:t xml:space="preserve"> for the community setting</w:t>
      </w:r>
      <w:r w:rsidR="00652AF4" w:rsidRPr="00652AF4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416DE2">
        <w:rPr>
          <w:rFonts w:ascii="Calibri" w:hAnsi="Calibri" w:cs="Calibri"/>
          <w:sz w:val="20"/>
          <w:szCs w:val="20"/>
          <w:lang w:val="en-AU"/>
        </w:rPr>
        <w:t>Community p</w:t>
      </w:r>
      <w:r w:rsidR="00652AF4" w:rsidRPr="00652AF4">
        <w:rPr>
          <w:rFonts w:ascii="Calibri" w:hAnsi="Calibri" w:cs="Calibri"/>
          <w:sz w:val="20"/>
          <w:szCs w:val="20"/>
          <w:lang w:val="en-AU"/>
        </w:rPr>
        <w:t>harmacists have identified a lack of knowledge and confidence in dispensing OAAs</w:t>
      </w:r>
      <w:r w:rsidR="00652AF4">
        <w:rPr>
          <w:rFonts w:ascii="Calibri" w:hAnsi="Calibri" w:cs="Calibri"/>
          <w:sz w:val="20"/>
          <w:szCs w:val="20"/>
          <w:lang w:val="en-AU"/>
        </w:rPr>
        <w:t>, creating challenges for, and barriers to professional practice</w:t>
      </w:r>
      <w:r w:rsidR="00416DE2">
        <w:rPr>
          <w:rFonts w:ascii="Calibri" w:hAnsi="Calibri" w:cs="Calibri"/>
          <w:sz w:val="20"/>
          <w:szCs w:val="20"/>
          <w:lang w:val="en-AU"/>
        </w:rPr>
        <w:t xml:space="preserve"> and potentially, patient outcomes</w:t>
      </w:r>
      <w:r w:rsidR="00652AF4">
        <w:rPr>
          <w:rFonts w:ascii="Calibri" w:hAnsi="Calibri" w:cs="Calibri"/>
          <w:sz w:val="20"/>
          <w:szCs w:val="20"/>
          <w:lang w:val="en-AU"/>
        </w:rPr>
        <w:t>.</w:t>
      </w:r>
    </w:p>
    <w:p w14:paraId="6EFF652D" w14:textId="470B70B5" w:rsidR="00652AF4" w:rsidRDefault="00711813" w:rsidP="00652AF4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652AF4">
        <w:rPr>
          <w:rFonts w:ascii="Calibri" w:hAnsi="Calibri" w:cs="Calibri"/>
          <w:sz w:val="20"/>
          <w:szCs w:val="20"/>
          <w:lang w:val="en-AU"/>
        </w:rPr>
        <w:t>To</w:t>
      </w:r>
      <w:r w:rsidR="00652AF4" w:rsidRPr="00652AF4">
        <w:rPr>
          <w:rFonts w:ascii="Calibri" w:hAnsi="Calibri" w:cs="Calibri"/>
          <w:sz w:val="20"/>
          <w:szCs w:val="20"/>
          <w:lang w:val="en-AU"/>
        </w:rPr>
        <w:t xml:space="preserve"> create continuing professional development (CPD) module</w:t>
      </w:r>
      <w:r w:rsidR="001668B6">
        <w:rPr>
          <w:rFonts w:ascii="Calibri" w:hAnsi="Calibri" w:cs="Calibri"/>
          <w:sz w:val="20"/>
          <w:szCs w:val="20"/>
          <w:lang w:val="en-AU"/>
        </w:rPr>
        <w:t>s</w:t>
      </w:r>
      <w:r w:rsidR="00652AF4" w:rsidRPr="00652AF4">
        <w:rPr>
          <w:rFonts w:ascii="Calibri" w:hAnsi="Calibri" w:cs="Calibri"/>
          <w:sz w:val="20"/>
          <w:szCs w:val="20"/>
          <w:lang w:val="en-AU"/>
        </w:rPr>
        <w:t xml:space="preserve"> on </w:t>
      </w:r>
      <w:r w:rsidR="00652AF4">
        <w:rPr>
          <w:rFonts w:ascii="Calibri" w:hAnsi="Calibri" w:cs="Calibri"/>
          <w:sz w:val="20"/>
          <w:szCs w:val="20"/>
          <w:lang w:val="en-AU"/>
        </w:rPr>
        <w:t>a set of</w:t>
      </w:r>
      <w:r w:rsidR="00652AF4" w:rsidRPr="00652AF4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34C9B">
        <w:rPr>
          <w:rFonts w:ascii="Calibri" w:hAnsi="Calibri" w:cs="Calibri"/>
          <w:sz w:val="20"/>
          <w:szCs w:val="20"/>
          <w:lang w:val="en-AU"/>
        </w:rPr>
        <w:t xml:space="preserve">common </w:t>
      </w:r>
      <w:r w:rsidR="00652AF4" w:rsidRPr="00652AF4">
        <w:rPr>
          <w:rFonts w:ascii="Calibri" w:hAnsi="Calibri" w:cs="Calibri"/>
          <w:sz w:val="20"/>
          <w:szCs w:val="20"/>
          <w:lang w:val="en-AU"/>
        </w:rPr>
        <w:t>OAA</w:t>
      </w:r>
      <w:r w:rsidR="00652AF4">
        <w:rPr>
          <w:rFonts w:ascii="Calibri" w:hAnsi="Calibri" w:cs="Calibri"/>
          <w:sz w:val="20"/>
          <w:szCs w:val="20"/>
          <w:lang w:val="en-AU"/>
        </w:rPr>
        <w:t>s</w:t>
      </w:r>
      <w:r w:rsidR="00416DE2">
        <w:rPr>
          <w:rFonts w:ascii="Calibri" w:hAnsi="Calibri" w:cs="Calibri"/>
          <w:sz w:val="20"/>
          <w:szCs w:val="20"/>
          <w:lang w:val="en-AU"/>
        </w:rPr>
        <w:t xml:space="preserve"> intended to augment community pharmacist</w:t>
      </w:r>
      <w:r w:rsidR="00512A05">
        <w:rPr>
          <w:rFonts w:ascii="Calibri" w:hAnsi="Calibri" w:cs="Calibri"/>
          <w:sz w:val="20"/>
          <w:szCs w:val="20"/>
          <w:lang w:val="en-AU"/>
        </w:rPr>
        <w:t>’ drug knowledge and risk awareness</w:t>
      </w:r>
      <w:r w:rsidR="008A7537">
        <w:rPr>
          <w:rFonts w:ascii="Calibri" w:hAnsi="Calibri" w:cs="Calibri"/>
          <w:sz w:val="20"/>
          <w:szCs w:val="20"/>
          <w:lang w:val="en-AU"/>
        </w:rPr>
        <w:t>;</w:t>
      </w:r>
      <w:r w:rsidR="00652AF4" w:rsidRPr="00652AF4">
        <w:rPr>
          <w:rFonts w:ascii="Calibri" w:hAnsi="Calibri" w:cs="Calibri"/>
          <w:sz w:val="20"/>
          <w:szCs w:val="20"/>
          <w:lang w:val="en-AU"/>
        </w:rPr>
        <w:t xml:space="preserve"> an</w:t>
      </w:r>
      <w:r w:rsidR="00416DE2">
        <w:rPr>
          <w:rFonts w:ascii="Calibri" w:hAnsi="Calibri" w:cs="Calibri"/>
          <w:sz w:val="20"/>
          <w:szCs w:val="20"/>
          <w:lang w:val="en-AU"/>
        </w:rPr>
        <w:t>d to obtain their feedback for module optimisation</w:t>
      </w:r>
      <w:r w:rsidR="004E035D">
        <w:rPr>
          <w:rFonts w:ascii="Calibri" w:hAnsi="Calibri" w:cs="Calibri"/>
          <w:sz w:val="20"/>
          <w:szCs w:val="20"/>
          <w:lang w:val="en-AU"/>
        </w:rPr>
        <w:t>.</w:t>
      </w:r>
    </w:p>
    <w:p w14:paraId="592BC732" w14:textId="378AD006" w:rsidR="00711813" w:rsidRPr="004E5450" w:rsidRDefault="00711813" w:rsidP="00652AF4">
      <w:pPr>
        <w:jc w:val="both"/>
        <w:rPr>
          <w:rFonts w:ascii="Calibri" w:hAnsi="Calibri" w:cs="Calibri"/>
          <w:sz w:val="20"/>
          <w:szCs w:val="20"/>
          <w:lang w:val="en-AU"/>
        </w:rPr>
      </w:pPr>
      <w:proofErr w:type="spellStart"/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Method</w:t>
      </w:r>
      <w:proofErr w:type="spellEnd"/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934C9B">
        <w:rPr>
          <w:rFonts w:ascii="Calibri" w:hAnsi="Calibri" w:cs="Calibri"/>
          <w:sz w:val="20"/>
          <w:szCs w:val="20"/>
          <w:lang w:val="en-AU"/>
        </w:rPr>
        <w:t>The</w:t>
      </w:r>
      <w:r w:rsidR="004E035D">
        <w:rPr>
          <w:rFonts w:ascii="Calibri" w:hAnsi="Calibri" w:cs="Calibri"/>
          <w:sz w:val="20"/>
          <w:szCs w:val="20"/>
          <w:lang w:val="en-AU"/>
        </w:rPr>
        <w:t xml:space="preserve"> Pharmaceutical Society of Australia’s online compendium of CPD modules </w:t>
      </w:r>
      <w:r w:rsidR="00934C9B">
        <w:rPr>
          <w:rFonts w:ascii="Calibri" w:hAnsi="Calibri" w:cs="Calibri"/>
          <w:sz w:val="20"/>
          <w:szCs w:val="20"/>
          <w:lang w:val="en-AU"/>
        </w:rPr>
        <w:t>and the published</w:t>
      </w:r>
      <w:r w:rsidR="004E035D">
        <w:rPr>
          <w:rFonts w:ascii="Calibri" w:hAnsi="Calibri" w:cs="Calibri"/>
          <w:sz w:val="20"/>
          <w:szCs w:val="20"/>
          <w:lang w:val="en-AU"/>
        </w:rPr>
        <w:t xml:space="preserve"> literature </w:t>
      </w:r>
      <w:r w:rsidR="00934C9B">
        <w:rPr>
          <w:rFonts w:ascii="Calibri" w:hAnsi="Calibri" w:cs="Calibri"/>
          <w:sz w:val="20"/>
          <w:szCs w:val="20"/>
          <w:lang w:val="en-AU"/>
        </w:rPr>
        <w:t>were scrutinised</w:t>
      </w:r>
      <w:r w:rsidR="004E035D">
        <w:rPr>
          <w:rFonts w:ascii="Calibri" w:hAnsi="Calibri" w:cs="Calibri"/>
          <w:sz w:val="20"/>
          <w:szCs w:val="20"/>
          <w:lang w:val="en-AU"/>
        </w:rPr>
        <w:t xml:space="preserve"> to </w:t>
      </w:r>
      <w:r w:rsidR="001668B6">
        <w:rPr>
          <w:rFonts w:ascii="Calibri" w:hAnsi="Calibri" w:cs="Calibri"/>
          <w:sz w:val="20"/>
          <w:szCs w:val="20"/>
          <w:lang w:val="en-AU"/>
        </w:rPr>
        <w:t xml:space="preserve">inform </w:t>
      </w:r>
      <w:r w:rsidR="004E035D">
        <w:rPr>
          <w:rFonts w:ascii="Calibri" w:hAnsi="Calibri" w:cs="Calibri"/>
          <w:sz w:val="20"/>
          <w:szCs w:val="20"/>
          <w:lang w:val="en-AU"/>
        </w:rPr>
        <w:t xml:space="preserve">best practice in module </w:t>
      </w:r>
      <w:r w:rsidR="001668B6">
        <w:rPr>
          <w:rFonts w:ascii="Calibri" w:hAnsi="Calibri" w:cs="Calibri"/>
          <w:sz w:val="20"/>
          <w:szCs w:val="20"/>
          <w:lang w:val="en-AU"/>
        </w:rPr>
        <w:t>design, format, depth and breadth of content, and duration</w:t>
      </w:r>
      <w:r w:rsidR="004E035D">
        <w:rPr>
          <w:rFonts w:ascii="Calibri" w:hAnsi="Calibri" w:cs="Calibri"/>
          <w:sz w:val="20"/>
          <w:szCs w:val="20"/>
          <w:lang w:val="en-AU"/>
        </w:rPr>
        <w:t>. Once the preliminary modules had been created, community pharmacists were recruited using convenience sampling</w:t>
      </w:r>
      <w:r w:rsidR="007E1853">
        <w:rPr>
          <w:rFonts w:ascii="Calibri" w:hAnsi="Calibri" w:cs="Calibri"/>
          <w:sz w:val="20"/>
          <w:szCs w:val="20"/>
          <w:lang w:val="en-AU"/>
        </w:rPr>
        <w:t xml:space="preserve"> (UNE HREC Approval HE23-020)</w:t>
      </w:r>
      <w:r w:rsidR="004E035D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1668B6">
        <w:rPr>
          <w:rFonts w:ascii="Calibri" w:hAnsi="Calibri" w:cs="Calibri"/>
          <w:sz w:val="20"/>
          <w:szCs w:val="20"/>
          <w:lang w:val="en-AU"/>
        </w:rPr>
        <w:t>Interviews</w:t>
      </w:r>
      <w:r w:rsidR="004E035D">
        <w:rPr>
          <w:rFonts w:ascii="Calibri" w:hAnsi="Calibri" w:cs="Calibri"/>
          <w:sz w:val="20"/>
          <w:szCs w:val="20"/>
          <w:lang w:val="en-AU"/>
        </w:rPr>
        <w:t xml:space="preserve"> were </w:t>
      </w:r>
      <w:r w:rsidR="008A7537">
        <w:rPr>
          <w:rFonts w:ascii="Calibri" w:hAnsi="Calibri" w:cs="Calibri"/>
          <w:sz w:val="20"/>
          <w:szCs w:val="20"/>
          <w:lang w:val="en-AU"/>
        </w:rPr>
        <w:t xml:space="preserve">then </w:t>
      </w:r>
      <w:r w:rsidR="004E035D">
        <w:rPr>
          <w:rFonts w:ascii="Calibri" w:hAnsi="Calibri" w:cs="Calibri"/>
          <w:sz w:val="20"/>
          <w:szCs w:val="20"/>
          <w:lang w:val="en-AU"/>
        </w:rPr>
        <w:t xml:space="preserve">conducted as the pharmacists worked through and assessed the modules. With participants’ permission, </w:t>
      </w:r>
      <w:r w:rsidR="008A7537">
        <w:rPr>
          <w:rFonts w:ascii="Calibri" w:hAnsi="Calibri" w:cs="Calibri"/>
          <w:sz w:val="20"/>
          <w:szCs w:val="20"/>
          <w:lang w:val="en-AU"/>
        </w:rPr>
        <w:t>sessions</w:t>
      </w:r>
      <w:r w:rsidR="004E035D">
        <w:rPr>
          <w:rFonts w:ascii="Calibri" w:hAnsi="Calibri" w:cs="Calibri"/>
          <w:sz w:val="20"/>
          <w:szCs w:val="20"/>
          <w:lang w:val="en-AU"/>
        </w:rPr>
        <w:t xml:space="preserve"> were recorded, transcribed, and de-identified for inductive thematic analysis. Recruitment continued until saturation of opinion was achieved. </w:t>
      </w:r>
      <w:r w:rsidR="007E1853">
        <w:rPr>
          <w:rFonts w:ascii="Calibri" w:hAnsi="Calibri" w:cs="Calibri"/>
          <w:sz w:val="20"/>
          <w:szCs w:val="20"/>
          <w:lang w:val="en-AU"/>
        </w:rPr>
        <w:t xml:space="preserve">Common themes </w:t>
      </w:r>
      <w:r w:rsidR="00871FC7">
        <w:rPr>
          <w:rFonts w:ascii="Calibri" w:hAnsi="Calibri" w:cs="Calibri"/>
          <w:sz w:val="20"/>
          <w:szCs w:val="20"/>
          <w:lang w:val="en-AU"/>
        </w:rPr>
        <w:t>that arose</w:t>
      </w:r>
      <w:r w:rsidR="007E1853">
        <w:rPr>
          <w:rFonts w:ascii="Calibri" w:hAnsi="Calibri" w:cs="Calibri"/>
          <w:sz w:val="20"/>
          <w:szCs w:val="20"/>
          <w:lang w:val="en-AU"/>
        </w:rPr>
        <w:t xml:space="preserve"> were critically evaluated and used to optimise the </w:t>
      </w:r>
      <w:r w:rsidR="00934C9B">
        <w:rPr>
          <w:rFonts w:ascii="Calibri" w:hAnsi="Calibri" w:cs="Calibri"/>
          <w:sz w:val="20"/>
          <w:szCs w:val="20"/>
          <w:lang w:val="en-AU"/>
        </w:rPr>
        <w:t xml:space="preserve">final version of each </w:t>
      </w:r>
      <w:r w:rsidR="007E1853">
        <w:rPr>
          <w:rFonts w:ascii="Calibri" w:hAnsi="Calibri" w:cs="Calibri"/>
          <w:sz w:val="20"/>
          <w:szCs w:val="20"/>
          <w:lang w:val="en-AU"/>
        </w:rPr>
        <w:t>module.</w:t>
      </w:r>
      <w:r w:rsidR="004E035D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7F85BD26" w14:textId="78124379" w:rsidR="00711813" w:rsidRPr="004E5450" w:rsidRDefault="00711813" w:rsidP="00652AF4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E1853">
        <w:rPr>
          <w:rFonts w:ascii="Calibri" w:hAnsi="Calibri" w:cs="Calibri"/>
          <w:sz w:val="20"/>
          <w:szCs w:val="20"/>
          <w:lang w:val="en-AU"/>
        </w:rPr>
        <w:t xml:space="preserve">Four CPD modules were created in PowerPoint </w:t>
      </w:r>
      <w:r w:rsidR="00512A05">
        <w:rPr>
          <w:rFonts w:ascii="Calibri" w:hAnsi="Calibri" w:cs="Calibri"/>
          <w:sz w:val="20"/>
          <w:szCs w:val="20"/>
          <w:lang w:val="en-AU"/>
        </w:rPr>
        <w:t>that</w:t>
      </w:r>
      <w:r w:rsidR="00934C9B">
        <w:rPr>
          <w:rFonts w:ascii="Calibri" w:hAnsi="Calibri" w:cs="Calibri"/>
          <w:sz w:val="20"/>
          <w:szCs w:val="20"/>
          <w:lang w:val="en-AU"/>
        </w:rPr>
        <w:t xml:space="preserve"> include</w:t>
      </w:r>
      <w:r w:rsidR="00512A05">
        <w:rPr>
          <w:rFonts w:ascii="Calibri" w:hAnsi="Calibri" w:cs="Calibri"/>
          <w:sz w:val="20"/>
          <w:szCs w:val="20"/>
          <w:lang w:val="en-AU"/>
        </w:rPr>
        <w:t>d drug mechanisms, counselling points, risks to staff and patients, and links to additional resources</w:t>
      </w:r>
      <w:r w:rsidR="007E1853">
        <w:rPr>
          <w:rFonts w:ascii="Calibri" w:hAnsi="Calibri" w:cs="Calibri"/>
          <w:sz w:val="20"/>
          <w:szCs w:val="20"/>
          <w:lang w:val="en-AU"/>
        </w:rPr>
        <w:t xml:space="preserve">. A total of </w:t>
      </w:r>
      <w:r w:rsidR="00934C9B">
        <w:rPr>
          <w:rFonts w:ascii="Calibri" w:hAnsi="Calibri" w:cs="Calibri"/>
          <w:sz w:val="20"/>
          <w:szCs w:val="20"/>
          <w:lang w:val="en-AU"/>
        </w:rPr>
        <w:t>21</w:t>
      </w:r>
      <w:r w:rsidR="007E1853">
        <w:rPr>
          <w:rFonts w:ascii="Calibri" w:hAnsi="Calibri" w:cs="Calibri"/>
          <w:sz w:val="20"/>
          <w:szCs w:val="20"/>
          <w:lang w:val="en-AU"/>
        </w:rPr>
        <w:t xml:space="preserve"> pharmacists </w:t>
      </w:r>
      <w:r w:rsidR="00934C9B">
        <w:rPr>
          <w:rFonts w:ascii="Calibri" w:hAnsi="Calibri" w:cs="Calibri"/>
          <w:sz w:val="20"/>
          <w:szCs w:val="20"/>
          <w:lang w:val="en-AU"/>
        </w:rPr>
        <w:t xml:space="preserve">across 3 states were recruited </w:t>
      </w:r>
      <w:r w:rsidR="00871FC7">
        <w:rPr>
          <w:rFonts w:ascii="Calibri" w:hAnsi="Calibri" w:cs="Calibri"/>
          <w:sz w:val="20"/>
          <w:szCs w:val="20"/>
          <w:lang w:val="en-AU"/>
        </w:rPr>
        <w:t>for module assessment</w:t>
      </w:r>
      <w:r w:rsidR="00934C9B">
        <w:rPr>
          <w:rFonts w:ascii="Calibri" w:hAnsi="Calibri" w:cs="Calibri"/>
          <w:sz w:val="20"/>
          <w:szCs w:val="20"/>
          <w:lang w:val="en-AU"/>
        </w:rPr>
        <w:t>.</w:t>
      </w:r>
      <w:r w:rsidR="007E1853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34C9B">
        <w:rPr>
          <w:rFonts w:ascii="Calibri" w:hAnsi="Calibri" w:cs="Calibri"/>
          <w:sz w:val="20"/>
          <w:szCs w:val="20"/>
          <w:lang w:val="en-AU"/>
        </w:rPr>
        <w:t>Unanimously,</w:t>
      </w:r>
      <w:r w:rsidR="007E1853">
        <w:rPr>
          <w:rFonts w:ascii="Calibri" w:hAnsi="Calibri" w:cs="Calibri"/>
          <w:sz w:val="20"/>
          <w:szCs w:val="20"/>
          <w:lang w:val="en-AU"/>
        </w:rPr>
        <w:t xml:space="preserve"> pharmacists </w:t>
      </w:r>
      <w:r w:rsidR="00934C9B">
        <w:rPr>
          <w:rFonts w:ascii="Calibri" w:hAnsi="Calibri" w:cs="Calibri"/>
          <w:sz w:val="20"/>
          <w:szCs w:val="20"/>
          <w:lang w:val="en-AU"/>
        </w:rPr>
        <w:t>found th</w:t>
      </w:r>
      <w:r w:rsidR="00871FC7">
        <w:rPr>
          <w:rFonts w:ascii="Calibri" w:hAnsi="Calibri" w:cs="Calibri"/>
          <w:sz w:val="20"/>
          <w:szCs w:val="20"/>
          <w:lang w:val="en-AU"/>
        </w:rPr>
        <w:t>at the module they reviewed was an</w:t>
      </w:r>
      <w:r w:rsidR="00934C9B">
        <w:rPr>
          <w:rFonts w:ascii="Calibri" w:hAnsi="Calibri" w:cs="Calibri"/>
          <w:sz w:val="20"/>
          <w:szCs w:val="20"/>
          <w:lang w:val="en-AU"/>
        </w:rPr>
        <w:t xml:space="preserve"> appropriate length,</w:t>
      </w:r>
      <w:r w:rsidR="007E1853">
        <w:rPr>
          <w:rFonts w:ascii="Calibri" w:hAnsi="Calibri" w:cs="Calibri"/>
          <w:sz w:val="20"/>
          <w:szCs w:val="20"/>
          <w:lang w:val="en-AU"/>
        </w:rPr>
        <w:t xml:space="preserve"> engaging</w:t>
      </w:r>
      <w:r w:rsidR="00934C9B">
        <w:rPr>
          <w:rFonts w:ascii="Calibri" w:hAnsi="Calibri" w:cs="Calibri"/>
          <w:sz w:val="20"/>
          <w:szCs w:val="20"/>
          <w:lang w:val="en-AU"/>
        </w:rPr>
        <w:t>,</w:t>
      </w:r>
      <w:r w:rsidR="007E1853">
        <w:rPr>
          <w:rFonts w:ascii="Calibri" w:hAnsi="Calibri" w:cs="Calibri"/>
          <w:sz w:val="20"/>
          <w:szCs w:val="20"/>
          <w:lang w:val="en-AU"/>
        </w:rPr>
        <w:t xml:space="preserve"> and relevant to their practice.</w:t>
      </w:r>
      <w:r w:rsidR="001668B6">
        <w:rPr>
          <w:rFonts w:ascii="Calibri" w:hAnsi="Calibri" w:cs="Calibri"/>
          <w:sz w:val="20"/>
          <w:szCs w:val="20"/>
          <w:lang w:val="en-AU"/>
        </w:rPr>
        <w:t xml:space="preserve">  Additionally, they </w:t>
      </w:r>
      <w:r w:rsidR="00871FC7">
        <w:rPr>
          <w:rFonts w:ascii="Calibri" w:hAnsi="Calibri" w:cs="Calibri"/>
          <w:sz w:val="20"/>
          <w:szCs w:val="20"/>
          <w:lang w:val="en-AU"/>
        </w:rPr>
        <w:t>thought</w:t>
      </w:r>
      <w:r w:rsidR="001668B6">
        <w:rPr>
          <w:rFonts w:ascii="Calibri" w:hAnsi="Calibri" w:cs="Calibri"/>
          <w:sz w:val="20"/>
          <w:szCs w:val="20"/>
          <w:lang w:val="en-AU"/>
        </w:rPr>
        <w:t xml:space="preserve"> the module would be of benefit to their colleagues if it were made </w:t>
      </w:r>
      <w:r w:rsidR="00871FC7">
        <w:rPr>
          <w:rFonts w:ascii="Calibri" w:hAnsi="Calibri" w:cs="Calibri"/>
          <w:sz w:val="20"/>
          <w:szCs w:val="20"/>
          <w:lang w:val="en-AU"/>
        </w:rPr>
        <w:t>available</w:t>
      </w:r>
      <w:r w:rsidR="001668B6">
        <w:rPr>
          <w:rFonts w:ascii="Calibri" w:hAnsi="Calibri" w:cs="Calibri"/>
          <w:sz w:val="20"/>
          <w:szCs w:val="20"/>
          <w:lang w:val="en-AU"/>
        </w:rPr>
        <w:t>.</w:t>
      </w:r>
      <w:r w:rsidR="00934C9B">
        <w:rPr>
          <w:rFonts w:ascii="Calibri" w:hAnsi="Calibri" w:cs="Calibri"/>
          <w:sz w:val="20"/>
          <w:szCs w:val="20"/>
          <w:lang w:val="en-AU"/>
        </w:rPr>
        <w:t xml:space="preserve"> By contrast, there was no consensus on the section of the module that was </w:t>
      </w:r>
      <w:r w:rsidR="008A7537">
        <w:rPr>
          <w:rFonts w:ascii="Calibri" w:hAnsi="Calibri" w:cs="Calibri"/>
          <w:sz w:val="20"/>
          <w:szCs w:val="20"/>
          <w:lang w:val="en-AU"/>
        </w:rPr>
        <w:t>considered the</w:t>
      </w:r>
      <w:r w:rsidR="00934C9B">
        <w:rPr>
          <w:rFonts w:ascii="Calibri" w:hAnsi="Calibri" w:cs="Calibri"/>
          <w:sz w:val="20"/>
          <w:szCs w:val="20"/>
          <w:lang w:val="en-AU"/>
        </w:rPr>
        <w:t xml:space="preserve"> most engaging</w:t>
      </w:r>
      <w:r w:rsidR="003041EF">
        <w:rPr>
          <w:rFonts w:ascii="Calibri" w:hAnsi="Calibri" w:cs="Calibri"/>
          <w:sz w:val="20"/>
          <w:szCs w:val="20"/>
          <w:lang w:val="en-AU"/>
        </w:rPr>
        <w:t>, although the preference aligned with the range of their professional experience</w:t>
      </w:r>
      <w:r w:rsidR="00934C9B">
        <w:rPr>
          <w:rFonts w:ascii="Calibri" w:hAnsi="Calibri" w:cs="Calibri"/>
          <w:sz w:val="20"/>
          <w:szCs w:val="20"/>
          <w:lang w:val="en-AU"/>
        </w:rPr>
        <w:t>.</w:t>
      </w:r>
    </w:p>
    <w:p w14:paraId="17D6A194" w14:textId="56933487" w:rsidR="00EF12F3" w:rsidRDefault="00711813" w:rsidP="00652AF4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668B6">
        <w:rPr>
          <w:rFonts w:ascii="Calibri" w:hAnsi="Calibri" w:cs="Calibri"/>
          <w:sz w:val="20"/>
          <w:szCs w:val="20"/>
          <w:lang w:val="en-AU"/>
        </w:rPr>
        <w:t>Feedback from participating pharmacists demonstrated that the modules may assist in upskilling their colleagues to meet the changing demands of their practice</w:t>
      </w:r>
      <w:r w:rsidR="002B4B0D">
        <w:rPr>
          <w:rFonts w:ascii="Calibri" w:hAnsi="Calibri" w:cs="Calibri"/>
          <w:sz w:val="20"/>
          <w:szCs w:val="20"/>
          <w:lang w:val="en-AU"/>
        </w:rPr>
        <w:t xml:space="preserve">, although no </w:t>
      </w:r>
      <w:proofErr w:type="gramStart"/>
      <w:r w:rsidR="007F27D5">
        <w:rPr>
          <w:rFonts w:ascii="Calibri" w:hAnsi="Calibri" w:cs="Calibri"/>
          <w:sz w:val="20"/>
          <w:szCs w:val="20"/>
          <w:lang w:val="en-AU"/>
        </w:rPr>
        <w:t>particular</w:t>
      </w:r>
      <w:r w:rsidR="002B4B0D">
        <w:rPr>
          <w:rFonts w:ascii="Calibri" w:hAnsi="Calibri" w:cs="Calibri"/>
          <w:sz w:val="20"/>
          <w:szCs w:val="20"/>
          <w:lang w:val="en-AU"/>
        </w:rPr>
        <w:t xml:space="preserve"> section</w:t>
      </w:r>
      <w:proofErr w:type="gramEnd"/>
      <w:r w:rsidR="002B4B0D">
        <w:rPr>
          <w:rFonts w:ascii="Calibri" w:hAnsi="Calibri" w:cs="Calibri"/>
          <w:sz w:val="20"/>
          <w:szCs w:val="20"/>
          <w:lang w:val="en-AU"/>
        </w:rPr>
        <w:t xml:space="preserve"> was thought to have primacy</w:t>
      </w:r>
      <w:r w:rsidR="001668B6">
        <w:rPr>
          <w:rFonts w:ascii="Calibri" w:hAnsi="Calibri" w:cs="Calibri"/>
          <w:sz w:val="20"/>
          <w:szCs w:val="20"/>
          <w:lang w:val="en-AU"/>
        </w:rPr>
        <w:t>.</w:t>
      </w:r>
      <w:r w:rsidR="001668B6">
        <w:rPr>
          <w:rFonts w:ascii="Calibri" w:hAnsi="Calibri" w:cs="Calibri"/>
          <w:sz w:val="20"/>
          <w:szCs w:val="20"/>
          <w:lang w:val="en-AU"/>
        </w:rPr>
        <w:t xml:space="preserve"> UNE Pharmacy students gained valuable insight into the creation of CPD modules and their benefit to the profession, </w:t>
      </w:r>
      <w:r w:rsidR="003041EF">
        <w:rPr>
          <w:rFonts w:ascii="Calibri" w:hAnsi="Calibri" w:cs="Calibri"/>
          <w:sz w:val="20"/>
          <w:szCs w:val="20"/>
          <w:lang w:val="en-AU"/>
        </w:rPr>
        <w:t>with some</w:t>
      </w:r>
      <w:r w:rsidR="001668B6">
        <w:rPr>
          <w:rFonts w:ascii="Calibri" w:hAnsi="Calibri" w:cs="Calibri"/>
          <w:sz w:val="20"/>
          <w:szCs w:val="20"/>
          <w:lang w:val="en-AU"/>
        </w:rPr>
        <w:t xml:space="preserve"> express</w:t>
      </w:r>
      <w:r w:rsidR="003041EF">
        <w:rPr>
          <w:rFonts w:ascii="Calibri" w:hAnsi="Calibri" w:cs="Calibri"/>
          <w:sz w:val="20"/>
          <w:szCs w:val="20"/>
          <w:lang w:val="en-AU"/>
        </w:rPr>
        <w:t>ing</w:t>
      </w:r>
      <w:r w:rsidR="001668B6">
        <w:rPr>
          <w:rFonts w:ascii="Calibri" w:hAnsi="Calibri" w:cs="Calibri"/>
          <w:sz w:val="20"/>
          <w:szCs w:val="20"/>
          <w:lang w:val="en-AU"/>
        </w:rPr>
        <w:t xml:space="preserve"> an interest in contributing to </w:t>
      </w:r>
      <w:r w:rsidR="00512A05">
        <w:rPr>
          <w:rFonts w:ascii="Calibri" w:hAnsi="Calibri" w:cs="Calibri"/>
          <w:sz w:val="20"/>
          <w:szCs w:val="20"/>
          <w:lang w:val="en-AU"/>
        </w:rPr>
        <w:t>the</w:t>
      </w:r>
      <w:r w:rsidR="001668B6">
        <w:rPr>
          <w:rFonts w:ascii="Calibri" w:hAnsi="Calibri" w:cs="Calibri"/>
          <w:sz w:val="20"/>
          <w:szCs w:val="20"/>
          <w:lang w:val="en-AU"/>
        </w:rPr>
        <w:t xml:space="preserve"> creation </w:t>
      </w:r>
      <w:r w:rsidR="00512A05">
        <w:rPr>
          <w:rFonts w:ascii="Calibri" w:hAnsi="Calibri" w:cs="Calibri"/>
          <w:sz w:val="20"/>
          <w:szCs w:val="20"/>
          <w:lang w:val="en-AU"/>
        </w:rPr>
        <w:t xml:space="preserve">of other modules </w:t>
      </w:r>
      <w:r w:rsidR="001668B6">
        <w:rPr>
          <w:rFonts w:ascii="Calibri" w:hAnsi="Calibri" w:cs="Calibri"/>
          <w:sz w:val="20"/>
          <w:szCs w:val="20"/>
          <w:lang w:val="en-AU"/>
        </w:rPr>
        <w:t xml:space="preserve">once registered.  </w:t>
      </w:r>
    </w:p>
    <w:sectPr w:rsidR="00EF12F3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oNotTrackMoves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6BB"/>
    <w:rsid w:val="000A4FA6"/>
    <w:rsid w:val="000C64E7"/>
    <w:rsid w:val="001668B6"/>
    <w:rsid w:val="001A7115"/>
    <w:rsid w:val="002226BB"/>
    <w:rsid w:val="002272B0"/>
    <w:rsid w:val="002B4B0D"/>
    <w:rsid w:val="00300B92"/>
    <w:rsid w:val="003041EF"/>
    <w:rsid w:val="00387491"/>
    <w:rsid w:val="003C3EA9"/>
    <w:rsid w:val="00416DE2"/>
    <w:rsid w:val="00444224"/>
    <w:rsid w:val="00483B05"/>
    <w:rsid w:val="004963EE"/>
    <w:rsid w:val="004E035D"/>
    <w:rsid w:val="004E28B9"/>
    <w:rsid w:val="004E50FC"/>
    <w:rsid w:val="004E5450"/>
    <w:rsid w:val="00512A05"/>
    <w:rsid w:val="0059609A"/>
    <w:rsid w:val="00597659"/>
    <w:rsid w:val="005D1700"/>
    <w:rsid w:val="005D6F18"/>
    <w:rsid w:val="005E48A2"/>
    <w:rsid w:val="005E62BE"/>
    <w:rsid w:val="00652AF4"/>
    <w:rsid w:val="00686D0B"/>
    <w:rsid w:val="00711813"/>
    <w:rsid w:val="00724E3C"/>
    <w:rsid w:val="00743C46"/>
    <w:rsid w:val="00760B17"/>
    <w:rsid w:val="007E1853"/>
    <w:rsid w:val="007F27D5"/>
    <w:rsid w:val="00871FC7"/>
    <w:rsid w:val="00885303"/>
    <w:rsid w:val="008909C9"/>
    <w:rsid w:val="008A7537"/>
    <w:rsid w:val="00934C9B"/>
    <w:rsid w:val="00947B77"/>
    <w:rsid w:val="009C6BFE"/>
    <w:rsid w:val="009E2228"/>
    <w:rsid w:val="009F06D6"/>
    <w:rsid w:val="00A266B4"/>
    <w:rsid w:val="00A71DEF"/>
    <w:rsid w:val="00AE2DA6"/>
    <w:rsid w:val="00BC5FCC"/>
    <w:rsid w:val="00C132EC"/>
    <w:rsid w:val="00C60A71"/>
    <w:rsid w:val="00C97402"/>
    <w:rsid w:val="00D55F3B"/>
    <w:rsid w:val="00DA2731"/>
    <w:rsid w:val="00EF12F3"/>
    <w:rsid w:val="00F64CCE"/>
    <w:rsid w:val="00F90F73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97AA3"/>
  <w15:chartTrackingRefBased/>
  <w15:docId w15:val="{DB001CF4-60FD-F244-B7F6-C9013D4A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2839</CharactersWithSpaces>
  <SharedDoc>false</SharedDoc>
  <HLinks>
    <vt:vector size="6" baseType="variant">
      <vt:variant>
        <vt:i4>131183</vt:i4>
      </vt:variant>
      <vt:variant>
        <vt:i4>0</vt:i4>
      </vt:variant>
      <vt:variant>
        <vt:i4>0</vt:i4>
      </vt:variant>
      <vt:variant>
        <vt:i4>5</vt:i4>
      </vt:variant>
      <vt:variant>
        <vt:lpwstr>mailto:ascept-apfp-apsa@expertevents.com.au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Anna-Marie Babey</cp:lastModifiedBy>
  <cp:revision>7</cp:revision>
  <cp:lastPrinted>2013-06-13T05:15:00Z</cp:lastPrinted>
  <dcterms:created xsi:type="dcterms:W3CDTF">2024-05-31T10:33:00Z</dcterms:created>
  <dcterms:modified xsi:type="dcterms:W3CDTF">2024-05-31T10:40:00Z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