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FB2D" w14:textId="77777777" w:rsidR="002B514A" w:rsidRDefault="002B514A" w:rsidP="003455D4">
      <w:pPr>
        <w:jc w:val="center"/>
        <w:rPr>
          <w:rFonts w:ascii="Times New Roman" w:hAnsi="Times New Roman" w:cs="Times New Roman"/>
          <w:b/>
          <w:bCs/>
        </w:rPr>
      </w:pPr>
      <w:r w:rsidRPr="003455D4">
        <w:rPr>
          <w:rFonts w:ascii="Times New Roman" w:hAnsi="Times New Roman" w:cs="Times New Roman"/>
          <w:b/>
          <w:bCs/>
        </w:rPr>
        <w:t>Investigation of Mutations Associated with 5-Fluorouracil Drug Resistance in Colorectal Cancer Cell Line HCT116</w:t>
      </w:r>
    </w:p>
    <w:p w14:paraId="2DC537C0" w14:textId="65DEF0BD" w:rsidR="003455D4" w:rsidRDefault="003455D4" w:rsidP="003455D4">
      <w:pPr>
        <w:jc w:val="center"/>
        <w:rPr>
          <w:rFonts w:ascii="Times New Roman" w:hAnsi="Times New Roman" w:cs="Times New Roman"/>
          <w:vertAlign w:val="superscript"/>
          <w:lang w:val="nn-NO"/>
        </w:rPr>
      </w:pPr>
      <w:r w:rsidRPr="003455D4">
        <w:rPr>
          <w:rFonts w:ascii="Times New Roman" w:hAnsi="Times New Roman" w:cs="Times New Roman"/>
          <w:lang w:val="nn-NO"/>
        </w:rPr>
        <w:t>Yi-chun Ni</w:t>
      </w:r>
      <w:r w:rsidRPr="003455D4">
        <w:rPr>
          <w:rFonts w:ascii="Times New Roman" w:hAnsi="Times New Roman" w:cs="Times New Roman"/>
          <w:vertAlign w:val="superscript"/>
          <w:lang w:val="nn-NO"/>
        </w:rPr>
        <w:t>1</w:t>
      </w:r>
      <w:r w:rsidRPr="003455D4">
        <w:rPr>
          <w:rFonts w:ascii="Times New Roman" w:hAnsi="Times New Roman" w:cs="Times New Roman"/>
          <w:lang w:val="nn-NO"/>
        </w:rPr>
        <w:t>, ,Kuen-Haur Lee</w:t>
      </w:r>
      <w:r w:rsidRPr="003455D4">
        <w:rPr>
          <w:rFonts w:ascii="Times New Roman" w:hAnsi="Times New Roman" w:cs="Times New Roman" w:hint="eastAsia"/>
          <w:vertAlign w:val="superscript"/>
          <w:lang w:val="nn-NO"/>
        </w:rPr>
        <w:t>1</w:t>
      </w:r>
    </w:p>
    <w:p w14:paraId="3A2A9CE9" w14:textId="63A098BD" w:rsidR="003455D4" w:rsidRPr="003455D4" w:rsidRDefault="003455D4" w:rsidP="003455D4">
      <w:pPr>
        <w:jc w:val="center"/>
        <w:rPr>
          <w:rFonts w:ascii="Times New Roman" w:hAnsi="Times New Roman" w:cs="Times New Roman"/>
        </w:rPr>
      </w:pPr>
      <w:r w:rsidRPr="003455D4">
        <w:rPr>
          <w:rFonts w:ascii="Times New Roman" w:hAnsi="Times New Roman" w:cs="Times New Roman"/>
        </w:rPr>
        <w:t>1 PhD Program for Cancer Molecular Biology and Drug Discovery, College of Medical Science and Technology, Taipei Medical</w:t>
      </w:r>
    </w:p>
    <w:p w14:paraId="3130C71D" w14:textId="77777777" w:rsidR="002B514A" w:rsidRPr="003455D4" w:rsidRDefault="002B514A" w:rsidP="003455D4">
      <w:pPr>
        <w:jc w:val="both"/>
        <w:rPr>
          <w:rFonts w:ascii="Times New Roman" w:hAnsi="Times New Roman" w:cs="Times New Roman"/>
        </w:rPr>
      </w:pPr>
      <w:r w:rsidRPr="003455D4">
        <w:rPr>
          <w:rFonts w:ascii="Times New Roman" w:hAnsi="Times New Roman" w:cs="Times New Roman"/>
        </w:rPr>
        <w:t>Colorectal cancer (CRC) is one of the leading causes of cancer-related deaths worldwide. Standard treatment options include surgery, radiation therapy, and chemotherapy. Among chemotherapeutic agents, 5-fluorouracil (5-FU) has long been a cornerstone in CRC treatment. 5-FU primarily acts by inhibiting thymidylate synthase (TS), thereby interfering with DNA synthesis and suppressing tumor cell proliferation. Despite its widespread use, resistance to 5-FU remains a significant clinical challenge, often leading to therapeutic failure and poor patient outcomes.</w:t>
      </w:r>
    </w:p>
    <w:p w14:paraId="37536E3D" w14:textId="77777777" w:rsidR="002B514A" w:rsidRPr="003455D4" w:rsidRDefault="002B514A" w:rsidP="003455D4">
      <w:pPr>
        <w:jc w:val="both"/>
        <w:rPr>
          <w:rFonts w:ascii="Times New Roman" w:hAnsi="Times New Roman" w:cs="Times New Roman"/>
        </w:rPr>
      </w:pPr>
      <w:r w:rsidRPr="003455D4">
        <w:rPr>
          <w:rFonts w:ascii="Times New Roman" w:hAnsi="Times New Roman" w:cs="Times New Roman"/>
        </w:rPr>
        <w:t xml:space="preserve">Previous studies have demonstrated that 5-FU resistance can arise through multiple mechanisms, including overexpression of TS, loss of function in tumor suppressor genes (TSGs), altered drug transport, and increased activity of </w:t>
      </w:r>
      <w:proofErr w:type="spellStart"/>
      <w:r w:rsidRPr="003455D4">
        <w:rPr>
          <w:rFonts w:ascii="Times New Roman" w:hAnsi="Times New Roman" w:cs="Times New Roman"/>
        </w:rPr>
        <w:t>dihydropyrimidine</w:t>
      </w:r>
      <w:proofErr w:type="spellEnd"/>
      <w:r w:rsidRPr="003455D4">
        <w:rPr>
          <w:rFonts w:ascii="Times New Roman" w:hAnsi="Times New Roman" w:cs="Times New Roman"/>
        </w:rPr>
        <w:t xml:space="preserve"> dehydrogenase (DPD). In this study, we investigated the genetic basis of 5-FU resistance using the HCT116 colorectal cancer cell line. We established cell lines with varying degrees of resistance to 5-FU and conducted next-generation sequencing (NGS) to identify potential resistance-associated mutations. Among several candidates, a point mutation in a specific gene was found to be strongly associated with increased resistance.</w:t>
      </w:r>
    </w:p>
    <w:p w14:paraId="16B8F7AC" w14:textId="77777777" w:rsidR="002B514A" w:rsidRPr="003455D4" w:rsidRDefault="002B514A" w:rsidP="003455D4">
      <w:pPr>
        <w:jc w:val="both"/>
        <w:rPr>
          <w:rFonts w:ascii="Times New Roman" w:hAnsi="Times New Roman" w:cs="Times New Roman"/>
        </w:rPr>
      </w:pPr>
      <w:r w:rsidRPr="003455D4">
        <w:rPr>
          <w:rFonts w:ascii="Times New Roman" w:hAnsi="Times New Roman" w:cs="Times New Roman"/>
        </w:rPr>
        <w:t xml:space="preserve">To further explore the structural implications of this mutation, we will utilize AlphaFold, an AI-based protein structure prediction tool, to model and compare the three-dimensional structures of the wild-type and mutant proteins. This will help assess whether the mutation induces significant conformational changes that may </w:t>
      </w:r>
      <w:proofErr w:type="gramStart"/>
      <w:r w:rsidRPr="003455D4">
        <w:rPr>
          <w:rFonts w:ascii="Times New Roman" w:hAnsi="Times New Roman" w:cs="Times New Roman"/>
        </w:rPr>
        <w:t>underlie</w:t>
      </w:r>
      <w:proofErr w:type="gramEnd"/>
      <w:r w:rsidRPr="003455D4">
        <w:rPr>
          <w:rFonts w:ascii="Times New Roman" w:hAnsi="Times New Roman" w:cs="Times New Roman"/>
        </w:rPr>
        <w:t xml:space="preserve"> the resistance phenotype. In parallel, we plan to conduct gene knockout experiments in the drug-resistant cell lines to evaluate the functional role of this gene in mediating 5-FU resistance, thereby providing deeper insights into its potential as a therapeutic target.</w:t>
      </w:r>
    </w:p>
    <w:p w14:paraId="39C642E9" w14:textId="77777777" w:rsidR="007F1F56" w:rsidRPr="003455D4" w:rsidRDefault="007F1F56" w:rsidP="003455D4">
      <w:pPr>
        <w:jc w:val="both"/>
        <w:rPr>
          <w:rFonts w:ascii="Times New Roman" w:hAnsi="Times New Roman" w:cs="Times New Roman"/>
        </w:rPr>
      </w:pPr>
    </w:p>
    <w:sectPr w:rsidR="007F1F56" w:rsidRPr="003455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4A"/>
    <w:rsid w:val="001C7C72"/>
    <w:rsid w:val="002B514A"/>
    <w:rsid w:val="003455D4"/>
    <w:rsid w:val="00404155"/>
    <w:rsid w:val="007C5065"/>
    <w:rsid w:val="007F1F56"/>
    <w:rsid w:val="009E0D76"/>
    <w:rsid w:val="00E4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3F6E1"/>
  <w15:chartTrackingRefBased/>
  <w15:docId w15:val="{11CFC78E-2C85-4555-897B-DE4345D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14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14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14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14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14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14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B51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B5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B514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B5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B514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B514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B514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B514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B51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51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B5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1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B5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B51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1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B51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51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1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宜君 倪</dc:creator>
  <cp:keywords/>
  <dc:description/>
  <cp:lastModifiedBy>宜君 倪</cp:lastModifiedBy>
  <cp:revision>2</cp:revision>
  <dcterms:created xsi:type="dcterms:W3CDTF">2025-05-14T08:42:00Z</dcterms:created>
  <dcterms:modified xsi:type="dcterms:W3CDTF">2025-05-18T15:44:00Z</dcterms:modified>
</cp:coreProperties>
</file>