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6F1B9" w14:textId="515BA45E" w:rsidR="00C315D2" w:rsidRPr="00C315D2" w:rsidRDefault="00F45C80" w:rsidP="5E2C5F31">
      <w:pPr>
        <w:spacing w:after="0" w:line="240" w:lineRule="auto"/>
        <w:rPr>
          <w:rFonts w:ascii="Arial" w:eastAsia="Calibri" w:hAnsi="Arial" w:cs="Calibri"/>
          <w:b/>
          <w:bCs/>
          <w:kern w:val="0"/>
          <w:lang w:val="en-US" w:eastAsia="ja-JP"/>
          <w14:ligatures w14:val="none"/>
        </w:rPr>
      </w:pPr>
      <w:r w:rsidRPr="00F45C80">
        <w:rPr>
          <w:rFonts w:ascii="Arial" w:eastAsia="Calibri" w:hAnsi="Arial" w:cs="Calibri"/>
          <w:b/>
          <w:bCs/>
          <w:kern w:val="0"/>
          <w:lang w:val="en-US"/>
          <w14:ligatures w14:val="none"/>
        </w:rPr>
        <w:t>Medical Applications of Ultrafine Bubbles Generated with Bioactive Gases</w:t>
      </w:r>
    </w:p>
    <w:p w14:paraId="79141BD9" w14:textId="2F6E4D4C" w:rsidR="00C315D2" w:rsidRPr="00C315D2" w:rsidRDefault="00F45C80" w:rsidP="00C315D2">
      <w:pPr>
        <w:spacing w:after="0" w:line="240" w:lineRule="auto"/>
        <w:rPr>
          <w:rFonts w:ascii="Arial" w:eastAsia="Calibri" w:hAnsi="Arial" w:cs="Calibri"/>
          <w:bCs/>
          <w:kern w:val="0"/>
          <w:sz w:val="20"/>
          <w:szCs w:val="20"/>
          <w14:ligatures w14:val="none"/>
        </w:rPr>
      </w:pPr>
      <w:r>
        <w:rPr>
          <w:rFonts w:ascii="Arial" w:eastAsia="Calibri" w:hAnsi="Arial" w:cs="Calibri"/>
          <w:b/>
          <w:kern w:val="0"/>
          <w:sz w:val="20"/>
          <w:szCs w:val="20"/>
          <w:u w:val="single"/>
          <w:lang w:val="en-US"/>
          <w14:ligatures w14:val="none"/>
        </w:rPr>
        <w:t xml:space="preserve">Kaori </w:t>
      </w:r>
      <w:proofErr w:type="spellStart"/>
      <w:r>
        <w:rPr>
          <w:rFonts w:ascii="Arial" w:eastAsia="Calibri" w:hAnsi="Arial" w:cs="Calibri"/>
          <w:b/>
          <w:kern w:val="0"/>
          <w:sz w:val="20"/>
          <w:szCs w:val="20"/>
          <w:u w:val="single"/>
          <w:lang w:val="en-US"/>
          <w14:ligatures w14:val="none"/>
        </w:rPr>
        <w:t>Fukushige</w:t>
      </w:r>
      <w:proofErr w:type="spellEnd"/>
      <w:r w:rsidR="00C315D2" w:rsidRPr="00C315D2">
        <w:rPr>
          <w:rFonts w:ascii="Arial" w:eastAsia="Calibri" w:hAnsi="Arial" w:cs="Calibri"/>
          <w:b/>
          <w:kern w:val="0"/>
          <w:sz w:val="20"/>
          <w:szCs w:val="20"/>
          <w:u w:val="single"/>
          <w:vertAlign w:val="superscript"/>
          <w14:ligatures w14:val="none"/>
        </w:rPr>
        <w:t>1</w:t>
      </w:r>
      <w:r w:rsidR="00C315D2" w:rsidRPr="00C315D2">
        <w:rPr>
          <w:rFonts w:ascii="Arial" w:eastAsia="Calibri" w:hAnsi="Arial" w:cs="Calibri"/>
          <w:bCs/>
          <w:kern w:val="0"/>
          <w:sz w:val="20"/>
          <w:szCs w:val="20"/>
          <w14:ligatures w14:val="none"/>
        </w:rPr>
        <w:t xml:space="preserve">, </w:t>
      </w:r>
      <w:proofErr w:type="spellStart"/>
      <w:r>
        <w:rPr>
          <w:rFonts w:ascii="Arial" w:eastAsia="Calibri" w:hAnsi="Arial" w:cs="Calibri"/>
          <w:bCs/>
          <w:kern w:val="0"/>
          <w:sz w:val="20"/>
          <w:szCs w:val="20"/>
          <w14:ligatures w14:val="none"/>
        </w:rPr>
        <w:t>Naoyuki</w:t>
      </w:r>
      <w:proofErr w:type="spellEnd"/>
      <w:r>
        <w:rPr>
          <w:rFonts w:ascii="Arial" w:eastAsia="Calibri" w:hAnsi="Arial" w:cs="Calibri"/>
          <w:bCs/>
          <w:kern w:val="0"/>
          <w:sz w:val="20"/>
          <w:szCs w:val="20"/>
          <w14:ligatures w14:val="none"/>
        </w:rPr>
        <w:t xml:space="preserve"> Hatayama</w:t>
      </w:r>
      <w:r w:rsidRPr="00C315D2">
        <w:rPr>
          <w:rFonts w:ascii="Arial" w:eastAsia="Calibri" w:hAnsi="Arial" w:cs="Calibri"/>
          <w:bCs/>
          <w:kern w:val="0"/>
          <w:sz w:val="20"/>
          <w:szCs w:val="20"/>
          <w:vertAlign w:val="superscript"/>
          <w14:ligatures w14:val="none"/>
        </w:rPr>
        <w:t>1</w:t>
      </w:r>
      <w:r>
        <w:rPr>
          <w:rFonts w:ascii="Arial" w:eastAsia="Calibri" w:hAnsi="Arial" w:cs="Calibri"/>
          <w:bCs/>
          <w:kern w:val="0"/>
          <w:sz w:val="20"/>
          <w:szCs w:val="20"/>
          <w14:ligatures w14:val="none"/>
        </w:rPr>
        <w:t>, Takao Takeuchi</w:t>
      </w:r>
      <w:r w:rsidRPr="00C315D2">
        <w:rPr>
          <w:rFonts w:ascii="Arial" w:eastAsia="Calibri" w:hAnsi="Arial" w:cs="Calibri"/>
          <w:bCs/>
          <w:kern w:val="0"/>
          <w:sz w:val="20"/>
          <w:szCs w:val="20"/>
          <w:vertAlign w:val="superscript"/>
          <w14:ligatures w14:val="none"/>
        </w:rPr>
        <w:t>1</w:t>
      </w:r>
      <w:r>
        <w:rPr>
          <w:rFonts w:ascii="Arial" w:eastAsia="Calibri" w:hAnsi="Arial" w:cs="Calibri"/>
          <w:bCs/>
          <w:kern w:val="0"/>
          <w:sz w:val="20"/>
          <w:szCs w:val="20"/>
          <w14:ligatures w14:val="none"/>
        </w:rPr>
        <w:t>,</w:t>
      </w:r>
      <w:r>
        <w:rPr>
          <w:rFonts w:ascii="Arial" w:eastAsia="Calibri" w:hAnsi="Arial" w:cs="Calibri"/>
          <w:bCs/>
          <w:kern w:val="0"/>
          <w:sz w:val="20"/>
          <w:szCs w:val="20"/>
          <w14:ligatures w14:val="none"/>
        </w:rPr>
        <w:t xml:space="preserve"> Eiichi Goto</w:t>
      </w:r>
      <w:r w:rsidRPr="00C315D2">
        <w:rPr>
          <w:rFonts w:ascii="Arial" w:eastAsia="Calibri" w:hAnsi="Arial" w:cs="Calibri"/>
          <w:bCs/>
          <w:kern w:val="0"/>
          <w:sz w:val="20"/>
          <w:szCs w:val="20"/>
          <w:vertAlign w:val="superscript"/>
          <w14:ligatures w14:val="none"/>
        </w:rPr>
        <w:t>1</w:t>
      </w:r>
      <w:r>
        <w:rPr>
          <w:rFonts w:ascii="Arial" w:eastAsia="Calibri" w:hAnsi="Arial" w:cs="Calibri"/>
          <w:bCs/>
          <w:kern w:val="0"/>
          <w:sz w:val="20"/>
          <w:szCs w:val="20"/>
          <w14:ligatures w14:val="none"/>
        </w:rPr>
        <w:t>, Munekazu Naito</w:t>
      </w:r>
      <w:r w:rsidR="00C315D2" w:rsidRPr="00C315D2">
        <w:rPr>
          <w:rFonts w:ascii="Arial" w:eastAsia="Calibri" w:hAnsi="Arial" w:cs="Calibri"/>
          <w:bCs/>
          <w:kern w:val="0"/>
          <w:sz w:val="20"/>
          <w:szCs w:val="20"/>
          <w:vertAlign w:val="superscript"/>
          <w14:ligatures w14:val="none"/>
        </w:rPr>
        <w:t>1</w:t>
      </w:r>
      <w:r w:rsidR="00C315D2" w:rsidRPr="00C315D2">
        <w:rPr>
          <w:rFonts w:ascii="Arial" w:eastAsia="Calibri" w:hAnsi="Arial" w:cs="Calibri"/>
          <w:bCs/>
          <w:kern w:val="0"/>
          <w:sz w:val="20"/>
          <w:szCs w:val="20"/>
          <w14:ligatures w14:val="none"/>
        </w:rPr>
        <w:t xml:space="preserve">. </w:t>
      </w:r>
    </w:p>
    <w:p w14:paraId="137D4547" w14:textId="39FDEEA4" w:rsidR="00C315D2" w:rsidRPr="00C315D2" w:rsidRDefault="00C315D2" w:rsidP="4FE71DF4">
      <w:pPr>
        <w:spacing w:after="0" w:line="240" w:lineRule="auto"/>
        <w:rPr>
          <w:rFonts w:ascii="Arial" w:eastAsia="Calibri" w:hAnsi="Arial" w:cs="Calibri"/>
          <w:bCs/>
          <w:kern w:val="0"/>
          <w:sz w:val="20"/>
          <w:szCs w:val="20"/>
          <w14:ligatures w14:val="none"/>
        </w:rPr>
      </w:pPr>
      <w:r w:rsidRPr="00C315D2">
        <w:rPr>
          <w:rFonts w:ascii="Arial" w:eastAsia="Calibri" w:hAnsi="Arial" w:cs="Calibri"/>
          <w:bCs/>
          <w:kern w:val="0"/>
          <w:sz w:val="20"/>
          <w:szCs w:val="20"/>
          <w14:ligatures w14:val="none"/>
        </w:rPr>
        <w:t xml:space="preserve">Department </w:t>
      </w:r>
      <w:r w:rsidR="00F45C80" w:rsidRPr="00F45C80">
        <w:rPr>
          <w:rFonts w:ascii="Arial" w:eastAsia="Calibri" w:hAnsi="Arial" w:cs="Calibri"/>
          <w:bCs/>
          <w:kern w:val="0"/>
          <w:sz w:val="20"/>
          <w:szCs w:val="20"/>
          <w14:ligatures w14:val="none"/>
        </w:rPr>
        <w:t>of Anatomy</w:t>
      </w:r>
      <w:r w:rsidRPr="00C315D2">
        <w:rPr>
          <w:rFonts w:ascii="Arial" w:eastAsia="Calibri" w:hAnsi="Arial" w:cs="Calibri"/>
          <w:bCs/>
          <w:kern w:val="0"/>
          <w:sz w:val="20"/>
          <w:szCs w:val="20"/>
          <w14:ligatures w14:val="none"/>
        </w:rPr>
        <w:t xml:space="preserve">, </w:t>
      </w:r>
      <w:r w:rsidR="00F45C80" w:rsidRPr="00F45C80">
        <w:rPr>
          <w:rFonts w:ascii="Arial" w:eastAsia="Calibri" w:hAnsi="Arial" w:cs="Calibri"/>
          <w:bCs/>
          <w:kern w:val="0"/>
          <w:sz w:val="20"/>
          <w:szCs w:val="20"/>
          <w14:ligatures w14:val="none"/>
        </w:rPr>
        <w:t>Aichi Medical University</w:t>
      </w:r>
      <w:r w:rsidR="00F45C80" w:rsidRPr="00C315D2">
        <w:rPr>
          <w:rFonts w:ascii="Arial" w:eastAsia="Calibri" w:hAnsi="Arial" w:cs="Calibri"/>
          <w:bCs/>
          <w:kern w:val="0"/>
          <w:sz w:val="20"/>
          <w:szCs w:val="20"/>
          <w:vertAlign w:val="superscript"/>
          <w14:ligatures w14:val="none"/>
        </w:rPr>
        <w:t>1</w:t>
      </w:r>
      <w:r w:rsidR="00F45C80" w:rsidRPr="00F45C80">
        <w:rPr>
          <w:rFonts w:ascii="Arial" w:eastAsia="Calibri" w:hAnsi="Arial" w:cs="Calibri"/>
          <w:bCs/>
          <w:kern w:val="0"/>
          <w:sz w:val="20"/>
          <w:szCs w:val="20"/>
          <w14:ligatures w14:val="none"/>
        </w:rPr>
        <w:t>,</w:t>
      </w:r>
      <w:r w:rsidR="00F45C80">
        <w:rPr>
          <w:rFonts w:ascii="Arial" w:eastAsia="Calibri" w:hAnsi="Arial" w:cs="Calibri"/>
          <w:bCs/>
          <w:kern w:val="0"/>
          <w:sz w:val="20"/>
          <w:szCs w:val="20"/>
          <w14:ligatures w14:val="none"/>
        </w:rPr>
        <w:t xml:space="preserve"> Nagakute,</w:t>
      </w:r>
      <w:r w:rsidR="00F45C80" w:rsidRPr="00F45C80">
        <w:rPr>
          <w:rFonts w:ascii="Arial" w:eastAsia="Calibri" w:hAnsi="Arial" w:cs="Calibri"/>
          <w:bCs/>
          <w:kern w:val="0"/>
          <w:sz w:val="20"/>
          <w:szCs w:val="20"/>
          <w14:ligatures w14:val="none"/>
        </w:rPr>
        <w:t xml:space="preserve"> Aichi, Japan</w:t>
      </w:r>
      <w:r w:rsidR="00F539FB">
        <w:rPr>
          <w:rFonts w:ascii="Arial" w:eastAsia="Calibri" w:hAnsi="Arial" w:cs="Calibri"/>
          <w:bCs/>
          <w:kern w:val="0"/>
          <w:sz w:val="20"/>
          <w:szCs w:val="20"/>
          <w14:ligatures w14:val="none"/>
        </w:rPr>
        <w:t>;</w:t>
      </w:r>
    </w:p>
    <w:p w14:paraId="2DD37039" w14:textId="5DB8CC0A" w:rsidR="00C315D2" w:rsidRPr="00C315D2" w:rsidRDefault="00C315D2" w:rsidP="00C315D2">
      <w:pPr>
        <w:spacing w:after="0" w:line="240" w:lineRule="auto"/>
        <w:rPr>
          <w:rFonts w:ascii="Arial" w:eastAsia="Calibri" w:hAnsi="Arial" w:cs="Calibri"/>
          <w:bCs/>
          <w:kern w:val="0"/>
          <w:sz w:val="20"/>
          <w:szCs w:val="20"/>
          <w14:ligatures w14:val="none"/>
        </w:rPr>
      </w:pPr>
    </w:p>
    <w:p w14:paraId="2385039D" w14:textId="2550F2BB" w:rsidR="00C315D2" w:rsidRPr="00C315D2" w:rsidRDefault="00B8473A" w:rsidP="00C315D2">
      <w:pPr>
        <w:spacing w:after="0" w:line="240" w:lineRule="auto"/>
        <w:jc w:val="both"/>
        <w:rPr>
          <w:rFonts w:ascii="Arial" w:eastAsia="Calibri" w:hAnsi="Arial" w:cs="Calibri"/>
          <w:bCs/>
          <w:kern w:val="0"/>
          <w:sz w:val="20"/>
          <w:szCs w:val="20"/>
          <w:lang w:val="en-US"/>
          <w14:ligatures w14:val="none"/>
        </w:rPr>
      </w:pPr>
      <w:r>
        <w:rPr>
          <w:rFonts w:ascii="Arial" w:eastAsia="Calibri" w:hAnsi="Arial" w:cs="Calibri"/>
          <w:b/>
          <w:kern w:val="0"/>
          <w:sz w:val="20"/>
          <w:szCs w:val="20"/>
          <w14:ligatures w14:val="none"/>
        </w:rPr>
        <w:t>Background and aims</w:t>
      </w:r>
      <w:r w:rsidR="00C315D2" w:rsidRPr="00C315D2">
        <w:rPr>
          <w:rFonts w:ascii="Arial" w:eastAsia="Calibri" w:hAnsi="Arial" w:cs="Calibri"/>
          <w:b/>
          <w:kern w:val="0"/>
          <w:sz w:val="20"/>
          <w:szCs w:val="20"/>
          <w14:ligatures w14:val="none"/>
        </w:rPr>
        <w:t>.</w:t>
      </w:r>
      <w:r w:rsidR="00C315D2" w:rsidRPr="00C315D2">
        <w:rPr>
          <w:rFonts w:ascii="Arial" w:eastAsia="Calibri" w:hAnsi="Arial" w:cs="Calibri"/>
          <w:bCs/>
          <w:kern w:val="0"/>
          <w:sz w:val="20"/>
          <w:szCs w:val="20"/>
          <w14:ligatures w14:val="none"/>
        </w:rPr>
        <w:t xml:space="preserve"> </w:t>
      </w:r>
      <w:r w:rsidR="00E63DD1" w:rsidRPr="00E63DD1">
        <w:rPr>
          <w:rFonts w:ascii="Arial" w:eastAsia="Calibri" w:hAnsi="Arial" w:cs="Calibri"/>
          <w:bCs/>
          <w:kern w:val="0"/>
          <w:sz w:val="20"/>
          <w:szCs w:val="20"/>
          <w14:ligatures w14:val="none"/>
        </w:rPr>
        <w:t>Bioactive gases such as oxygen (O</w:t>
      </w:r>
      <w:r w:rsidR="00E63DD1" w:rsidRPr="00E63DD1">
        <w:rPr>
          <w:rFonts w:ascii="Cambria Math" w:eastAsia="Calibri" w:hAnsi="Cambria Math" w:cs="Cambria Math"/>
          <w:bCs/>
          <w:kern w:val="0"/>
          <w:sz w:val="20"/>
          <w:szCs w:val="20"/>
          <w14:ligatures w14:val="none"/>
        </w:rPr>
        <w:t>₂</w:t>
      </w:r>
      <w:r w:rsidR="00E63DD1" w:rsidRPr="00E63DD1">
        <w:rPr>
          <w:rFonts w:ascii="Arial" w:eastAsia="Calibri" w:hAnsi="Arial" w:cs="Calibri"/>
          <w:bCs/>
          <w:kern w:val="0"/>
          <w:sz w:val="20"/>
          <w:szCs w:val="20"/>
          <w14:ligatures w14:val="none"/>
        </w:rPr>
        <w:t xml:space="preserve">), nitric oxide (NO), and carbon monoxide (CO) function as </w:t>
      </w:r>
      <w:proofErr w:type="spellStart"/>
      <w:r w:rsidR="00E63DD1" w:rsidRPr="00E63DD1">
        <w:rPr>
          <w:rFonts w:ascii="Arial" w:eastAsia="Calibri" w:hAnsi="Arial" w:cs="Calibri"/>
          <w:bCs/>
          <w:kern w:val="0"/>
          <w:sz w:val="20"/>
          <w:szCs w:val="20"/>
          <w14:ligatures w14:val="none"/>
        </w:rPr>
        <w:t>signaling</w:t>
      </w:r>
      <w:proofErr w:type="spellEnd"/>
      <w:r w:rsidR="00E63DD1" w:rsidRPr="00E63DD1">
        <w:rPr>
          <w:rFonts w:ascii="Arial" w:eastAsia="Calibri" w:hAnsi="Arial" w:cs="Calibri"/>
          <w:bCs/>
          <w:kern w:val="0"/>
          <w:sz w:val="20"/>
          <w:szCs w:val="20"/>
          <w14:ligatures w14:val="none"/>
        </w:rPr>
        <w:t xml:space="preserve"> molecules and hold therapeutic potential. However, their pharmaceutical formulation remains technically challenging due to their gaseous nature. Ultrafine bubbles (UFBs), defined as gas particles &lt;1 </w:t>
      </w:r>
      <w:proofErr w:type="spellStart"/>
      <w:r w:rsidR="00E63DD1" w:rsidRPr="00E63DD1">
        <w:rPr>
          <w:rFonts w:ascii="Arial" w:eastAsia="Calibri" w:hAnsi="Arial" w:cs="Calibri"/>
          <w:bCs/>
          <w:kern w:val="0"/>
          <w:sz w:val="20"/>
          <w:szCs w:val="20"/>
          <w14:ligatures w14:val="none"/>
        </w:rPr>
        <w:t>μm</w:t>
      </w:r>
      <w:proofErr w:type="spellEnd"/>
      <w:r w:rsidR="00E63DD1" w:rsidRPr="00E63DD1">
        <w:rPr>
          <w:rFonts w:ascii="Arial" w:eastAsia="Calibri" w:hAnsi="Arial" w:cs="Calibri"/>
          <w:bCs/>
          <w:kern w:val="0"/>
          <w:sz w:val="20"/>
          <w:szCs w:val="20"/>
          <w14:ligatures w14:val="none"/>
        </w:rPr>
        <w:t xml:space="preserve"> in diameter, enable stable dispersion of gases in aqueous media and may serve as intracellular delivery carriers. Unlike conventional drug delivery carriers, UFBs consist solely of gas cores without solid shells, which are expected to be useful in minimally invasive, gas-based therapeutic approaches. This study investigated the pharmaceutical formulation and medical applicability of UFBs </w:t>
      </w:r>
      <w:r w:rsidR="0024406B">
        <w:rPr>
          <w:rFonts w:ascii="Arial" w:eastAsia="Calibri" w:hAnsi="Arial" w:cs="Calibri"/>
          <w:bCs/>
          <w:kern w:val="0"/>
          <w:sz w:val="20"/>
          <w:szCs w:val="20"/>
          <w:lang w:val="en-US"/>
          <w14:ligatures w14:val="none"/>
        </w:rPr>
        <w:t>generate</w:t>
      </w:r>
      <w:r w:rsidR="00E63DD1" w:rsidRPr="00E63DD1">
        <w:rPr>
          <w:rFonts w:ascii="Arial" w:eastAsia="Calibri" w:hAnsi="Arial" w:cs="Calibri"/>
          <w:bCs/>
          <w:kern w:val="0"/>
          <w:sz w:val="20"/>
          <w:szCs w:val="20"/>
          <w14:ligatures w14:val="none"/>
        </w:rPr>
        <w:t>d with various bioactive gases.</w:t>
      </w:r>
    </w:p>
    <w:p w14:paraId="15D93483" w14:textId="77777777" w:rsidR="00C315D2" w:rsidRPr="00C315D2" w:rsidRDefault="00C315D2" w:rsidP="00C315D2">
      <w:pPr>
        <w:spacing w:after="0" w:line="240" w:lineRule="auto"/>
        <w:jc w:val="both"/>
        <w:rPr>
          <w:rFonts w:ascii="Arial" w:eastAsia="Calibri" w:hAnsi="Arial" w:cs="Calibri"/>
          <w:b/>
          <w:kern w:val="0"/>
          <w:sz w:val="20"/>
          <w:szCs w:val="20"/>
          <w14:ligatures w14:val="none"/>
        </w:rPr>
      </w:pPr>
    </w:p>
    <w:p w14:paraId="48C0479A" w14:textId="5E9DF036" w:rsidR="00C315D2" w:rsidRPr="00C315D2" w:rsidRDefault="00C315D2" w:rsidP="005D642A">
      <w:pPr>
        <w:spacing w:after="0" w:line="240" w:lineRule="auto"/>
        <w:jc w:val="both"/>
        <w:rPr>
          <w:rFonts w:ascii="Arial" w:eastAsia="Calibri" w:hAnsi="Arial" w:cs="Calibri"/>
          <w:bCs/>
          <w:kern w:val="0"/>
          <w:sz w:val="20"/>
          <w:szCs w:val="20"/>
          <w14:ligatures w14:val="none"/>
        </w:rPr>
      </w:pPr>
      <w:r w:rsidRPr="00C315D2">
        <w:rPr>
          <w:rFonts w:ascii="Arial" w:eastAsia="Calibri" w:hAnsi="Arial" w:cs="Calibri"/>
          <w:b/>
          <w:kern w:val="0"/>
          <w:sz w:val="20"/>
          <w:szCs w:val="20"/>
          <w14:ligatures w14:val="none"/>
        </w:rPr>
        <w:t>Methods.</w:t>
      </w:r>
      <w:r w:rsidR="005D642A" w:rsidRPr="005D642A">
        <w:t xml:space="preserve"> </w:t>
      </w:r>
      <w:r w:rsidR="00E63DD1" w:rsidRPr="00E63DD1">
        <w:rPr>
          <w:rFonts w:ascii="Arial" w:eastAsia="Calibri" w:hAnsi="Arial" w:cs="Calibri"/>
          <w:bCs/>
          <w:kern w:val="0"/>
          <w:sz w:val="20"/>
          <w:szCs w:val="20"/>
          <w14:ligatures w14:val="none"/>
        </w:rPr>
        <w:t>U</w:t>
      </w:r>
      <w:r w:rsidR="00E63DD1">
        <w:rPr>
          <w:rFonts w:ascii="Arial" w:eastAsia="Calibri" w:hAnsi="Arial" w:cs="Calibri"/>
          <w:bCs/>
          <w:kern w:val="0"/>
          <w:sz w:val="20"/>
          <w:szCs w:val="20"/>
          <w14:ligatures w14:val="none"/>
        </w:rPr>
        <w:t>FB</w:t>
      </w:r>
      <w:r w:rsidR="00E63DD1" w:rsidRPr="00E63DD1">
        <w:rPr>
          <w:rFonts w:ascii="Arial" w:eastAsia="Calibri" w:hAnsi="Arial" w:cs="Calibri"/>
          <w:bCs/>
          <w:kern w:val="0"/>
          <w:sz w:val="20"/>
          <w:szCs w:val="20"/>
          <w14:ligatures w14:val="none"/>
        </w:rPr>
        <w:t>s containing each gas (O</w:t>
      </w:r>
      <w:r w:rsidR="00E63DD1" w:rsidRPr="00E63DD1">
        <w:rPr>
          <w:rFonts w:ascii="Cambria Math" w:eastAsia="Calibri" w:hAnsi="Cambria Math" w:cs="Cambria Math"/>
          <w:bCs/>
          <w:kern w:val="0"/>
          <w:sz w:val="20"/>
          <w:szCs w:val="20"/>
          <w14:ligatures w14:val="none"/>
        </w:rPr>
        <w:t>₂</w:t>
      </w:r>
      <w:r w:rsidR="00E63DD1" w:rsidRPr="00E63DD1">
        <w:rPr>
          <w:rFonts w:ascii="Arial" w:eastAsia="Calibri" w:hAnsi="Arial" w:cs="Calibri"/>
          <w:bCs/>
          <w:kern w:val="0"/>
          <w:sz w:val="20"/>
          <w:szCs w:val="20"/>
          <w14:ligatures w14:val="none"/>
        </w:rPr>
        <w:t xml:space="preserve">-UFBs, NO-UFBs, and CO-UFBs) were generated using a custom-designed closed venturi-type system based on cavitation. Sterile UFBs approximately 110 nm in diameter and exceeding 2×10⁹ particles/mL </w:t>
      </w:r>
      <w:r w:rsidR="00C16489" w:rsidRPr="00C16489">
        <w:rPr>
          <w:rFonts w:ascii="Arial" w:eastAsia="Calibri" w:hAnsi="Arial" w:cs="Calibri"/>
          <w:bCs/>
          <w:kern w:val="0"/>
          <w:sz w:val="20"/>
          <w:szCs w:val="20"/>
          <w14:ligatures w14:val="none"/>
        </w:rPr>
        <w:t>can be obtained</w:t>
      </w:r>
      <w:r w:rsidR="00E63DD1" w:rsidRPr="00E63DD1">
        <w:rPr>
          <w:rFonts w:ascii="Arial" w:eastAsia="Calibri" w:hAnsi="Arial" w:cs="Calibri"/>
          <w:bCs/>
          <w:kern w:val="0"/>
          <w:sz w:val="20"/>
          <w:szCs w:val="20"/>
          <w14:ligatures w14:val="none"/>
        </w:rPr>
        <w:t>. Depending on the evaluation system, appropriate dispersion media such as ultrapure water, saline, or cell culture media were used. Particle size, concentration, and zeta potential were measured using nanoparticle tracking analysis (NTA) and electrophoretic light scattering (ELS). O</w:t>
      </w:r>
      <w:r w:rsidR="00E63DD1" w:rsidRPr="00E63DD1">
        <w:rPr>
          <w:rFonts w:ascii="Cambria Math" w:eastAsia="Calibri" w:hAnsi="Cambria Math" w:cs="Cambria Math"/>
          <w:bCs/>
          <w:kern w:val="0"/>
          <w:sz w:val="20"/>
          <w:szCs w:val="20"/>
          <w14:ligatures w14:val="none"/>
        </w:rPr>
        <w:t>₂</w:t>
      </w:r>
      <w:r w:rsidR="00E63DD1" w:rsidRPr="00E63DD1">
        <w:rPr>
          <w:rFonts w:ascii="Arial" w:eastAsia="Calibri" w:hAnsi="Arial" w:cs="Calibri"/>
          <w:bCs/>
          <w:kern w:val="0"/>
          <w:sz w:val="20"/>
          <w:szCs w:val="20"/>
          <w14:ligatures w14:val="none"/>
        </w:rPr>
        <w:t xml:space="preserve">-UFBs were evaluated for their effects on proliferation and maintenance of pluripotency in induced pluripotent stem cells (iPSCs). NO-UFBs were assessed for cytotoxicity and vasodilatory function using H9c2 </w:t>
      </w:r>
      <w:proofErr w:type="spellStart"/>
      <w:r w:rsidR="00E63DD1" w:rsidRPr="00E63DD1">
        <w:rPr>
          <w:rFonts w:ascii="Arial" w:eastAsia="Calibri" w:hAnsi="Arial" w:cs="Calibri"/>
          <w:bCs/>
          <w:kern w:val="0"/>
          <w:sz w:val="20"/>
          <w:szCs w:val="20"/>
          <w14:ligatures w14:val="none"/>
        </w:rPr>
        <w:t>cardiomyoblasts</w:t>
      </w:r>
      <w:proofErr w:type="spellEnd"/>
      <w:r w:rsidR="00E63DD1" w:rsidRPr="00E63DD1">
        <w:rPr>
          <w:rFonts w:ascii="Arial" w:eastAsia="Calibri" w:hAnsi="Arial" w:cs="Calibri"/>
          <w:bCs/>
          <w:kern w:val="0"/>
          <w:sz w:val="20"/>
          <w:szCs w:val="20"/>
          <w14:ligatures w14:val="none"/>
        </w:rPr>
        <w:t xml:space="preserve"> in vitro and intravenous administration in dogs. CO-UFBs were evaluated for organ preservation using both cultured cells and rat models.</w:t>
      </w:r>
    </w:p>
    <w:p w14:paraId="1387B9C3" w14:textId="77777777" w:rsidR="00C315D2" w:rsidRPr="00C354D8" w:rsidRDefault="00C315D2" w:rsidP="00C315D2">
      <w:pPr>
        <w:spacing w:after="0" w:line="240" w:lineRule="auto"/>
        <w:jc w:val="both"/>
        <w:rPr>
          <w:rFonts w:ascii="Calibri" w:eastAsia="Calibri" w:hAnsi="Calibri" w:cs="Times New Roman" w:hint="eastAsia"/>
          <w:b/>
          <w:bCs/>
          <w:kern w:val="0"/>
          <w:lang w:val="en-US" w:eastAsia="ja-JP"/>
          <w14:ligatures w14:val="none"/>
        </w:rPr>
      </w:pPr>
    </w:p>
    <w:p w14:paraId="7A13F7AA" w14:textId="37E528ED" w:rsidR="00E63DD1" w:rsidRDefault="00795378" w:rsidP="2021B9E9">
      <w:pPr>
        <w:spacing w:after="0" w:line="240" w:lineRule="auto"/>
        <w:jc w:val="both"/>
        <w:rPr>
          <w:rFonts w:ascii="Arial" w:eastAsia="Calibri" w:hAnsi="Arial" w:cs="Calibri"/>
          <w:kern w:val="0"/>
          <w:sz w:val="20"/>
          <w:szCs w:val="20"/>
          <w:lang w:val="en-US"/>
          <w14:ligatures w14:val="none"/>
        </w:rPr>
      </w:pPr>
      <w:r w:rsidRPr="2021B9E9">
        <w:rPr>
          <w:rFonts w:ascii="Arial" w:eastAsia="Calibri" w:hAnsi="Arial" w:cs="Calibri"/>
          <w:b/>
          <w:bCs/>
          <w:kern w:val="0"/>
          <w:sz w:val="20"/>
          <w:szCs w:val="20"/>
          <w14:ligatures w14:val="none"/>
        </w:rPr>
        <w:t>Results.</w:t>
      </w:r>
      <w:r w:rsidR="00C315D2" w:rsidRPr="00C315D2">
        <w:rPr>
          <w:rFonts w:ascii="Calibri" w:eastAsia="Calibri" w:hAnsi="Calibri" w:cs="Times New Roman"/>
          <w:kern w:val="0"/>
          <w:lang w:val="en-GB"/>
          <w14:ligatures w14:val="none"/>
        </w:rPr>
        <w:t xml:space="preserve"> </w:t>
      </w:r>
      <w:r w:rsidR="00E63DD1" w:rsidRPr="00E63DD1">
        <w:rPr>
          <w:rFonts w:ascii="Arial" w:eastAsia="Calibri" w:hAnsi="Arial" w:cs="Calibri"/>
          <w:kern w:val="0"/>
          <w:sz w:val="20"/>
          <w:szCs w:val="20"/>
          <w:lang w:val="en-US"/>
          <w14:ligatures w14:val="none"/>
        </w:rPr>
        <w:t>The physicochemical properties of UFBs—including particle size and particle concentration—varied significantly depending on</w:t>
      </w:r>
      <w:r w:rsidR="004E09A2">
        <w:rPr>
          <w:rFonts w:ascii="ＭＳ ゴシック" w:eastAsia="ＭＳ ゴシック" w:hAnsi="ＭＳ ゴシック" w:cs="ＭＳ ゴシック" w:hint="eastAsia"/>
          <w:kern w:val="0"/>
          <w:sz w:val="20"/>
          <w:szCs w:val="20"/>
          <w:lang w:val="en-US" w:eastAsia="ja-JP"/>
          <w14:ligatures w14:val="none"/>
        </w:rPr>
        <w:t xml:space="preserve">　</w:t>
      </w:r>
      <w:r w:rsidR="00E63DD1" w:rsidRPr="00E63DD1">
        <w:rPr>
          <w:rFonts w:ascii="Arial" w:eastAsia="Calibri" w:hAnsi="Arial" w:cs="Calibri"/>
          <w:kern w:val="0"/>
          <w:sz w:val="20"/>
          <w:szCs w:val="20"/>
          <w:lang w:val="en-US"/>
          <w14:ligatures w14:val="none"/>
        </w:rPr>
        <w:t xml:space="preserve"> the gas species and dispersion medium, influencing both formulation stability and filterability. O</w:t>
      </w:r>
      <w:r w:rsidR="00E63DD1" w:rsidRPr="00E63DD1">
        <w:rPr>
          <w:rFonts w:ascii="Cambria Math" w:eastAsia="Calibri" w:hAnsi="Cambria Math" w:cs="Cambria Math"/>
          <w:kern w:val="0"/>
          <w:sz w:val="20"/>
          <w:szCs w:val="20"/>
          <w:lang w:val="en-US"/>
          <w14:ligatures w14:val="none"/>
        </w:rPr>
        <w:t>₂</w:t>
      </w:r>
      <w:r w:rsidR="00E63DD1" w:rsidRPr="00E63DD1">
        <w:rPr>
          <w:rFonts w:ascii="Arial" w:eastAsia="Calibri" w:hAnsi="Arial" w:cs="Calibri"/>
          <w:kern w:val="0"/>
          <w:sz w:val="20"/>
          <w:szCs w:val="20"/>
          <w:lang w:val="en-US"/>
          <w14:ligatures w14:val="none"/>
        </w:rPr>
        <w:t>-UFBs promoted iPSC proliferation by 5–10% without impairing pluripotency. NO-UFBs exhibited no cytotoxicity and significantly reduced intracellular Ca²</w:t>
      </w:r>
      <w:r w:rsidR="00E63DD1" w:rsidRPr="00E63DD1">
        <w:rPr>
          <w:rFonts w:ascii="Cambria Math" w:eastAsia="Calibri" w:hAnsi="Cambria Math" w:cs="Cambria Math"/>
          <w:kern w:val="0"/>
          <w:sz w:val="20"/>
          <w:szCs w:val="20"/>
          <w:lang w:val="en-US"/>
          <w14:ligatures w14:val="none"/>
        </w:rPr>
        <w:t>⁺</w:t>
      </w:r>
      <w:r w:rsidR="00E63DD1" w:rsidRPr="00E63DD1">
        <w:rPr>
          <w:rFonts w:ascii="Arial" w:eastAsia="Calibri" w:hAnsi="Arial" w:cs="Calibri"/>
          <w:kern w:val="0"/>
          <w:sz w:val="20"/>
          <w:szCs w:val="20"/>
          <w:lang w:val="en-US"/>
          <w14:ligatures w14:val="none"/>
        </w:rPr>
        <w:t xml:space="preserve"> levels in H9c2 </w:t>
      </w:r>
      <w:proofErr w:type="spellStart"/>
      <w:r w:rsidR="00E63DD1" w:rsidRPr="00E63DD1">
        <w:rPr>
          <w:rFonts w:ascii="Arial" w:eastAsia="Calibri" w:hAnsi="Arial" w:cs="Calibri"/>
          <w:kern w:val="0"/>
          <w:sz w:val="20"/>
          <w:szCs w:val="20"/>
          <w:lang w:val="en-US"/>
          <w14:ligatures w14:val="none"/>
        </w:rPr>
        <w:t>cardiomyoblasts</w:t>
      </w:r>
      <w:proofErr w:type="spellEnd"/>
      <w:r w:rsidR="00E63DD1" w:rsidRPr="00E63DD1">
        <w:rPr>
          <w:rFonts w:ascii="Arial" w:eastAsia="Calibri" w:hAnsi="Arial" w:cs="Calibri"/>
          <w:kern w:val="0"/>
          <w:sz w:val="20"/>
          <w:szCs w:val="20"/>
          <w:lang w:val="en-US"/>
          <w14:ligatures w14:val="none"/>
        </w:rPr>
        <w:t xml:space="preserve">. In vivo, repeated intravenous administration of NO-UFBs in dogs resulted in dose-dependent hypotensive effects without observable toxicity. CO-UFBs demonstrated beneficial effects on organ preservation in both cultured cells and rat organ models. </w:t>
      </w:r>
    </w:p>
    <w:p w14:paraId="6A16BBE7" w14:textId="77777777" w:rsidR="00E63DD1" w:rsidRDefault="00E63DD1" w:rsidP="2021B9E9">
      <w:pPr>
        <w:spacing w:after="0" w:line="240" w:lineRule="auto"/>
        <w:jc w:val="both"/>
        <w:rPr>
          <w:rFonts w:ascii="Arial" w:eastAsia="Calibri" w:hAnsi="Arial" w:cs="Calibri"/>
          <w:b/>
          <w:kern w:val="0"/>
          <w:sz w:val="20"/>
          <w:szCs w:val="20"/>
          <w:lang w:val="en-US"/>
          <w14:ligatures w14:val="none"/>
        </w:rPr>
      </w:pPr>
    </w:p>
    <w:p w14:paraId="58EE2702" w14:textId="3FA73DCE" w:rsidR="00C315D2" w:rsidRPr="00C315D2" w:rsidRDefault="00E63DD1" w:rsidP="2021B9E9">
      <w:pPr>
        <w:spacing w:after="0" w:line="240" w:lineRule="auto"/>
        <w:jc w:val="both"/>
        <w:rPr>
          <w:rFonts w:ascii="Arial" w:eastAsia="Calibri" w:hAnsi="Arial" w:cs="Calibri"/>
          <w:kern w:val="0"/>
          <w:sz w:val="20"/>
          <w:szCs w:val="20"/>
          <w:lang w:val="en-US" w:eastAsia="ja-JP"/>
          <w14:ligatures w14:val="none"/>
        </w:rPr>
      </w:pPr>
      <w:r>
        <w:rPr>
          <w:rFonts w:ascii="Arial" w:eastAsia="Calibri" w:hAnsi="Arial" w:cs="Calibri"/>
          <w:b/>
          <w:kern w:val="0"/>
          <w:sz w:val="20"/>
          <w:szCs w:val="20"/>
          <w14:ligatures w14:val="none"/>
        </w:rPr>
        <w:t>Conclusion/</w:t>
      </w:r>
      <w:r w:rsidRPr="00C315D2">
        <w:rPr>
          <w:rFonts w:ascii="Arial" w:eastAsia="Calibri" w:hAnsi="Arial" w:cs="Calibri"/>
          <w:b/>
          <w:kern w:val="0"/>
          <w:sz w:val="20"/>
          <w:szCs w:val="20"/>
          <w14:ligatures w14:val="none"/>
        </w:rPr>
        <w:t>Discussion.</w:t>
      </w:r>
      <w:r w:rsidRPr="00C315D2">
        <w:rPr>
          <w:rFonts w:ascii="Arial" w:eastAsia="Calibri" w:hAnsi="Arial" w:cs="Calibri"/>
          <w:bCs/>
          <w:kern w:val="0"/>
          <w:sz w:val="20"/>
          <w:szCs w:val="20"/>
          <w14:ligatures w14:val="none"/>
        </w:rPr>
        <w:t xml:space="preserve"> </w:t>
      </w:r>
      <w:r w:rsidRPr="00E63DD1">
        <w:rPr>
          <w:rFonts w:ascii="Arial" w:eastAsia="Calibri" w:hAnsi="Arial" w:cs="Calibri"/>
          <w:kern w:val="0"/>
          <w:sz w:val="20"/>
          <w:szCs w:val="20"/>
          <w:lang w:val="en-US"/>
          <w14:ligatures w14:val="none"/>
        </w:rPr>
        <w:t xml:space="preserve">These findings support the potential utility of </w:t>
      </w:r>
      <w:r w:rsidR="00A16D9B" w:rsidRPr="00E63DD1">
        <w:rPr>
          <w:rFonts w:ascii="Arial" w:eastAsia="Calibri" w:hAnsi="Arial" w:cs="Calibri"/>
          <w:bCs/>
          <w:kern w:val="0"/>
          <w:sz w:val="20"/>
          <w:szCs w:val="20"/>
          <w14:ligatures w14:val="none"/>
        </w:rPr>
        <w:t>bioactive</w:t>
      </w:r>
      <w:r>
        <w:rPr>
          <w:rFonts w:ascii="ＭＳ ゴシック" w:eastAsia="ＭＳ ゴシック" w:hAnsi="ＭＳ ゴシック" w:cs="ＭＳ ゴシック"/>
          <w:bCs/>
          <w:kern w:val="0"/>
          <w:sz w:val="20"/>
          <w:szCs w:val="20"/>
          <w:lang w:val="en-US" w:eastAsia="ja-JP"/>
          <w14:ligatures w14:val="none"/>
        </w:rPr>
        <w:t>-</w:t>
      </w:r>
      <w:r w:rsidRPr="00E63DD1">
        <w:rPr>
          <w:rFonts w:ascii="Arial" w:eastAsia="Calibri" w:hAnsi="Arial" w:cs="Calibri" w:hint="eastAsia"/>
          <w:kern w:val="0"/>
          <w:sz w:val="20"/>
          <w:szCs w:val="20"/>
          <w:lang w:val="en-US" w:eastAsia="ja-JP"/>
          <w14:ligatures w14:val="none"/>
        </w:rPr>
        <w:t>g</w:t>
      </w:r>
      <w:r w:rsidRPr="00E63DD1">
        <w:rPr>
          <w:rFonts w:ascii="Arial" w:eastAsia="Calibri" w:hAnsi="Arial" w:cs="Calibri"/>
          <w:kern w:val="0"/>
          <w:sz w:val="20"/>
          <w:szCs w:val="20"/>
          <w:lang w:val="en-US"/>
          <w14:ligatures w14:val="none"/>
        </w:rPr>
        <w:t>as-based UFB</w:t>
      </w:r>
      <w:r>
        <w:rPr>
          <w:rFonts w:ascii="Arial" w:eastAsia="Calibri" w:hAnsi="Arial" w:cs="Calibri"/>
          <w:kern w:val="0"/>
          <w:sz w:val="20"/>
          <w:szCs w:val="20"/>
          <w:lang w:val="en-US"/>
          <w14:ligatures w14:val="none"/>
        </w:rPr>
        <w:t>s</w:t>
      </w:r>
      <w:r w:rsidRPr="00E63DD1">
        <w:rPr>
          <w:rFonts w:ascii="Arial" w:eastAsia="Calibri" w:hAnsi="Arial" w:cs="Calibri"/>
          <w:kern w:val="0"/>
          <w:sz w:val="20"/>
          <w:szCs w:val="20"/>
          <w:lang w:val="en-US"/>
          <w14:ligatures w14:val="none"/>
        </w:rPr>
        <w:t xml:space="preserve"> in diverse biomedical applications</w:t>
      </w:r>
      <w:r w:rsidR="00C16489" w:rsidRPr="00C16489">
        <w:rPr>
          <w:rFonts w:ascii="Arial" w:eastAsia="Calibri" w:hAnsi="Arial" w:cs="Calibri"/>
          <w:kern w:val="0"/>
          <w:sz w:val="20"/>
          <w:szCs w:val="20"/>
          <w:lang w:val="en-US"/>
          <w14:ligatures w14:val="none"/>
        </w:rPr>
        <w:t>, offering new avenues for gas-mediated cellular modulation, drug delivery, and therapeutic strategies.</w:t>
      </w:r>
    </w:p>
    <w:p w14:paraId="7750D060" w14:textId="77777777" w:rsidR="00D97644" w:rsidRDefault="00D97644" w:rsidP="00C315D2">
      <w:pPr>
        <w:spacing w:after="0" w:line="240" w:lineRule="auto"/>
        <w:jc w:val="both"/>
        <w:rPr>
          <w:rFonts w:ascii="Arial" w:eastAsia="Calibri" w:hAnsi="Arial" w:cs="Calibri"/>
          <w:b/>
          <w:kern w:val="0"/>
          <w:sz w:val="20"/>
          <w:szCs w:val="20"/>
          <w14:ligatures w14:val="none"/>
        </w:rPr>
      </w:pPr>
    </w:p>
    <w:p w14:paraId="7A6A1625" w14:textId="6F029CCE" w:rsidR="00C315D2" w:rsidRPr="00D97644" w:rsidRDefault="00D97644" w:rsidP="00D97644">
      <w:pPr>
        <w:jc w:val="both"/>
        <w:rPr>
          <w:rFonts w:ascii="Arial" w:eastAsia="Calibri" w:hAnsi="Arial" w:cs="Calibri"/>
          <w:sz w:val="20"/>
          <w:szCs w:val="20"/>
        </w:rPr>
      </w:pPr>
      <w:r>
        <w:rPr>
          <w:rFonts w:ascii="Arial" w:eastAsia="Calibri" w:hAnsi="Arial" w:cs="Calibri"/>
          <w:noProof/>
          <w:sz w:val="20"/>
          <w:szCs w:val="20"/>
        </w:rPr>
        <w:drawing>
          <wp:inline distT="0" distB="0" distL="0" distR="0" wp14:anchorId="7E0A7E19" wp14:editId="7256F998">
            <wp:extent cx="5731510" cy="1644015"/>
            <wp:effectExtent l="0" t="0" r="0" b="0"/>
            <wp:docPr id="153360344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603447" name="図 1533603447"/>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1644015"/>
                    </a:xfrm>
                    <a:prstGeom prst="rect">
                      <a:avLst/>
                    </a:prstGeom>
                  </pic:spPr>
                </pic:pic>
              </a:graphicData>
            </a:graphic>
          </wp:inline>
        </w:drawing>
      </w:r>
    </w:p>
    <w:p w14:paraId="00075F03" w14:textId="6380AF08" w:rsidR="00113BB7" w:rsidRPr="00C354D8" w:rsidRDefault="00C315D2" w:rsidP="00C354D8">
      <w:pPr>
        <w:spacing w:after="0" w:line="240" w:lineRule="auto"/>
        <w:jc w:val="both"/>
        <w:rPr>
          <w:rFonts w:ascii="Arial" w:eastAsia="Calibri" w:hAnsi="Arial" w:cs="Calibri"/>
          <w:kern w:val="0"/>
          <w:sz w:val="20"/>
          <w:szCs w:val="20"/>
          <w:lang w:val="en-GB"/>
          <w14:ligatures w14:val="none"/>
        </w:rPr>
      </w:pPr>
      <w:r w:rsidRPr="2021B9E9">
        <w:rPr>
          <w:rFonts w:ascii="Arial" w:eastAsia="Calibri" w:hAnsi="Arial" w:cs="Calibri"/>
          <w:b/>
          <w:bCs/>
          <w:kern w:val="0"/>
          <w:sz w:val="20"/>
          <w:szCs w:val="20"/>
          <w:lang w:val="en-GB"/>
          <w14:ligatures w14:val="none"/>
        </w:rPr>
        <w:t xml:space="preserve">Figure 1. </w:t>
      </w:r>
      <w:r w:rsidR="00C354D8" w:rsidRPr="00C354D8">
        <w:rPr>
          <w:rFonts w:ascii="Arial" w:eastAsia="Calibri" w:hAnsi="Arial" w:cs="Calibri"/>
          <w:kern w:val="0"/>
          <w:sz w:val="20"/>
          <w:szCs w:val="20"/>
          <w:lang w:val="en-GB"/>
          <w14:ligatures w14:val="none"/>
        </w:rPr>
        <w:t xml:space="preserve">The left panel shows the custom-designed UFB generation device developed for medical use. The </w:t>
      </w:r>
      <w:proofErr w:type="spellStart"/>
      <w:r w:rsidR="00C354D8" w:rsidRPr="00C354D8">
        <w:rPr>
          <w:rFonts w:ascii="Arial" w:eastAsia="Calibri" w:hAnsi="Arial" w:cs="Calibri"/>
          <w:kern w:val="0"/>
          <w:sz w:val="20"/>
          <w:szCs w:val="20"/>
          <w:lang w:val="en-GB"/>
          <w14:ligatures w14:val="none"/>
        </w:rPr>
        <w:t>center</w:t>
      </w:r>
      <w:proofErr w:type="spellEnd"/>
      <w:r w:rsidR="00C354D8" w:rsidRPr="00C354D8">
        <w:rPr>
          <w:rFonts w:ascii="Arial" w:eastAsia="Calibri" w:hAnsi="Arial" w:cs="Calibri"/>
          <w:kern w:val="0"/>
          <w:sz w:val="20"/>
          <w:szCs w:val="20"/>
          <w:lang w:val="en-GB"/>
          <w14:ligatures w14:val="none"/>
        </w:rPr>
        <w:t xml:space="preserve"> and right panels show the analysis of</w:t>
      </w:r>
      <w:r w:rsidR="00E318CF" w:rsidRPr="00E318CF">
        <w:rPr>
          <w:rFonts w:ascii="Arial" w:eastAsia="Calibri" w:hAnsi="Arial" w:cs="Calibri"/>
          <w:kern w:val="0"/>
          <w:sz w:val="20"/>
          <w:szCs w:val="20"/>
          <w:lang w:val="en-GB"/>
          <w14:ligatures w14:val="none"/>
        </w:rPr>
        <w:t xml:space="preserve"> O</w:t>
      </w:r>
      <w:r w:rsidR="00E318CF" w:rsidRPr="00E318CF">
        <w:rPr>
          <w:rFonts w:ascii="Cambria Math" w:eastAsia="Calibri" w:hAnsi="Cambria Math" w:cs="Cambria Math"/>
          <w:kern w:val="0"/>
          <w:sz w:val="20"/>
          <w:szCs w:val="20"/>
          <w:lang w:val="en-GB"/>
          <w14:ligatures w14:val="none"/>
        </w:rPr>
        <w:t>₂</w:t>
      </w:r>
      <w:r w:rsidR="00E318CF" w:rsidRPr="00E318CF">
        <w:rPr>
          <w:rFonts w:ascii="Arial" w:eastAsia="Calibri" w:hAnsi="Arial" w:cs="Calibri"/>
          <w:kern w:val="0"/>
          <w:sz w:val="20"/>
          <w:szCs w:val="20"/>
          <w:lang w:val="en-GB"/>
          <w14:ligatures w14:val="none"/>
        </w:rPr>
        <w:t>-UFBs dispersed in DMEM</w:t>
      </w:r>
      <w:r w:rsidR="00C354D8" w:rsidRPr="00C354D8">
        <w:rPr>
          <w:rFonts w:ascii="Arial" w:eastAsia="Calibri" w:hAnsi="Arial" w:cs="Calibri"/>
          <w:kern w:val="0"/>
          <w:sz w:val="20"/>
          <w:szCs w:val="20"/>
          <w:lang w:val="en-GB"/>
          <w14:ligatures w14:val="none"/>
        </w:rPr>
        <w:t xml:space="preserve">, prepared using the device shown on the left. The sample was diluted 10-fold and measured using </w:t>
      </w:r>
      <w:proofErr w:type="spellStart"/>
      <w:r w:rsidR="00C354D8" w:rsidRPr="00C354D8">
        <w:rPr>
          <w:rFonts w:ascii="Arial" w:eastAsia="Calibri" w:hAnsi="Arial" w:cs="Calibri"/>
          <w:kern w:val="0"/>
          <w:sz w:val="20"/>
          <w:szCs w:val="20"/>
          <w:lang w:val="en-GB"/>
          <w14:ligatures w14:val="none"/>
        </w:rPr>
        <w:t>NanoSight</w:t>
      </w:r>
      <w:proofErr w:type="spellEnd"/>
      <w:r w:rsidR="00C354D8" w:rsidRPr="00C354D8">
        <w:rPr>
          <w:rFonts w:ascii="Arial" w:eastAsia="Calibri" w:hAnsi="Arial" w:cs="Calibri"/>
          <w:kern w:val="0"/>
          <w:sz w:val="20"/>
          <w:szCs w:val="20"/>
          <w:lang w:val="en-GB"/>
          <w14:ligatures w14:val="none"/>
        </w:rPr>
        <w:t xml:space="preserve"> NS300 (Malvern). The </w:t>
      </w:r>
      <w:proofErr w:type="spellStart"/>
      <w:r w:rsidR="00C354D8" w:rsidRPr="00C354D8">
        <w:rPr>
          <w:rFonts w:ascii="Arial" w:eastAsia="Calibri" w:hAnsi="Arial" w:cs="Calibri"/>
          <w:kern w:val="0"/>
          <w:sz w:val="20"/>
          <w:szCs w:val="20"/>
          <w:lang w:val="en-GB"/>
          <w14:ligatures w14:val="none"/>
        </w:rPr>
        <w:t>center</w:t>
      </w:r>
      <w:proofErr w:type="spellEnd"/>
      <w:r w:rsidR="00C354D8" w:rsidRPr="00C354D8">
        <w:rPr>
          <w:rFonts w:ascii="Arial" w:eastAsia="Calibri" w:hAnsi="Arial" w:cs="Calibri"/>
          <w:kern w:val="0"/>
          <w:sz w:val="20"/>
          <w:szCs w:val="20"/>
          <w:lang w:val="en-GB"/>
          <w14:ligatures w14:val="none"/>
        </w:rPr>
        <w:t xml:space="preserve"> panel displays a scattered light image (visualization of O</w:t>
      </w:r>
      <w:r w:rsidR="00C354D8" w:rsidRPr="00C354D8">
        <w:rPr>
          <w:rFonts w:ascii="Cambria Math" w:eastAsia="Calibri" w:hAnsi="Cambria Math" w:cs="Cambria Math"/>
          <w:kern w:val="0"/>
          <w:sz w:val="20"/>
          <w:szCs w:val="20"/>
          <w:lang w:val="en-GB"/>
          <w14:ligatures w14:val="none"/>
        </w:rPr>
        <w:t>₂</w:t>
      </w:r>
      <w:r w:rsidR="00C354D8" w:rsidRPr="00C354D8">
        <w:rPr>
          <w:rFonts w:ascii="Arial" w:eastAsia="Calibri" w:hAnsi="Arial" w:cs="Calibri"/>
          <w:kern w:val="0"/>
          <w:sz w:val="20"/>
          <w:szCs w:val="20"/>
          <w:lang w:val="en-GB"/>
          <w14:ligatures w14:val="none"/>
        </w:rPr>
        <w:t>-UFBs), and the right panel presents the particle size distribution, including average particle size and particle concentration.</w:t>
      </w:r>
    </w:p>
    <w:sectPr w:rsidR="00113BB7" w:rsidRPr="00C354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ptos Display">
    <w:panose1 w:val="020B0004020202020204"/>
    <w:charset w:val="00"/>
    <w:family w:val="swiss"/>
    <w:pitch w:val="variable"/>
    <w:sig w:usb0="20000287" w:usb1="00000003" w:usb2="00000000" w:usb3="00000000" w:csb0="0000019F" w:csb1="00000000"/>
  </w:font>
  <w:font w:name="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795CCE"/>
    <w:multiLevelType w:val="hybridMultilevel"/>
    <w:tmpl w:val="06A68968"/>
    <w:lvl w:ilvl="0" w:tplc="54F48314">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9885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5D2"/>
    <w:rsid w:val="00107368"/>
    <w:rsid w:val="00113BB7"/>
    <w:rsid w:val="0015336B"/>
    <w:rsid w:val="001E3B2E"/>
    <w:rsid w:val="002017E6"/>
    <w:rsid w:val="0024406B"/>
    <w:rsid w:val="00294059"/>
    <w:rsid w:val="003206E4"/>
    <w:rsid w:val="003A6D5C"/>
    <w:rsid w:val="004A51B6"/>
    <w:rsid w:val="004E09A2"/>
    <w:rsid w:val="00510CF8"/>
    <w:rsid w:val="0052384C"/>
    <w:rsid w:val="00575A29"/>
    <w:rsid w:val="005D642A"/>
    <w:rsid w:val="00601754"/>
    <w:rsid w:val="006A34BE"/>
    <w:rsid w:val="006E33BD"/>
    <w:rsid w:val="006F3F1C"/>
    <w:rsid w:val="007141F2"/>
    <w:rsid w:val="007561D8"/>
    <w:rsid w:val="00795378"/>
    <w:rsid w:val="00796206"/>
    <w:rsid w:val="007C367E"/>
    <w:rsid w:val="008071C5"/>
    <w:rsid w:val="008C0455"/>
    <w:rsid w:val="00906D34"/>
    <w:rsid w:val="00924822"/>
    <w:rsid w:val="00933DC9"/>
    <w:rsid w:val="00936D4C"/>
    <w:rsid w:val="009523F9"/>
    <w:rsid w:val="009650DF"/>
    <w:rsid w:val="009B1CBB"/>
    <w:rsid w:val="00A0516D"/>
    <w:rsid w:val="00A16D9B"/>
    <w:rsid w:val="00B4721D"/>
    <w:rsid w:val="00B8473A"/>
    <w:rsid w:val="00C16489"/>
    <w:rsid w:val="00C21815"/>
    <w:rsid w:val="00C315D2"/>
    <w:rsid w:val="00C353D8"/>
    <w:rsid w:val="00C354D8"/>
    <w:rsid w:val="00CF5A91"/>
    <w:rsid w:val="00D02BB1"/>
    <w:rsid w:val="00D45A74"/>
    <w:rsid w:val="00D63C6F"/>
    <w:rsid w:val="00D7428F"/>
    <w:rsid w:val="00D97644"/>
    <w:rsid w:val="00E318CF"/>
    <w:rsid w:val="00E63DD1"/>
    <w:rsid w:val="00EC3746"/>
    <w:rsid w:val="00F21EF5"/>
    <w:rsid w:val="00F257F0"/>
    <w:rsid w:val="00F37AF4"/>
    <w:rsid w:val="00F400F7"/>
    <w:rsid w:val="00F45C80"/>
    <w:rsid w:val="00F539FB"/>
    <w:rsid w:val="00F85528"/>
    <w:rsid w:val="2021B9E9"/>
    <w:rsid w:val="4FE71DF4"/>
    <w:rsid w:val="5E2C5F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C9E18DD"/>
  <w15:chartTrackingRefBased/>
  <w15:docId w15:val="{68CD8C6C-48B5-45FC-AC27-B37918D8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315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315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315D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315D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315D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315D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315D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315D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315D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315D2"/>
    <w:rPr>
      <w:rFonts w:asciiTheme="majorHAnsi" w:eastAsiaTheme="majorEastAsia" w:hAnsiTheme="majorHAnsi" w:cstheme="majorBidi"/>
      <w:color w:val="0F4761" w:themeColor="accent1" w:themeShade="BF"/>
      <w:sz w:val="40"/>
      <w:szCs w:val="40"/>
    </w:rPr>
  </w:style>
  <w:style w:type="character" w:customStyle="1" w:styleId="20">
    <w:name w:val="見出し 2 (文字)"/>
    <w:basedOn w:val="a0"/>
    <w:link w:val="2"/>
    <w:uiPriority w:val="9"/>
    <w:semiHidden/>
    <w:rsid w:val="00C315D2"/>
    <w:rPr>
      <w:rFonts w:asciiTheme="majorHAnsi" w:eastAsiaTheme="majorEastAsia" w:hAnsiTheme="majorHAnsi" w:cstheme="majorBidi"/>
      <w:color w:val="0F4761" w:themeColor="accent1" w:themeShade="BF"/>
      <w:sz w:val="32"/>
      <w:szCs w:val="32"/>
    </w:rPr>
  </w:style>
  <w:style w:type="character" w:customStyle="1" w:styleId="30">
    <w:name w:val="見出し 3 (文字)"/>
    <w:basedOn w:val="a0"/>
    <w:link w:val="3"/>
    <w:uiPriority w:val="9"/>
    <w:semiHidden/>
    <w:rsid w:val="00C315D2"/>
    <w:rPr>
      <w:rFonts w:eastAsiaTheme="majorEastAsia" w:cstheme="majorBidi"/>
      <w:color w:val="0F4761" w:themeColor="accent1" w:themeShade="BF"/>
      <w:sz w:val="28"/>
      <w:szCs w:val="28"/>
    </w:rPr>
  </w:style>
  <w:style w:type="character" w:customStyle="1" w:styleId="40">
    <w:name w:val="見出し 4 (文字)"/>
    <w:basedOn w:val="a0"/>
    <w:link w:val="4"/>
    <w:uiPriority w:val="9"/>
    <w:semiHidden/>
    <w:rsid w:val="00C315D2"/>
    <w:rPr>
      <w:rFonts w:eastAsiaTheme="majorEastAsia" w:cstheme="majorBidi"/>
      <w:i/>
      <w:iCs/>
      <w:color w:val="0F4761" w:themeColor="accent1" w:themeShade="BF"/>
    </w:rPr>
  </w:style>
  <w:style w:type="character" w:customStyle="1" w:styleId="50">
    <w:name w:val="見出し 5 (文字)"/>
    <w:basedOn w:val="a0"/>
    <w:link w:val="5"/>
    <w:uiPriority w:val="9"/>
    <w:semiHidden/>
    <w:rsid w:val="00C315D2"/>
    <w:rPr>
      <w:rFonts w:eastAsiaTheme="majorEastAsia" w:cstheme="majorBidi"/>
      <w:color w:val="0F4761" w:themeColor="accent1" w:themeShade="BF"/>
    </w:rPr>
  </w:style>
  <w:style w:type="character" w:customStyle="1" w:styleId="60">
    <w:name w:val="見出し 6 (文字)"/>
    <w:basedOn w:val="a0"/>
    <w:link w:val="6"/>
    <w:uiPriority w:val="9"/>
    <w:semiHidden/>
    <w:rsid w:val="00C315D2"/>
    <w:rPr>
      <w:rFonts w:eastAsiaTheme="majorEastAsia" w:cstheme="majorBidi"/>
      <w:i/>
      <w:iCs/>
      <w:color w:val="595959" w:themeColor="text1" w:themeTint="A6"/>
    </w:rPr>
  </w:style>
  <w:style w:type="character" w:customStyle="1" w:styleId="70">
    <w:name w:val="見出し 7 (文字)"/>
    <w:basedOn w:val="a0"/>
    <w:link w:val="7"/>
    <w:uiPriority w:val="9"/>
    <w:semiHidden/>
    <w:rsid w:val="00C315D2"/>
    <w:rPr>
      <w:rFonts w:eastAsiaTheme="majorEastAsia" w:cstheme="majorBidi"/>
      <w:color w:val="595959" w:themeColor="text1" w:themeTint="A6"/>
    </w:rPr>
  </w:style>
  <w:style w:type="character" w:customStyle="1" w:styleId="80">
    <w:name w:val="見出し 8 (文字)"/>
    <w:basedOn w:val="a0"/>
    <w:link w:val="8"/>
    <w:uiPriority w:val="9"/>
    <w:semiHidden/>
    <w:rsid w:val="00C315D2"/>
    <w:rPr>
      <w:rFonts w:eastAsiaTheme="majorEastAsia" w:cstheme="majorBidi"/>
      <w:i/>
      <w:iCs/>
      <w:color w:val="272727" w:themeColor="text1" w:themeTint="D8"/>
    </w:rPr>
  </w:style>
  <w:style w:type="character" w:customStyle="1" w:styleId="90">
    <w:name w:val="見出し 9 (文字)"/>
    <w:basedOn w:val="a0"/>
    <w:link w:val="9"/>
    <w:uiPriority w:val="9"/>
    <w:semiHidden/>
    <w:rsid w:val="00C315D2"/>
    <w:rPr>
      <w:rFonts w:eastAsiaTheme="majorEastAsia" w:cstheme="majorBidi"/>
      <w:color w:val="272727" w:themeColor="text1" w:themeTint="D8"/>
    </w:rPr>
  </w:style>
  <w:style w:type="paragraph" w:styleId="a3">
    <w:name w:val="Title"/>
    <w:basedOn w:val="a"/>
    <w:next w:val="a"/>
    <w:link w:val="a4"/>
    <w:uiPriority w:val="10"/>
    <w:qFormat/>
    <w:rsid w:val="00C31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315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15D2"/>
    <w:pPr>
      <w:numPr>
        <w:ilvl w:val="1"/>
      </w:numPr>
    </w:pPr>
    <w:rPr>
      <w:rFonts w:eastAsiaTheme="majorEastAsia" w:cstheme="majorBidi"/>
      <w:color w:val="595959" w:themeColor="text1" w:themeTint="A6"/>
      <w:spacing w:val="15"/>
      <w:sz w:val="28"/>
      <w:szCs w:val="28"/>
    </w:rPr>
  </w:style>
  <w:style w:type="character" w:customStyle="1" w:styleId="a6">
    <w:name w:val="副題 (文字)"/>
    <w:basedOn w:val="a0"/>
    <w:link w:val="a5"/>
    <w:uiPriority w:val="11"/>
    <w:rsid w:val="00C315D2"/>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315D2"/>
    <w:pPr>
      <w:spacing w:before="160"/>
      <w:jc w:val="center"/>
    </w:pPr>
    <w:rPr>
      <w:i/>
      <w:iCs/>
      <w:color w:val="404040" w:themeColor="text1" w:themeTint="BF"/>
    </w:rPr>
  </w:style>
  <w:style w:type="character" w:customStyle="1" w:styleId="a8">
    <w:name w:val="引用文 (文字)"/>
    <w:basedOn w:val="a0"/>
    <w:link w:val="a7"/>
    <w:uiPriority w:val="29"/>
    <w:rsid w:val="00C315D2"/>
    <w:rPr>
      <w:i/>
      <w:iCs/>
      <w:color w:val="404040" w:themeColor="text1" w:themeTint="BF"/>
    </w:rPr>
  </w:style>
  <w:style w:type="paragraph" w:styleId="a9">
    <w:name w:val="List Paragraph"/>
    <w:basedOn w:val="a"/>
    <w:uiPriority w:val="34"/>
    <w:qFormat/>
    <w:rsid w:val="00C315D2"/>
    <w:pPr>
      <w:ind w:left="720"/>
      <w:contextualSpacing/>
    </w:pPr>
  </w:style>
  <w:style w:type="character" w:styleId="21">
    <w:name w:val="Intense Emphasis"/>
    <w:basedOn w:val="a0"/>
    <w:uiPriority w:val="21"/>
    <w:qFormat/>
    <w:rsid w:val="00C315D2"/>
    <w:rPr>
      <w:i/>
      <w:iCs/>
      <w:color w:val="0F4761" w:themeColor="accent1" w:themeShade="BF"/>
    </w:rPr>
  </w:style>
  <w:style w:type="paragraph" w:styleId="22">
    <w:name w:val="Intense Quote"/>
    <w:basedOn w:val="a"/>
    <w:next w:val="a"/>
    <w:link w:val="23"/>
    <w:uiPriority w:val="30"/>
    <w:qFormat/>
    <w:rsid w:val="00C31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315D2"/>
    <w:rPr>
      <w:i/>
      <w:iCs/>
      <w:color w:val="0F4761" w:themeColor="accent1" w:themeShade="BF"/>
    </w:rPr>
  </w:style>
  <w:style w:type="character" w:styleId="24">
    <w:name w:val="Intense Reference"/>
    <w:basedOn w:val="a0"/>
    <w:uiPriority w:val="32"/>
    <w:qFormat/>
    <w:rsid w:val="00C315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0FB8FF-F624-4CD8-B1B7-331FFFAAAFAC}">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customXml/itemProps2.xml><?xml version="1.0" encoding="utf-8"?>
<ds:datastoreItem xmlns:ds="http://schemas.openxmlformats.org/officeDocument/2006/customXml" ds:itemID="{3C4A3A71-59EB-4D37-B60C-752E21A3F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DDCDBB-A434-4396-8F0D-5A6A543FC4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Pages>
  <Words>490</Words>
  <Characters>2797</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Phan</dc:creator>
  <cp:keywords/>
  <dc:description/>
  <cp:lastModifiedBy>香 福重</cp:lastModifiedBy>
  <cp:revision>10</cp:revision>
  <dcterms:created xsi:type="dcterms:W3CDTF">2025-05-29T04:37:00Z</dcterms:created>
  <dcterms:modified xsi:type="dcterms:W3CDTF">2025-05-30T05:08:00Z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0x01010004C054142C5B5D4B8C99E9FB10779CAB</vt:lpwstr>
  </property>
  <property fmtid="{D5CDD505-2E9C-101B-9397-08002B2CF9AE}" pid="3" name="MediaServiceImageTags">
    <vt:lpwstr/>
  </property>
</Properties>
</file>