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F1B9" w14:textId="21724826" w:rsidR="00C315D2" w:rsidRPr="00C315D2" w:rsidRDefault="007E6825"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Ensuring Safety and Efficacy in mRNA Therapeutics through Affinity FPLC Purification</w:t>
      </w:r>
    </w:p>
    <w:p w14:paraId="79141BD9" w14:textId="205614B5" w:rsidR="00C315D2" w:rsidRPr="00C315D2" w:rsidRDefault="007E6825" w:rsidP="00C315D2">
      <w:pPr>
        <w:spacing w:after="0" w:line="240" w:lineRule="auto"/>
        <w:rPr>
          <w:rFonts w:ascii="Arial" w:eastAsia="Calibri" w:hAnsi="Arial" w:cs="Calibri"/>
          <w:bCs/>
          <w:kern w:val="0"/>
          <w:sz w:val="20"/>
          <w:szCs w:val="20"/>
          <w14:ligatures w14:val="none"/>
        </w:rPr>
      </w:pPr>
      <w:r w:rsidRPr="007E6825">
        <w:rPr>
          <w:rFonts w:ascii="Arial" w:eastAsia="Calibri" w:hAnsi="Arial" w:cs="Calibri"/>
          <w:b/>
          <w:kern w:val="0"/>
          <w:sz w:val="20"/>
          <w:szCs w:val="20"/>
          <w:u w:val="single"/>
          <w14:ligatures w14:val="none"/>
        </w:rPr>
        <w:t>Arief Kurniawan</w:t>
      </w:r>
      <w:r w:rsidR="00C315D2" w:rsidRPr="007E6825">
        <w:rPr>
          <w:rFonts w:ascii="Arial" w:eastAsia="Calibri" w:hAnsi="Arial" w:cs="Calibri"/>
          <w:b/>
          <w:kern w:val="0"/>
          <w:sz w:val="20"/>
          <w:szCs w:val="20"/>
          <w:u w:val="single"/>
          <w:vertAlign w:val="superscript"/>
          <w14:ligatures w14:val="none"/>
        </w:rPr>
        <w:t>1</w:t>
      </w:r>
      <w:r w:rsidR="00C315D2" w:rsidRPr="007E6825">
        <w:rPr>
          <w:rFonts w:ascii="Arial" w:eastAsia="Calibri" w:hAnsi="Arial" w:cs="Calibri"/>
          <w:bCs/>
          <w:kern w:val="0"/>
          <w:sz w:val="20"/>
          <w:szCs w:val="20"/>
          <w14:ligatures w14:val="none"/>
        </w:rPr>
        <w:t>,</w:t>
      </w:r>
      <w:r w:rsidR="00C315D2" w:rsidRPr="00C315D2">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Jeonghwan</w:t>
      </w:r>
      <w:proofErr w:type="spellEnd"/>
      <w:r>
        <w:rPr>
          <w:rFonts w:ascii="Arial" w:eastAsia="Calibri" w:hAnsi="Arial" w:cs="Calibri"/>
          <w:bCs/>
          <w:kern w:val="0"/>
          <w:sz w:val="20"/>
          <w:szCs w:val="20"/>
          <w14:ligatures w14:val="none"/>
        </w:rPr>
        <w:t xml:space="preserve"> Kim</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
    <w:p w14:paraId="47D76891" w14:textId="254DC9D5" w:rsidR="00C315D2" w:rsidRPr="00C315D2" w:rsidRDefault="007E6825"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 xml:space="preserve">College of Pharmacy, </w:t>
      </w:r>
      <w:proofErr w:type="spellStart"/>
      <w:r>
        <w:rPr>
          <w:rFonts w:ascii="Arial" w:eastAsia="Calibri" w:hAnsi="Arial" w:cs="Calibri"/>
          <w:bCs/>
          <w:kern w:val="0"/>
          <w:sz w:val="20"/>
          <w:szCs w:val="20"/>
          <w14:ligatures w14:val="none"/>
        </w:rPr>
        <w:t>Yeungnam</w:t>
      </w:r>
      <w:proofErr w:type="spellEnd"/>
      <w:r>
        <w:rPr>
          <w:rFonts w:ascii="Arial" w:eastAsia="Calibri" w:hAnsi="Arial" w:cs="Calibri"/>
          <w:bCs/>
          <w:kern w:val="0"/>
          <w:sz w:val="20"/>
          <w:szCs w:val="20"/>
          <w14:ligatures w14:val="none"/>
        </w:rPr>
        <w:t xml:space="preserve"> University, </w:t>
      </w:r>
      <w:proofErr w:type="spellStart"/>
      <w:r>
        <w:rPr>
          <w:rFonts w:ascii="Arial" w:eastAsia="Calibri" w:hAnsi="Arial" w:cs="Calibri"/>
          <w:bCs/>
          <w:kern w:val="0"/>
          <w:sz w:val="20"/>
          <w:szCs w:val="20"/>
          <w14:ligatures w14:val="none"/>
        </w:rPr>
        <w:t>Gyeongsan</w:t>
      </w:r>
      <w:proofErr w:type="spellEnd"/>
      <w:r>
        <w:rPr>
          <w:rFonts w:ascii="Arial" w:eastAsia="Calibri" w:hAnsi="Arial" w:cs="Calibri"/>
          <w:bCs/>
          <w:kern w:val="0"/>
          <w:sz w:val="20"/>
          <w:szCs w:val="20"/>
          <w14:ligatures w14:val="none"/>
        </w:rPr>
        <w:t>, 38541, Republic of Korea</w:t>
      </w:r>
    </w:p>
    <w:p w14:paraId="2DD37039" w14:textId="77777777" w:rsidR="00C315D2" w:rsidRPr="00CF315B" w:rsidRDefault="00C315D2" w:rsidP="00C315D2">
      <w:pPr>
        <w:spacing w:after="0" w:line="240" w:lineRule="auto"/>
        <w:rPr>
          <w:rFonts w:ascii="Arial" w:eastAsia="Calibri" w:hAnsi="Arial" w:cs="Arial"/>
          <w:bCs/>
          <w:kern w:val="0"/>
          <w:sz w:val="20"/>
          <w:szCs w:val="20"/>
          <w14:ligatures w14:val="none"/>
        </w:rPr>
      </w:pPr>
      <w:r w:rsidRPr="00CF315B">
        <w:rPr>
          <w:rFonts w:ascii="Arial" w:eastAsia="Calibri" w:hAnsi="Arial" w:cs="Arial"/>
          <w:bCs/>
          <w:i/>
          <w:kern w:val="0"/>
          <w:sz w:val="20"/>
          <w:szCs w:val="20"/>
          <w:lang w:val="en-US"/>
          <w14:ligatures w14:val="none"/>
        </w:rPr>
        <w:t xml:space="preserve"> </w:t>
      </w:r>
    </w:p>
    <w:p w14:paraId="2385039D" w14:textId="2D2E3F3B" w:rsidR="00C315D2" w:rsidRPr="00CF315B" w:rsidRDefault="00B8473A" w:rsidP="00C315D2">
      <w:pPr>
        <w:spacing w:after="0" w:line="240" w:lineRule="auto"/>
        <w:jc w:val="both"/>
        <w:rPr>
          <w:rFonts w:ascii="Arial" w:eastAsia="Calibri" w:hAnsi="Arial" w:cs="Arial"/>
          <w:bCs/>
          <w:kern w:val="0"/>
          <w:sz w:val="20"/>
          <w:szCs w:val="20"/>
          <w14:ligatures w14:val="none"/>
        </w:rPr>
      </w:pPr>
      <w:r w:rsidRPr="00CF315B">
        <w:rPr>
          <w:rFonts w:ascii="Arial" w:eastAsia="Calibri" w:hAnsi="Arial" w:cs="Arial"/>
          <w:b/>
          <w:kern w:val="0"/>
          <w:sz w:val="20"/>
          <w:szCs w:val="20"/>
          <w14:ligatures w14:val="none"/>
        </w:rPr>
        <w:t>Background and aims</w:t>
      </w:r>
      <w:r w:rsidR="00C315D2" w:rsidRPr="00CF315B">
        <w:rPr>
          <w:rFonts w:ascii="Arial" w:eastAsia="Calibri" w:hAnsi="Arial" w:cs="Arial"/>
          <w:b/>
          <w:kern w:val="0"/>
          <w:sz w:val="20"/>
          <w:szCs w:val="20"/>
          <w14:ligatures w14:val="none"/>
        </w:rPr>
        <w:t>.</w:t>
      </w:r>
      <w:r w:rsidR="00C315D2" w:rsidRPr="00CF315B">
        <w:rPr>
          <w:rFonts w:ascii="Arial" w:eastAsia="Calibri" w:hAnsi="Arial" w:cs="Arial"/>
          <w:bCs/>
          <w:kern w:val="0"/>
          <w:sz w:val="20"/>
          <w:szCs w:val="20"/>
          <w14:ligatures w14:val="none"/>
        </w:rPr>
        <w:t xml:space="preserve"> </w:t>
      </w:r>
      <w:r w:rsidR="009616C8" w:rsidRPr="00CF315B">
        <w:rPr>
          <w:rFonts w:ascii="Arial" w:eastAsia="Calibri" w:hAnsi="Arial" w:cs="Arial"/>
          <w:bCs/>
          <w:kern w:val="0"/>
          <w:sz w:val="20"/>
          <w:szCs w:val="20"/>
          <w14:ligatures w14:val="none"/>
        </w:rPr>
        <w:t xml:space="preserve">The clinical promise of mRNA therapeutics depends fundamentally on delivering highly pure mRNA that supports efficient protein expression and minimizes unwanted immune responses. However, widely used purification methods such as LiCl precipitation and silica-based spin columns often leave behind impurities (including double-stranded RNA and truncated transcripts) that can compromise both efficacy and safety, especially in vivo. This study aims to address these challenges by evaluating affinity-based fast protein liquid chromatography (FPLC) with </w:t>
      </w:r>
      <w:r w:rsidR="008B565D" w:rsidRPr="00CF315B">
        <w:rPr>
          <w:rFonts w:ascii="Arial" w:eastAsia="Calibri" w:hAnsi="Arial" w:cs="Arial"/>
          <w:bCs/>
          <w:kern w:val="0"/>
          <w:sz w:val="20"/>
          <w:szCs w:val="20"/>
          <w14:ligatures w14:val="none"/>
        </w:rPr>
        <w:t>oligo-deoxythymidine</w:t>
      </w:r>
      <w:r w:rsidR="00A72956" w:rsidRPr="00CF315B">
        <w:rPr>
          <w:rFonts w:ascii="Arial" w:eastAsia="Calibri" w:hAnsi="Arial" w:cs="Arial"/>
          <w:bCs/>
          <w:kern w:val="0"/>
          <w:sz w:val="20"/>
          <w:szCs w:val="20"/>
          <w14:ligatures w14:val="none"/>
        </w:rPr>
        <w:t xml:space="preserve"> </w:t>
      </w:r>
      <w:r w:rsidR="009616C8" w:rsidRPr="00CF315B">
        <w:rPr>
          <w:rFonts w:ascii="Arial" w:eastAsia="Calibri" w:hAnsi="Arial" w:cs="Arial"/>
          <w:bCs/>
          <w:kern w:val="0"/>
          <w:sz w:val="20"/>
          <w:szCs w:val="20"/>
          <w14:ligatures w14:val="none"/>
        </w:rPr>
        <w:t>(</w:t>
      </w:r>
      <w:r w:rsidR="008B565D" w:rsidRPr="00CF315B">
        <w:rPr>
          <w:rFonts w:ascii="Arial" w:eastAsia="Calibri" w:hAnsi="Arial" w:cs="Arial"/>
          <w:bCs/>
          <w:kern w:val="0"/>
          <w:sz w:val="20"/>
          <w:szCs w:val="20"/>
          <w14:ligatures w14:val="none"/>
        </w:rPr>
        <w:t>oligo-</w:t>
      </w:r>
      <w:r w:rsidR="009616C8" w:rsidRPr="00CF315B">
        <w:rPr>
          <w:rFonts w:ascii="Arial" w:eastAsia="Calibri" w:hAnsi="Arial" w:cs="Arial"/>
          <w:bCs/>
          <w:kern w:val="0"/>
          <w:sz w:val="20"/>
          <w:szCs w:val="20"/>
          <w14:ligatures w14:val="none"/>
        </w:rPr>
        <w:t>dT) resin as an alternative purification strategy.</w:t>
      </w:r>
    </w:p>
    <w:p w14:paraId="15D93483" w14:textId="77777777" w:rsidR="00C315D2" w:rsidRPr="00CF315B" w:rsidRDefault="00C315D2" w:rsidP="00C315D2">
      <w:pPr>
        <w:spacing w:after="0" w:line="240" w:lineRule="auto"/>
        <w:jc w:val="both"/>
        <w:rPr>
          <w:rFonts w:ascii="Arial" w:eastAsia="Calibri" w:hAnsi="Arial" w:cs="Arial"/>
          <w:b/>
          <w:kern w:val="0"/>
          <w:sz w:val="20"/>
          <w:szCs w:val="20"/>
          <w14:ligatures w14:val="none"/>
        </w:rPr>
      </w:pPr>
    </w:p>
    <w:p w14:paraId="48C0479A" w14:textId="1E9C0CD8" w:rsidR="00C315D2" w:rsidRPr="00CF315B" w:rsidRDefault="00C315D2" w:rsidP="00C315D2">
      <w:pPr>
        <w:spacing w:after="0" w:line="240" w:lineRule="auto"/>
        <w:jc w:val="both"/>
        <w:rPr>
          <w:rFonts w:ascii="Arial" w:eastAsia="Calibri" w:hAnsi="Arial" w:cs="Arial"/>
          <w:bCs/>
          <w:kern w:val="0"/>
          <w:sz w:val="20"/>
          <w:szCs w:val="20"/>
          <w14:ligatures w14:val="none"/>
        </w:rPr>
      </w:pPr>
      <w:r w:rsidRPr="00CF315B">
        <w:rPr>
          <w:rFonts w:ascii="Arial" w:eastAsia="Calibri" w:hAnsi="Arial" w:cs="Arial"/>
          <w:b/>
          <w:kern w:val="0"/>
          <w:sz w:val="20"/>
          <w:szCs w:val="20"/>
          <w14:ligatures w14:val="none"/>
        </w:rPr>
        <w:t>Methods.</w:t>
      </w:r>
      <w:r w:rsidRPr="00CF315B">
        <w:rPr>
          <w:rFonts w:ascii="Arial" w:eastAsia="Calibri" w:hAnsi="Arial" w:cs="Arial"/>
          <w:bCs/>
          <w:kern w:val="0"/>
          <w:sz w:val="20"/>
          <w:szCs w:val="20"/>
          <w14:ligatures w14:val="none"/>
        </w:rPr>
        <w:t xml:space="preserve"> </w:t>
      </w:r>
      <w:r w:rsidR="00C87DAB" w:rsidRPr="00CF315B">
        <w:rPr>
          <w:rFonts w:ascii="Arial" w:eastAsia="Calibri" w:hAnsi="Arial" w:cs="Arial"/>
          <w:bCs/>
          <w:kern w:val="0"/>
          <w:sz w:val="20"/>
          <w:szCs w:val="20"/>
          <w14:ligatures w14:val="none"/>
        </w:rPr>
        <w:t xml:space="preserve">Three </w:t>
      </w:r>
      <w:r w:rsidR="00AA648A">
        <w:rPr>
          <w:rFonts w:ascii="Arial" w:eastAsia="Calibri" w:hAnsi="Arial" w:cs="Arial"/>
          <w:bCs/>
          <w:kern w:val="0"/>
          <w:sz w:val="20"/>
          <w:szCs w:val="20"/>
          <w14:ligatures w14:val="none"/>
        </w:rPr>
        <w:t xml:space="preserve">representative </w:t>
      </w:r>
      <w:r w:rsidR="00C87DAB" w:rsidRPr="00CF315B">
        <w:rPr>
          <w:rFonts w:ascii="Arial" w:eastAsia="Calibri" w:hAnsi="Arial" w:cs="Arial"/>
          <w:bCs/>
          <w:kern w:val="0"/>
          <w:sz w:val="20"/>
          <w:szCs w:val="20"/>
          <w14:ligatures w14:val="none"/>
        </w:rPr>
        <w:t>mRNA</w:t>
      </w:r>
      <w:r w:rsidR="00AA648A">
        <w:rPr>
          <w:rFonts w:ascii="Arial" w:eastAsia="Calibri" w:hAnsi="Arial" w:cs="Arial"/>
          <w:bCs/>
          <w:kern w:val="0"/>
          <w:sz w:val="20"/>
          <w:szCs w:val="20"/>
          <w14:ligatures w14:val="none"/>
        </w:rPr>
        <w:t xml:space="preserve">s with </w:t>
      </w:r>
      <w:r w:rsidR="00C87DAB" w:rsidRPr="00CF315B">
        <w:rPr>
          <w:rFonts w:ascii="Arial" w:eastAsia="Calibri" w:hAnsi="Arial" w:cs="Arial"/>
          <w:bCs/>
          <w:kern w:val="0"/>
          <w:sz w:val="20"/>
          <w:szCs w:val="20"/>
          <w14:ligatures w14:val="none"/>
        </w:rPr>
        <w:t xml:space="preserve">different lengths (1,006 </w:t>
      </w:r>
      <w:proofErr w:type="spellStart"/>
      <w:r w:rsidR="00C87DAB" w:rsidRPr="00CF315B">
        <w:rPr>
          <w:rFonts w:ascii="Arial" w:eastAsia="Calibri" w:hAnsi="Arial" w:cs="Arial"/>
          <w:bCs/>
          <w:kern w:val="0"/>
          <w:sz w:val="20"/>
          <w:szCs w:val="20"/>
          <w14:ligatures w14:val="none"/>
        </w:rPr>
        <w:t>nt</w:t>
      </w:r>
      <w:proofErr w:type="spellEnd"/>
      <w:r w:rsidR="00C87DAB" w:rsidRPr="00CF315B">
        <w:rPr>
          <w:rFonts w:ascii="Arial" w:eastAsia="Calibri" w:hAnsi="Arial" w:cs="Arial"/>
          <w:bCs/>
          <w:kern w:val="0"/>
          <w:sz w:val="20"/>
          <w:szCs w:val="20"/>
          <w14:ligatures w14:val="none"/>
        </w:rPr>
        <w:t xml:space="preserve">, 1,925 </w:t>
      </w:r>
      <w:proofErr w:type="spellStart"/>
      <w:r w:rsidR="00C87DAB" w:rsidRPr="00CF315B">
        <w:rPr>
          <w:rFonts w:ascii="Arial" w:eastAsia="Calibri" w:hAnsi="Arial" w:cs="Arial"/>
          <w:bCs/>
          <w:kern w:val="0"/>
          <w:sz w:val="20"/>
          <w:szCs w:val="20"/>
          <w14:ligatures w14:val="none"/>
        </w:rPr>
        <w:t>nt</w:t>
      </w:r>
      <w:proofErr w:type="spellEnd"/>
      <w:r w:rsidR="00C87DAB" w:rsidRPr="00CF315B">
        <w:rPr>
          <w:rFonts w:ascii="Arial" w:eastAsia="Calibri" w:hAnsi="Arial" w:cs="Arial"/>
          <w:bCs/>
          <w:kern w:val="0"/>
          <w:sz w:val="20"/>
          <w:szCs w:val="20"/>
          <w14:ligatures w14:val="none"/>
        </w:rPr>
        <w:t xml:space="preserve">, and 3,264 </w:t>
      </w:r>
      <w:proofErr w:type="spellStart"/>
      <w:r w:rsidR="00C87DAB" w:rsidRPr="00CF315B">
        <w:rPr>
          <w:rFonts w:ascii="Arial" w:eastAsia="Calibri" w:hAnsi="Arial" w:cs="Arial"/>
          <w:bCs/>
          <w:kern w:val="0"/>
          <w:sz w:val="20"/>
          <w:szCs w:val="20"/>
          <w14:ligatures w14:val="none"/>
        </w:rPr>
        <w:t>nt</w:t>
      </w:r>
      <w:proofErr w:type="spellEnd"/>
      <w:r w:rsidR="00C87DAB" w:rsidRPr="00CF315B">
        <w:rPr>
          <w:rFonts w:ascii="Arial" w:eastAsia="Calibri" w:hAnsi="Arial" w:cs="Arial"/>
          <w:bCs/>
          <w:kern w:val="0"/>
          <w:sz w:val="20"/>
          <w:szCs w:val="20"/>
          <w14:ligatures w14:val="none"/>
        </w:rPr>
        <w:t xml:space="preserve">) were </w:t>
      </w:r>
      <w:r w:rsidR="00AA648A">
        <w:rPr>
          <w:rFonts w:ascii="Arial" w:eastAsia="Calibri" w:hAnsi="Arial" w:cs="Arial"/>
          <w:bCs/>
          <w:kern w:val="0"/>
          <w:sz w:val="20"/>
          <w:szCs w:val="20"/>
          <w14:ligatures w14:val="none"/>
        </w:rPr>
        <w:t xml:space="preserve">in vitro transcribed and we compare the performance of </w:t>
      </w:r>
      <w:r w:rsidR="00C87DAB" w:rsidRPr="00CF315B">
        <w:rPr>
          <w:rFonts w:ascii="Arial" w:eastAsia="Calibri" w:hAnsi="Arial" w:cs="Arial"/>
          <w:bCs/>
          <w:kern w:val="0"/>
          <w:sz w:val="20"/>
          <w:szCs w:val="20"/>
          <w14:ligatures w14:val="none"/>
        </w:rPr>
        <w:t>affinity-based FPLC with oligo(dT) resin</w:t>
      </w:r>
      <w:r w:rsidR="00AA648A">
        <w:rPr>
          <w:rFonts w:ascii="Arial" w:eastAsia="Calibri" w:hAnsi="Arial" w:cs="Arial"/>
          <w:bCs/>
          <w:kern w:val="0"/>
          <w:sz w:val="20"/>
          <w:szCs w:val="20"/>
          <w14:ligatures w14:val="none"/>
        </w:rPr>
        <w:t xml:space="preserve"> to the traditional purification methods</w:t>
      </w:r>
      <w:r w:rsidR="00C87DAB" w:rsidRPr="00CF315B">
        <w:rPr>
          <w:rFonts w:ascii="Arial" w:eastAsia="Calibri" w:hAnsi="Arial" w:cs="Arial"/>
          <w:bCs/>
          <w:kern w:val="0"/>
          <w:sz w:val="20"/>
          <w:szCs w:val="20"/>
          <w14:ligatures w14:val="none"/>
        </w:rPr>
        <w:t>. The purity and integrity of each mRNA sample were assessed by gel electrophoresis and dsRNA-specific assays. Functional validation was performed by transfecting mammalian cells and measuring both protein expression and immune activation in vitro.</w:t>
      </w:r>
    </w:p>
    <w:p w14:paraId="1387B9C3" w14:textId="77777777" w:rsidR="00C315D2" w:rsidRPr="00CF315B" w:rsidRDefault="00C315D2" w:rsidP="00C315D2">
      <w:pPr>
        <w:spacing w:after="0" w:line="240" w:lineRule="auto"/>
        <w:jc w:val="both"/>
        <w:rPr>
          <w:rFonts w:ascii="Arial" w:eastAsia="Calibri" w:hAnsi="Arial" w:cs="Arial"/>
          <w:b/>
          <w:bCs/>
          <w:kern w:val="0"/>
          <w:sz w:val="20"/>
          <w:szCs w:val="20"/>
          <w:lang w:val="en-GB"/>
          <w14:ligatures w14:val="none"/>
        </w:rPr>
      </w:pPr>
    </w:p>
    <w:p w14:paraId="58EE2702" w14:textId="3DF3ECC5" w:rsidR="00C315D2" w:rsidRPr="00CF315B" w:rsidRDefault="00795378" w:rsidP="2021B9E9">
      <w:pPr>
        <w:spacing w:after="0" w:line="240" w:lineRule="auto"/>
        <w:jc w:val="both"/>
        <w:rPr>
          <w:rFonts w:ascii="Arial" w:eastAsia="Calibri" w:hAnsi="Arial" w:cs="Arial"/>
          <w:kern w:val="0"/>
          <w:sz w:val="20"/>
          <w:szCs w:val="20"/>
          <w14:ligatures w14:val="none"/>
        </w:rPr>
      </w:pPr>
      <w:r w:rsidRPr="00CF315B">
        <w:rPr>
          <w:rFonts w:ascii="Arial" w:eastAsia="Calibri" w:hAnsi="Arial" w:cs="Arial"/>
          <w:b/>
          <w:bCs/>
          <w:kern w:val="0"/>
          <w:sz w:val="20"/>
          <w:szCs w:val="20"/>
          <w14:ligatures w14:val="none"/>
        </w:rPr>
        <w:t>Results.</w:t>
      </w:r>
      <w:r w:rsidR="00C315D2" w:rsidRPr="00CF315B">
        <w:rPr>
          <w:rFonts w:ascii="Arial" w:eastAsia="Calibri" w:hAnsi="Arial" w:cs="Arial"/>
          <w:kern w:val="0"/>
          <w:sz w:val="20"/>
          <w:szCs w:val="20"/>
          <w:lang w:val="en-GB"/>
          <w14:ligatures w14:val="none"/>
        </w:rPr>
        <w:t xml:space="preserve"> </w:t>
      </w:r>
      <w:r w:rsidR="00CF315B" w:rsidRPr="00CF315B">
        <w:rPr>
          <w:rFonts w:ascii="Arial" w:eastAsia="Calibri" w:hAnsi="Arial" w:cs="Arial"/>
          <w:kern w:val="0"/>
          <w:sz w:val="20"/>
          <w:szCs w:val="20"/>
          <w:lang w:val="en-US"/>
          <w14:ligatures w14:val="none"/>
        </w:rPr>
        <w:t>Preliminary results indicate that affinity FPLC yields mRNA with markedly higher purity compared to LiCl precipitation and spin column methods. mRNAs purified by affinity FPLC supported stronger protein expression and triggered lower immune activation in cell-based assays.</w:t>
      </w:r>
    </w:p>
    <w:p w14:paraId="37683296" w14:textId="77777777" w:rsidR="00C315D2" w:rsidRPr="00CF315B" w:rsidRDefault="00C315D2" w:rsidP="00C315D2">
      <w:pPr>
        <w:spacing w:after="0" w:line="240" w:lineRule="auto"/>
        <w:jc w:val="both"/>
        <w:rPr>
          <w:rFonts w:ascii="Arial" w:eastAsia="Calibri" w:hAnsi="Arial" w:cs="Arial"/>
          <w:b/>
          <w:kern w:val="0"/>
          <w:sz w:val="20"/>
          <w:szCs w:val="20"/>
          <w14:ligatures w14:val="none"/>
        </w:rPr>
      </w:pPr>
    </w:p>
    <w:p w14:paraId="65E846CD" w14:textId="327FF814" w:rsidR="00C315D2" w:rsidRPr="00CF315B" w:rsidRDefault="00B8473A" w:rsidP="00C315D2">
      <w:pPr>
        <w:spacing w:after="0" w:line="240" w:lineRule="auto"/>
        <w:jc w:val="both"/>
        <w:rPr>
          <w:rFonts w:ascii="Arial" w:eastAsia="Calibri" w:hAnsi="Arial" w:cs="Arial"/>
          <w:bCs/>
          <w:kern w:val="0"/>
          <w:sz w:val="20"/>
          <w:szCs w:val="20"/>
          <w14:ligatures w14:val="none"/>
        </w:rPr>
      </w:pPr>
      <w:r w:rsidRPr="00CF315B">
        <w:rPr>
          <w:rFonts w:ascii="Arial" w:eastAsia="Calibri" w:hAnsi="Arial" w:cs="Arial"/>
          <w:b/>
          <w:kern w:val="0"/>
          <w:sz w:val="20"/>
          <w:szCs w:val="20"/>
          <w14:ligatures w14:val="none"/>
        </w:rPr>
        <w:t>Conclusion/</w:t>
      </w:r>
      <w:r w:rsidR="00C315D2" w:rsidRPr="00CF315B">
        <w:rPr>
          <w:rFonts w:ascii="Arial" w:eastAsia="Calibri" w:hAnsi="Arial" w:cs="Arial"/>
          <w:b/>
          <w:kern w:val="0"/>
          <w:sz w:val="20"/>
          <w:szCs w:val="20"/>
          <w14:ligatures w14:val="none"/>
        </w:rPr>
        <w:t>Discussion.</w:t>
      </w:r>
      <w:r w:rsidR="00C315D2" w:rsidRPr="00CF315B">
        <w:rPr>
          <w:rFonts w:ascii="Arial" w:eastAsia="Calibri" w:hAnsi="Arial" w:cs="Arial"/>
          <w:bCs/>
          <w:kern w:val="0"/>
          <w:sz w:val="20"/>
          <w:szCs w:val="20"/>
          <w14:ligatures w14:val="none"/>
        </w:rPr>
        <w:t xml:space="preserve"> </w:t>
      </w:r>
      <w:r w:rsidR="00CF315B" w:rsidRPr="00CF315B">
        <w:rPr>
          <w:rFonts w:ascii="Arial" w:eastAsia="Calibri" w:hAnsi="Arial" w:cs="Arial"/>
          <w:bCs/>
          <w:kern w:val="0"/>
          <w:sz w:val="20"/>
          <w:szCs w:val="20"/>
          <w:lang w:val="en-US"/>
          <w14:ligatures w14:val="none"/>
        </w:rPr>
        <w:t>These findings highlight the critical role of advanced purification methods in enabling the safe and effective clinical translation of mRNA therapeutics. Affinity-based FPLC with oligo</w:t>
      </w:r>
      <w:r w:rsidR="00181CB4">
        <w:rPr>
          <w:rFonts w:ascii="Arial" w:eastAsia="Calibri" w:hAnsi="Arial" w:cs="Arial"/>
          <w:bCs/>
          <w:kern w:val="0"/>
          <w:sz w:val="20"/>
          <w:szCs w:val="20"/>
          <w:lang w:val="en-US"/>
          <w14:ligatures w14:val="none"/>
        </w:rPr>
        <w:t>-</w:t>
      </w:r>
      <w:r w:rsidR="00CF315B" w:rsidRPr="00CF315B">
        <w:rPr>
          <w:rFonts w:ascii="Arial" w:eastAsia="Calibri" w:hAnsi="Arial" w:cs="Arial"/>
          <w:bCs/>
          <w:kern w:val="0"/>
          <w:sz w:val="20"/>
          <w:szCs w:val="20"/>
          <w:lang w:val="en-US"/>
          <w14:ligatures w14:val="none"/>
        </w:rPr>
        <w:t>d</w:t>
      </w:r>
      <w:r w:rsidR="008F4E43">
        <w:rPr>
          <w:rFonts w:ascii="Arial" w:eastAsia="Calibri" w:hAnsi="Arial" w:cs="Arial"/>
          <w:bCs/>
          <w:kern w:val="0"/>
          <w:sz w:val="20"/>
          <w:szCs w:val="20"/>
          <w:lang w:val="en-US"/>
          <w14:ligatures w14:val="none"/>
        </w:rPr>
        <w:t xml:space="preserve">T </w:t>
      </w:r>
      <w:r w:rsidR="00CF315B" w:rsidRPr="00CF315B">
        <w:rPr>
          <w:rFonts w:ascii="Arial" w:eastAsia="Calibri" w:hAnsi="Arial" w:cs="Arial"/>
          <w:bCs/>
          <w:kern w:val="0"/>
          <w:sz w:val="20"/>
          <w:szCs w:val="20"/>
          <w:lang w:val="en-US"/>
          <w14:ligatures w14:val="none"/>
        </w:rPr>
        <w:t xml:space="preserve">resin shows clear promise for producing high-purity mRNA, and ongoing work will further validate these results and explore </w:t>
      </w:r>
      <w:r w:rsidR="00D77298">
        <w:rPr>
          <w:rFonts w:ascii="Arial" w:eastAsia="Calibri" w:hAnsi="Arial" w:cs="Arial"/>
          <w:bCs/>
          <w:kern w:val="0"/>
          <w:sz w:val="20"/>
          <w:szCs w:val="20"/>
          <w:lang w:val="en-US"/>
          <w14:ligatures w14:val="none"/>
        </w:rPr>
        <w:t>the</w:t>
      </w:r>
      <w:r w:rsidR="00CF315B" w:rsidRPr="00CF315B">
        <w:rPr>
          <w:rFonts w:ascii="Arial" w:eastAsia="Calibri" w:hAnsi="Arial" w:cs="Arial"/>
          <w:bCs/>
          <w:kern w:val="0"/>
          <w:sz w:val="20"/>
          <w:szCs w:val="20"/>
          <w:lang w:val="en-US"/>
          <w14:ligatures w14:val="none"/>
        </w:rPr>
        <w:t xml:space="preserve"> implications for in vivo applications.</w:t>
      </w:r>
    </w:p>
    <w:p w14:paraId="1AF10CAD" w14:textId="77777777" w:rsidR="00C315D2" w:rsidRPr="00CF315B" w:rsidRDefault="00C315D2" w:rsidP="00C315D2">
      <w:pPr>
        <w:spacing w:after="0" w:line="240" w:lineRule="auto"/>
        <w:jc w:val="both"/>
        <w:rPr>
          <w:rFonts w:ascii="Arial" w:eastAsia="Calibri" w:hAnsi="Arial" w:cs="Arial"/>
          <w:b/>
          <w:kern w:val="0"/>
          <w:sz w:val="20"/>
          <w:szCs w:val="20"/>
          <w14:ligatures w14:val="none"/>
        </w:rPr>
      </w:pPr>
    </w:p>
    <w:p w14:paraId="2C801966" w14:textId="01BB70E6" w:rsidR="00C315D2" w:rsidRPr="00CF315B" w:rsidRDefault="004A1AEC" w:rsidP="00C315D2">
      <w:pPr>
        <w:spacing w:after="0" w:line="240" w:lineRule="auto"/>
        <w:jc w:val="both"/>
        <w:rPr>
          <w:rFonts w:ascii="Arial" w:eastAsia="Calibri" w:hAnsi="Arial" w:cs="Arial"/>
          <w:bCs/>
          <w:kern w:val="0"/>
          <w:sz w:val="20"/>
          <w:szCs w:val="20"/>
          <w:lang w:val="en-US"/>
          <w14:ligatures w14:val="none"/>
        </w:rPr>
      </w:pPr>
      <w:r w:rsidRPr="00CF315B">
        <w:rPr>
          <w:rFonts w:ascii="Arial" w:eastAsia="Calibri" w:hAnsi="Arial" w:cs="Arial"/>
          <w:b/>
          <w:kern w:val="0"/>
          <w:sz w:val="20"/>
          <w:szCs w:val="20"/>
          <w14:ligatures w14:val="none"/>
        </w:rPr>
        <w:t>Acknowledgement</w:t>
      </w:r>
      <w:r w:rsidR="00C315D2" w:rsidRPr="00CF315B">
        <w:rPr>
          <w:rFonts w:ascii="Arial" w:eastAsia="Calibri" w:hAnsi="Arial" w:cs="Arial"/>
          <w:b/>
          <w:kern w:val="0"/>
          <w:sz w:val="20"/>
          <w:szCs w:val="20"/>
          <w14:ligatures w14:val="none"/>
        </w:rPr>
        <w:t>:</w:t>
      </w:r>
      <w:r w:rsidR="00CD53F8">
        <w:rPr>
          <w:rFonts w:ascii="Arial" w:eastAsia="Calibri" w:hAnsi="Arial" w:cs="Arial"/>
          <w:bCs/>
          <w:kern w:val="0"/>
          <w:sz w:val="20"/>
          <w:szCs w:val="20"/>
          <w14:ligatures w14:val="none"/>
        </w:rPr>
        <w:t xml:space="preserve"> </w:t>
      </w:r>
      <w:r w:rsidR="00CD53F8" w:rsidRPr="00CD53F8">
        <w:rPr>
          <w:rFonts w:ascii="Arial" w:eastAsia="Calibri" w:hAnsi="Arial" w:cs="Arial"/>
          <w:bCs/>
          <w:kern w:val="0"/>
          <w:sz w:val="20"/>
          <w:szCs w:val="20"/>
          <w:lang w:val="en-US"/>
          <w14:ligatures w14:val="none"/>
        </w:rPr>
        <w:t>This work was supported by the National Research Foundation (NRF) grant funded by the Korean Government (MSIT)</w:t>
      </w:r>
      <w:r w:rsidR="00734912">
        <w:rPr>
          <w:rFonts w:ascii="Arial" w:eastAsia="Calibri" w:hAnsi="Arial" w:cs="Arial"/>
          <w:bCs/>
          <w:kern w:val="0"/>
          <w:sz w:val="20"/>
          <w:szCs w:val="20"/>
          <w:lang w:val="en-US"/>
          <w14:ligatures w14:val="none"/>
        </w:rPr>
        <w:t xml:space="preserve"> </w:t>
      </w:r>
      <w:r w:rsidR="00CD53F8" w:rsidRPr="00CD53F8">
        <w:rPr>
          <w:rFonts w:ascii="Arial" w:eastAsia="Calibri" w:hAnsi="Arial" w:cs="Arial"/>
          <w:bCs/>
          <w:kern w:val="0"/>
          <w:sz w:val="20"/>
          <w:szCs w:val="20"/>
          <w:lang w:val="en-US"/>
          <w14:ligatures w14:val="none"/>
        </w:rPr>
        <w:t>(RS-2022-NR070844 and RS-2024-00343765).</w:t>
      </w:r>
    </w:p>
    <w:p w14:paraId="7D6E388F" w14:textId="291859E0" w:rsidR="00113BB7" w:rsidRDefault="00113BB7" w:rsidP="004A1AEC">
      <w:pPr>
        <w:spacing w:after="0" w:line="240" w:lineRule="auto"/>
        <w:jc w:val="both"/>
        <w:rPr>
          <w:rFonts w:ascii="Arial" w:eastAsia="Calibri" w:hAnsi="Arial" w:cs="Calibri"/>
          <w:bCs/>
          <w:kern w:val="0"/>
          <w:sz w:val="20"/>
          <w:szCs w:val="20"/>
          <w:lang w:val="en-US"/>
          <w14:ligatures w14:val="none"/>
        </w:rPr>
      </w:pPr>
    </w:p>
    <w:p w14:paraId="263CB247" w14:textId="651D2ADC" w:rsidR="00153D16" w:rsidRDefault="00153D16" w:rsidP="004A1AEC">
      <w:pPr>
        <w:spacing w:after="0" w:line="240" w:lineRule="auto"/>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References</w:t>
      </w:r>
      <w:r w:rsidRPr="00CF315B">
        <w:rPr>
          <w:rFonts w:ascii="Arial" w:eastAsia="Calibri" w:hAnsi="Arial" w:cs="Arial"/>
          <w:b/>
          <w:kern w:val="0"/>
          <w:sz w:val="20"/>
          <w:szCs w:val="20"/>
          <w14:ligatures w14:val="none"/>
        </w:rPr>
        <w:t>:</w:t>
      </w:r>
    </w:p>
    <w:p w14:paraId="2B021C3B" w14:textId="7E77B2BD" w:rsidR="00F43357" w:rsidRDefault="0051153C" w:rsidP="0051153C">
      <w:pPr>
        <w:pStyle w:val="ListParagraph"/>
        <w:numPr>
          <w:ilvl w:val="0"/>
          <w:numId w:val="2"/>
        </w:numPr>
        <w:spacing w:after="0" w:line="240" w:lineRule="auto"/>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Dewar, E.A., et al (2024) Journal of Chromatography A 1717 464670</w:t>
      </w:r>
    </w:p>
    <w:p w14:paraId="5110F931" w14:textId="46320F69" w:rsidR="0051153C" w:rsidRPr="0051153C" w:rsidRDefault="0051153C" w:rsidP="0051153C">
      <w:pPr>
        <w:pStyle w:val="ListParagraph"/>
        <w:numPr>
          <w:ilvl w:val="0"/>
          <w:numId w:val="2"/>
        </w:numPr>
        <w:spacing w:after="0" w:line="240" w:lineRule="auto"/>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Qu, J. et al (2024) Molecular Therapy: Nucleic Acids Vol.35</w:t>
      </w:r>
    </w:p>
    <w:p w14:paraId="561988CC" w14:textId="0985F8CD" w:rsidR="0051153C" w:rsidRPr="001E240F" w:rsidRDefault="0051153C" w:rsidP="004A1AEC">
      <w:pPr>
        <w:spacing w:after="0" w:line="240" w:lineRule="auto"/>
        <w:jc w:val="both"/>
        <w:rPr>
          <w:rFonts w:ascii="Arial" w:eastAsia="Calibri" w:hAnsi="Arial" w:cs="Calibri"/>
          <w:bCs/>
          <w:kern w:val="0"/>
          <w:sz w:val="20"/>
          <w:szCs w:val="20"/>
          <w:lang w:val="en-US"/>
          <w14:ligatures w14:val="none"/>
        </w:rPr>
      </w:pPr>
    </w:p>
    <w:sectPr w:rsidR="0051153C" w:rsidRPr="001E24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2FA75" w14:textId="77777777" w:rsidR="00893F62" w:rsidRDefault="00893F62" w:rsidP="007E6825">
      <w:pPr>
        <w:spacing w:after="0" w:line="240" w:lineRule="auto"/>
      </w:pPr>
      <w:r>
        <w:separator/>
      </w:r>
    </w:p>
  </w:endnote>
  <w:endnote w:type="continuationSeparator" w:id="0">
    <w:p w14:paraId="672E2C29" w14:textId="77777777" w:rsidR="00893F62" w:rsidRDefault="00893F62" w:rsidP="007E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BBB5" w14:textId="77777777" w:rsidR="00893F62" w:rsidRDefault="00893F62" w:rsidP="007E6825">
      <w:pPr>
        <w:spacing w:after="0" w:line="240" w:lineRule="auto"/>
      </w:pPr>
      <w:r>
        <w:separator/>
      </w:r>
    </w:p>
  </w:footnote>
  <w:footnote w:type="continuationSeparator" w:id="0">
    <w:p w14:paraId="3E5BAA00" w14:textId="77777777" w:rsidR="00893F62" w:rsidRDefault="00893F62" w:rsidP="007E6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75F49"/>
    <w:multiLevelType w:val="hybridMultilevel"/>
    <w:tmpl w:val="650E4168"/>
    <w:lvl w:ilvl="0" w:tplc="527491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66F30"/>
    <w:rsid w:val="000B639D"/>
    <w:rsid w:val="00107368"/>
    <w:rsid w:val="00113BB7"/>
    <w:rsid w:val="00153D16"/>
    <w:rsid w:val="00181CB4"/>
    <w:rsid w:val="001E240F"/>
    <w:rsid w:val="002017E6"/>
    <w:rsid w:val="00255D82"/>
    <w:rsid w:val="00294059"/>
    <w:rsid w:val="00301C0F"/>
    <w:rsid w:val="003206E4"/>
    <w:rsid w:val="003303F5"/>
    <w:rsid w:val="003A6D5C"/>
    <w:rsid w:val="003B299F"/>
    <w:rsid w:val="004A1AEC"/>
    <w:rsid w:val="004A51B6"/>
    <w:rsid w:val="00510CF8"/>
    <w:rsid w:val="0051153C"/>
    <w:rsid w:val="005125EC"/>
    <w:rsid w:val="005338C3"/>
    <w:rsid w:val="00575A29"/>
    <w:rsid w:val="00601754"/>
    <w:rsid w:val="0065025A"/>
    <w:rsid w:val="006A34BE"/>
    <w:rsid w:val="006F3F1C"/>
    <w:rsid w:val="007141F2"/>
    <w:rsid w:val="00734912"/>
    <w:rsid w:val="007561D8"/>
    <w:rsid w:val="00795062"/>
    <w:rsid w:val="00795378"/>
    <w:rsid w:val="00796206"/>
    <w:rsid w:val="007C367E"/>
    <w:rsid w:val="007E6825"/>
    <w:rsid w:val="008071C5"/>
    <w:rsid w:val="00893F62"/>
    <w:rsid w:val="008B565D"/>
    <w:rsid w:val="008F4E43"/>
    <w:rsid w:val="00906D34"/>
    <w:rsid w:val="00933DC9"/>
    <w:rsid w:val="00936D4C"/>
    <w:rsid w:val="009523F9"/>
    <w:rsid w:val="009616C8"/>
    <w:rsid w:val="009650DF"/>
    <w:rsid w:val="009B1CBB"/>
    <w:rsid w:val="00A0516D"/>
    <w:rsid w:val="00A72956"/>
    <w:rsid w:val="00AA648A"/>
    <w:rsid w:val="00AC400A"/>
    <w:rsid w:val="00B13719"/>
    <w:rsid w:val="00B4721D"/>
    <w:rsid w:val="00B8473A"/>
    <w:rsid w:val="00BA128A"/>
    <w:rsid w:val="00C21815"/>
    <w:rsid w:val="00C315D2"/>
    <w:rsid w:val="00C353D8"/>
    <w:rsid w:val="00C87DAB"/>
    <w:rsid w:val="00CD53F8"/>
    <w:rsid w:val="00CE7D75"/>
    <w:rsid w:val="00CF315B"/>
    <w:rsid w:val="00CF5A91"/>
    <w:rsid w:val="00D02BB1"/>
    <w:rsid w:val="00D45A74"/>
    <w:rsid w:val="00D7428F"/>
    <w:rsid w:val="00D77298"/>
    <w:rsid w:val="00EC3746"/>
    <w:rsid w:val="00F43357"/>
    <w:rsid w:val="00F539FB"/>
    <w:rsid w:val="00F8386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Header">
    <w:name w:val="header"/>
    <w:basedOn w:val="Normal"/>
    <w:link w:val="HeaderChar"/>
    <w:uiPriority w:val="99"/>
    <w:unhideWhenUsed/>
    <w:rsid w:val="007E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825"/>
  </w:style>
  <w:style w:type="paragraph" w:styleId="Footer">
    <w:name w:val="footer"/>
    <w:basedOn w:val="Normal"/>
    <w:link w:val="FooterChar"/>
    <w:uiPriority w:val="99"/>
    <w:unhideWhenUsed/>
    <w:rsid w:val="007E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Phan;Arief Kurniawan</dc:creator>
  <cp:keywords/>
  <dc:description/>
  <cp:lastModifiedBy>Arief Kurniawan</cp:lastModifiedBy>
  <cp:revision>29</cp:revision>
  <dcterms:created xsi:type="dcterms:W3CDTF">2025-05-27T07:08:00Z</dcterms:created>
  <dcterms:modified xsi:type="dcterms:W3CDTF">2025-05-30T07:41:00Z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