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448CB" w14:textId="039A16B8" w:rsidR="009126C6" w:rsidRPr="005C7608" w:rsidRDefault="001B4F9B" w:rsidP="00CD42FA">
      <w:pPr>
        <w:pStyle w:val="ICLGG201701Title"/>
        <w:jc w:val="center"/>
        <w:rPr>
          <w:rFonts w:ascii="Times New Roman" w:hAnsi="Times New Roman" w:cs="Times New Roman"/>
        </w:rPr>
      </w:pPr>
      <w:r w:rsidRPr="001B4F9B">
        <w:rPr>
          <w:rFonts w:ascii="Times New Roman" w:hAnsi="Times New Roman" w:cs="Times New Roman"/>
          <w:sz w:val="28"/>
          <w:szCs w:val="28"/>
        </w:rPr>
        <w:t>Impact of nitrogen deficiency on plant growth and development: discovering conserved mechanisms for legumes and non-legumes</w:t>
      </w:r>
    </w:p>
    <w:p w14:paraId="3A07A90B" w14:textId="66C4E252" w:rsidR="009126C6" w:rsidRDefault="009A03B4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Imin N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="009126C6" w:rsidRPr="005C76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Banda S</w:t>
      </w:r>
      <w:r w:rsidR="00094F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126C6" w:rsidRPr="005C7608">
        <w:rPr>
          <w:rFonts w:ascii="Times New Roman" w:hAnsi="Times New Roman" w:cs="Times New Roman"/>
          <w:sz w:val="24"/>
          <w:szCs w:val="24"/>
        </w:rPr>
        <w:t xml:space="preserve">, </w:t>
      </w:r>
      <w:r w:rsidRPr="009A03B4">
        <w:rPr>
          <w:rFonts w:ascii="Times New Roman" w:hAnsi="Times New Roman" w:cs="Times New Roman"/>
          <w:sz w:val="24"/>
          <w:szCs w:val="24"/>
        </w:rPr>
        <w:t>Leung</w:t>
      </w:r>
      <w:r w:rsidR="008E446D">
        <w:rPr>
          <w:rFonts w:ascii="Times New Roman" w:hAnsi="Times New Roman" w:cs="Times New Roman"/>
          <w:sz w:val="24"/>
          <w:szCs w:val="24"/>
        </w:rPr>
        <w:t xml:space="preserve"> KP</w:t>
      </w:r>
      <w:r w:rsidR="00094F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Djordjevic M</w:t>
      </w:r>
      <w:r w:rsidR="005C7608" w:rsidRPr="005C760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126C6" w:rsidRPr="005C7608">
        <w:rPr>
          <w:rFonts w:ascii="Times New Roman" w:hAnsi="Times New Roman" w:cs="Times New Roman"/>
          <w:sz w:val="24"/>
          <w:szCs w:val="24"/>
        </w:rPr>
        <w:t xml:space="preserve"> </w:t>
      </w:r>
      <w:r w:rsidR="009126C6" w:rsidRPr="005C7608">
        <w:rPr>
          <w:rFonts w:ascii="Times New Roman" w:hAnsi="Times New Roman" w:cs="Times New Roman"/>
          <w:sz w:val="24"/>
          <w:szCs w:val="24"/>
        </w:rPr>
        <w:br/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</w:rPr>
      </w:pPr>
    </w:p>
    <w:p w14:paraId="534EA419" w14:textId="15BF185C" w:rsidR="005C7608" w:rsidRPr="005C7608" w:rsidRDefault="008E446D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E446D">
        <w:rPr>
          <w:rFonts w:ascii="Times New Roman" w:hAnsi="Times New Roman" w:cs="Times New Roman"/>
          <w:i/>
          <w:sz w:val="24"/>
          <w:szCs w:val="24"/>
        </w:rPr>
        <w:t>N.Imin@westernsydney.edu.au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</w:rPr>
      </w:pPr>
    </w:p>
    <w:p w14:paraId="0F59CC7F" w14:textId="2BAF6ACA" w:rsidR="00094FBF" w:rsidRDefault="00094FBF" w:rsidP="009126C6">
      <w:pPr>
        <w:pStyle w:val="ICLGG201703Institution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126C6" w:rsidRPr="0069354D">
        <w:rPr>
          <w:rFonts w:ascii="Times New Roman" w:hAnsi="Times New Roman" w:cs="Times New Roman"/>
          <w:sz w:val="24"/>
          <w:szCs w:val="24"/>
        </w:rPr>
        <w:tab/>
      </w:r>
      <w:r w:rsidRPr="00094FBF">
        <w:rPr>
          <w:rFonts w:ascii="Times New Roman" w:hAnsi="Times New Roman" w:cs="Times New Roman"/>
          <w:sz w:val="24"/>
          <w:szCs w:val="24"/>
        </w:rPr>
        <w:t xml:space="preserve">Western Sydney University, </w:t>
      </w:r>
      <w:r>
        <w:rPr>
          <w:rFonts w:ascii="Times New Roman" w:hAnsi="Times New Roman" w:cs="Times New Roman"/>
          <w:sz w:val="24"/>
          <w:szCs w:val="24"/>
        </w:rPr>
        <w:t xml:space="preserve">Sydney, </w:t>
      </w:r>
      <w:r w:rsidRPr="00094FBF">
        <w:rPr>
          <w:rFonts w:ascii="Times New Roman" w:hAnsi="Times New Roman" w:cs="Times New Roman"/>
          <w:sz w:val="24"/>
          <w:szCs w:val="24"/>
        </w:rPr>
        <w:t>Australia</w:t>
      </w:r>
    </w:p>
    <w:p w14:paraId="281C0F65" w14:textId="7D761820" w:rsidR="00094FBF" w:rsidRPr="0069354D" w:rsidRDefault="00094FBF" w:rsidP="00094FBF">
      <w:pPr>
        <w:pStyle w:val="ICLGG201703Institution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9354D">
        <w:rPr>
          <w:rFonts w:ascii="Times New Roman" w:hAnsi="Times New Roman" w:cs="Times New Roman"/>
          <w:sz w:val="24"/>
          <w:szCs w:val="24"/>
        </w:rPr>
        <w:tab/>
      </w:r>
      <w:r w:rsidRPr="00094FBF">
        <w:rPr>
          <w:rFonts w:ascii="Times New Roman" w:hAnsi="Times New Roman" w:cs="Times New Roman"/>
          <w:sz w:val="24"/>
          <w:szCs w:val="24"/>
        </w:rPr>
        <w:t>University of Auckland, Auckland,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FBF">
        <w:rPr>
          <w:rFonts w:ascii="Times New Roman" w:hAnsi="Times New Roman" w:cs="Times New Roman"/>
          <w:sz w:val="24"/>
          <w:szCs w:val="24"/>
        </w:rPr>
        <w:t>New Zealand</w:t>
      </w:r>
    </w:p>
    <w:p w14:paraId="4624E317" w14:textId="34F5A564" w:rsidR="009126C6" w:rsidRPr="0069354D" w:rsidRDefault="00094FBF" w:rsidP="009126C6">
      <w:pPr>
        <w:pStyle w:val="ICLGG201703Institutions"/>
        <w:rPr>
          <w:rFonts w:ascii="Times New Roman" w:hAnsi="Times New Roman" w:cs="Times New Roman"/>
          <w:sz w:val="24"/>
          <w:szCs w:val="24"/>
        </w:rPr>
      </w:pPr>
      <w:r w:rsidRPr="00094F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94FBF">
        <w:rPr>
          <w:rFonts w:ascii="Times New Roman" w:hAnsi="Times New Roman" w:cs="Times New Roman"/>
          <w:sz w:val="24"/>
          <w:szCs w:val="24"/>
        </w:rPr>
        <w:t xml:space="preserve">Australian National University, </w:t>
      </w:r>
      <w:r>
        <w:rPr>
          <w:rFonts w:ascii="Times New Roman" w:hAnsi="Times New Roman" w:cs="Times New Roman"/>
          <w:sz w:val="24"/>
          <w:szCs w:val="24"/>
        </w:rPr>
        <w:t xml:space="preserve">Canberra, </w:t>
      </w:r>
      <w:r w:rsidRPr="00094FBF">
        <w:rPr>
          <w:rFonts w:ascii="Times New Roman" w:hAnsi="Times New Roman" w:cs="Times New Roman"/>
          <w:sz w:val="24"/>
          <w:szCs w:val="24"/>
        </w:rPr>
        <w:t>Australia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</w:rPr>
      </w:pPr>
    </w:p>
    <w:p w14:paraId="7180B35C" w14:textId="2DF737FE" w:rsidR="00C650D7" w:rsidRPr="00C650D7" w:rsidRDefault="00C650D7" w:rsidP="00C650D7">
      <w:pPr>
        <w:pStyle w:val="ICLGG201799Emptyrow"/>
        <w:ind w:firstLine="0"/>
        <w:rPr>
          <w:rFonts w:ascii="Times New Roman" w:hAnsi="Times New Roman" w:cs="Times New Roman"/>
          <w:sz w:val="24"/>
          <w:szCs w:val="24"/>
          <w:lang w:val="la-Latn" w:eastAsia="en-AU"/>
        </w:rPr>
      </w:pPr>
      <w:r w:rsidRPr="00C650D7">
        <w:rPr>
          <w:rFonts w:ascii="Times New Roman" w:hAnsi="Times New Roman" w:cs="Times New Roman"/>
          <w:sz w:val="24"/>
          <w:szCs w:val="24"/>
          <w:lang w:val="la-Latn" w:eastAsia="en-AU"/>
        </w:rPr>
        <w:t>Efficient nitrogen uptake and root development are crucial for robust plant growth and high crop yields. Small signa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>l</w:t>
      </w:r>
      <w:r w:rsidRPr="00C650D7">
        <w:rPr>
          <w:rFonts w:ascii="Times New Roman" w:hAnsi="Times New Roman" w:cs="Times New Roman"/>
          <w:sz w:val="24"/>
          <w:szCs w:val="24"/>
          <w:lang w:val="la-Latn" w:eastAsia="en-AU"/>
        </w:rPr>
        <w:t>ling molecules called CEP and CLE peptides play a vital role in regulating these processes. Produced in response to nitrogen availability</w:t>
      </w:r>
      <w:r w:rsidR="00AA630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or limitation</w:t>
      </w:r>
      <w:r w:rsidRPr="00C650D7">
        <w:rPr>
          <w:rFonts w:ascii="Times New Roman" w:hAnsi="Times New Roman" w:cs="Times New Roman"/>
          <w:sz w:val="24"/>
          <w:szCs w:val="24"/>
          <w:lang w:val="la-Latn" w:eastAsia="en-AU"/>
        </w:rPr>
        <w:t>, these peptides travel from roots to shoots, triggering responses that enhance nitrogen absorption and root structure.</w:t>
      </w:r>
    </w:p>
    <w:p w14:paraId="716DB2A6" w14:textId="77777777" w:rsidR="00C650D7" w:rsidRPr="00C650D7" w:rsidRDefault="00C650D7" w:rsidP="00C650D7">
      <w:pPr>
        <w:pStyle w:val="ICLGG201799Emptyrow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186B8F9B" w14:textId="7F235F68" w:rsidR="00C650D7" w:rsidRPr="00C650D7" w:rsidRDefault="00C650D7" w:rsidP="00C650D7">
      <w:pPr>
        <w:pStyle w:val="ICLGG201799Emptyrow"/>
        <w:ind w:firstLine="0"/>
        <w:rPr>
          <w:rFonts w:ascii="Times New Roman" w:hAnsi="Times New Roman" w:cs="Times New Roman"/>
          <w:sz w:val="24"/>
          <w:szCs w:val="24"/>
          <w:lang w:val="la-Latn" w:eastAsia="en-AU"/>
        </w:rPr>
      </w:pPr>
      <w:r w:rsidRPr="00C650D7">
        <w:rPr>
          <w:rFonts w:ascii="Times New Roman" w:hAnsi="Times New Roman" w:cs="Times New Roman"/>
          <w:sz w:val="24"/>
          <w:szCs w:val="24"/>
          <w:lang w:val="la-Latn" w:eastAsia="en-AU"/>
        </w:rPr>
        <w:t>In legume plants, the formation of nitrogen-fixing root nodules is carefully controlled by a negative feedback mechanism known as Autoregulation of Nodulation (AON)</w:t>
      </w:r>
      <w:r w:rsidR="00BE0BAF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that is mediated by CLEs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as well as positi</w:t>
      </w:r>
      <w:r w:rsidR="00BE0BAF">
        <w:rPr>
          <w:rFonts w:ascii="Times New Roman" w:hAnsi="Times New Roman" w:cs="Times New Roman"/>
          <w:sz w:val="24"/>
          <w:szCs w:val="24"/>
          <w:lang w:val="la-Latn" w:eastAsia="en-AU"/>
        </w:rPr>
        <w:t>ve feedback mediated by CEPs</w:t>
      </w:r>
      <w:r w:rsidRPr="00C650D7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. However, the detailed molecular processes underlying </w:t>
      </w:r>
      <w:r w:rsidR="00BE0BAF">
        <w:rPr>
          <w:rFonts w:ascii="Times New Roman" w:hAnsi="Times New Roman" w:cs="Times New Roman"/>
          <w:sz w:val="24"/>
          <w:szCs w:val="24"/>
          <w:lang w:val="la-Latn" w:eastAsia="en-AU"/>
        </w:rPr>
        <w:t>these</w:t>
      </w:r>
      <w:r w:rsidRPr="00C650D7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regulation remain unclear.</w:t>
      </w:r>
    </w:p>
    <w:p w14:paraId="7170E62D" w14:textId="77777777" w:rsidR="00C650D7" w:rsidRPr="00C650D7" w:rsidRDefault="00C650D7" w:rsidP="00C650D7">
      <w:pPr>
        <w:pStyle w:val="ICLGG201799Emptyrow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5AB63C26" w14:textId="74FC6D6A" w:rsidR="00C650D7" w:rsidRPr="00C650D7" w:rsidRDefault="00AA630D" w:rsidP="00BE0BAF">
      <w:pPr>
        <w:pStyle w:val="ICLGG201799Emptyrow"/>
        <w:ind w:firstLine="0"/>
        <w:rPr>
          <w:rFonts w:ascii="Times New Roman" w:hAnsi="Times New Roman" w:cs="Times New Roman"/>
          <w:sz w:val="24"/>
          <w:szCs w:val="24"/>
          <w:lang w:val="la-Latn" w:eastAsia="en-AU"/>
        </w:rPr>
      </w:pPr>
      <w:r w:rsidRPr="00AA630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Here, we present overview and recent discovery of how plant peptide signalling modulate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>plant</w:t>
      </w:r>
      <w:r w:rsidRPr="00AA630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development in response to nitrogen </w:t>
      </w:r>
      <w:r>
        <w:rPr>
          <w:rFonts w:ascii="Times New Roman" w:hAnsi="Times New Roman" w:cs="Times New Roman"/>
          <w:sz w:val="24"/>
          <w:szCs w:val="24"/>
          <w:lang w:val="la-Latn" w:eastAsia="en-AU"/>
        </w:rPr>
        <w:t>availibility</w:t>
      </w:r>
      <w:r w:rsidR="00C650D7" w:rsidRPr="00C650D7">
        <w:rPr>
          <w:rFonts w:ascii="Times New Roman" w:hAnsi="Times New Roman" w:cs="Times New Roman"/>
          <w:sz w:val="24"/>
          <w:szCs w:val="24"/>
          <w:lang w:val="la-Latn" w:eastAsia="en-AU"/>
        </w:rPr>
        <w:t>. Ultimately, this knowledge can contribute to developing crops with improved nitrogen efficiency and higher yields, addressing global food security challenges.</w:t>
      </w:r>
    </w:p>
    <w:p w14:paraId="6686E3B6" w14:textId="77777777" w:rsidR="009126C6" w:rsidRPr="005C7608" w:rsidRDefault="009126C6" w:rsidP="00C1774A">
      <w:pPr>
        <w:pStyle w:val="ICLGG201799Emptyrow"/>
        <w:ind w:firstLine="0"/>
        <w:rPr>
          <w:rFonts w:ascii="Times New Roman" w:hAnsi="Times New Roman" w:cs="Times New Roman"/>
        </w:rPr>
      </w:pPr>
    </w:p>
    <w:p w14:paraId="5FDAA890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</w:rPr>
        <w:t>References:</w:t>
      </w:r>
    </w:p>
    <w:p w14:paraId="1E56288C" w14:textId="7EF4B899" w:rsidR="009126C6" w:rsidRPr="0069354D" w:rsidRDefault="009126C6" w:rsidP="00086C6E">
      <w:pPr>
        <w:pStyle w:val="ICLGG201703Institutions"/>
      </w:pPr>
      <w:r w:rsidRPr="0069354D">
        <w:t>[</w:t>
      </w:r>
      <w:r w:rsidR="00C1774A">
        <w:t>1</w:t>
      </w:r>
      <w:r w:rsidRPr="0069354D">
        <w:t>]</w:t>
      </w:r>
      <w:r w:rsidRPr="0069354D">
        <w:tab/>
      </w:r>
      <w:r w:rsidR="00C1774A" w:rsidRPr="00C1774A">
        <w:t xml:space="preserve">Imin N, </w:t>
      </w:r>
      <w:r w:rsidR="00C1774A">
        <w:t>et al.</w:t>
      </w:r>
      <w:r w:rsidR="00C1774A" w:rsidRPr="00C1774A">
        <w:t xml:space="preserve"> CLE peptide tri-</w:t>
      </w:r>
      <w:proofErr w:type="spellStart"/>
      <w:r w:rsidR="00C1774A" w:rsidRPr="00C1774A">
        <w:t>arabinosylation</w:t>
      </w:r>
      <w:proofErr w:type="spellEnd"/>
      <w:r w:rsidR="00C1774A" w:rsidRPr="00C1774A">
        <w:t xml:space="preserve"> and peptide domain sequence composition are essential for SUNN-dependent autoregulation of nodulation in Medicago </w:t>
      </w:r>
      <w:proofErr w:type="spellStart"/>
      <w:r w:rsidR="00C1774A" w:rsidRPr="00C1774A">
        <w:t>truncatula</w:t>
      </w:r>
      <w:proofErr w:type="spellEnd"/>
      <w:r w:rsidR="00C1774A" w:rsidRPr="00C1774A">
        <w:t>. New Phytologist. 218 (1),</w:t>
      </w:r>
      <w:r w:rsidR="00C1774A">
        <w:t xml:space="preserve"> 2023, p.</w:t>
      </w:r>
      <w:r w:rsidR="00C1774A" w:rsidRPr="00C1774A">
        <w:t xml:space="preserve"> 73-80</w:t>
      </w:r>
      <w:r w:rsidRPr="0069354D">
        <w:t>.</w:t>
      </w:r>
    </w:p>
    <w:p w14:paraId="66FB0CD5" w14:textId="77777777" w:rsidR="00EF022F" w:rsidRPr="005C7608" w:rsidRDefault="00EF022F">
      <w:pPr>
        <w:rPr>
          <w:rFonts w:ascii="Times New Roman" w:hAnsi="Times New Roman" w:cs="Times New Roman"/>
        </w:rPr>
      </w:pPr>
    </w:p>
    <w:p w14:paraId="63A5A279" w14:textId="601B8FA9" w:rsidR="00C1774A" w:rsidRPr="0069354D" w:rsidRDefault="00C1774A" w:rsidP="00C1774A">
      <w:pPr>
        <w:pStyle w:val="ICLGG201703Institutions"/>
      </w:pPr>
      <w:r w:rsidRPr="0069354D">
        <w:t>[</w:t>
      </w:r>
      <w:r>
        <w:t>2</w:t>
      </w:r>
      <w:r w:rsidRPr="0069354D">
        <w:t>]</w:t>
      </w:r>
      <w:r w:rsidRPr="0069354D">
        <w:tab/>
      </w:r>
      <w:r w:rsidRPr="00C1774A">
        <w:t xml:space="preserve">Saur I, </w:t>
      </w:r>
      <w:r>
        <w:t>et al.</w:t>
      </w:r>
      <w:r w:rsidRPr="00C1774A">
        <w:t xml:space="preserve">  Crosstalk between the nodulation </w:t>
      </w:r>
      <w:proofErr w:type="spellStart"/>
      <w:r w:rsidRPr="00C1774A">
        <w:t>signaling</w:t>
      </w:r>
      <w:proofErr w:type="spellEnd"/>
      <w:r w:rsidRPr="00C1774A">
        <w:t xml:space="preserve"> pathway and</w:t>
      </w:r>
      <w:r>
        <w:t xml:space="preserve"> </w:t>
      </w:r>
      <w:r w:rsidRPr="00C1774A">
        <w:t xml:space="preserve">the autoregulation of nodulation in Medicago </w:t>
      </w:r>
      <w:proofErr w:type="spellStart"/>
      <w:r w:rsidRPr="00C1774A">
        <w:t>truncatula</w:t>
      </w:r>
      <w:proofErr w:type="spellEnd"/>
      <w:r w:rsidRPr="00C1774A">
        <w:t>. New Phytologist. 190</w:t>
      </w:r>
      <w:r>
        <w:t xml:space="preserve">, 2011, p. </w:t>
      </w:r>
      <w:r w:rsidRPr="00C1774A">
        <w:t>865-874.</w:t>
      </w:r>
    </w:p>
    <w:p w14:paraId="48283A78" w14:textId="77777777" w:rsidR="009126C6" w:rsidRPr="005C7608" w:rsidRDefault="009126C6">
      <w:pPr>
        <w:rPr>
          <w:rFonts w:ascii="Times New Roman" w:hAnsi="Times New Roman" w:cs="Times New Roman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86C6E"/>
    <w:rsid w:val="00094FBF"/>
    <w:rsid w:val="000B21D5"/>
    <w:rsid w:val="000B6422"/>
    <w:rsid w:val="00114F95"/>
    <w:rsid w:val="0011541E"/>
    <w:rsid w:val="001956AD"/>
    <w:rsid w:val="001B4F9B"/>
    <w:rsid w:val="001D72AC"/>
    <w:rsid w:val="00234A08"/>
    <w:rsid w:val="002B7ABD"/>
    <w:rsid w:val="003E7225"/>
    <w:rsid w:val="00477E9B"/>
    <w:rsid w:val="004A0A9F"/>
    <w:rsid w:val="005C2ABC"/>
    <w:rsid w:val="005C7608"/>
    <w:rsid w:val="0069354D"/>
    <w:rsid w:val="006C1D10"/>
    <w:rsid w:val="007465CD"/>
    <w:rsid w:val="00771CA6"/>
    <w:rsid w:val="007C1B7A"/>
    <w:rsid w:val="008E0EA1"/>
    <w:rsid w:val="008E446D"/>
    <w:rsid w:val="009126C6"/>
    <w:rsid w:val="00954065"/>
    <w:rsid w:val="009A03B4"/>
    <w:rsid w:val="009C49E6"/>
    <w:rsid w:val="00A4072D"/>
    <w:rsid w:val="00A72105"/>
    <w:rsid w:val="00AA44F8"/>
    <w:rsid w:val="00AA630D"/>
    <w:rsid w:val="00B847F7"/>
    <w:rsid w:val="00BE0837"/>
    <w:rsid w:val="00BE0BAF"/>
    <w:rsid w:val="00BE396B"/>
    <w:rsid w:val="00C1774A"/>
    <w:rsid w:val="00C650D7"/>
    <w:rsid w:val="00CD42FA"/>
    <w:rsid w:val="00D43CAA"/>
    <w:rsid w:val="00E80A77"/>
    <w:rsid w:val="00EA7F59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Katrina Woods</cp:lastModifiedBy>
  <cp:revision>2</cp:revision>
  <dcterms:created xsi:type="dcterms:W3CDTF">2024-07-31T04:20:00Z</dcterms:created>
  <dcterms:modified xsi:type="dcterms:W3CDTF">2024-07-31T04:20:00Z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