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D8A3" w14:textId="77777777" w:rsidR="00711813" w:rsidRPr="00AC22DE" w:rsidRDefault="00653C12" w:rsidP="00711813">
      <w:pPr>
        <w:jc w:val="both"/>
        <w:rPr>
          <w:rFonts w:asciiTheme="minorHAnsi" w:hAnsiTheme="minorHAnsi" w:cstheme="minorHAnsi"/>
          <w:b/>
          <w:sz w:val="20"/>
          <w:szCs w:val="20"/>
          <w:lang w:val="en-AU"/>
        </w:rPr>
      </w:pPr>
      <w:r w:rsidRPr="00AC22DE">
        <w:rPr>
          <w:rFonts w:asciiTheme="minorHAnsi" w:hAnsiTheme="minorHAnsi" w:cstheme="minorHAnsi"/>
          <w:b/>
          <w:sz w:val="20"/>
          <w:szCs w:val="20"/>
          <w:lang w:val="en-AU"/>
        </w:rPr>
        <w:t>Identification of novel ALS drug targets by unravelling the TDP-43 mitochondrial import pathway</w:t>
      </w:r>
    </w:p>
    <w:p w14:paraId="73E1A067" w14:textId="6D980E18" w:rsidR="000B2DD4" w:rsidRPr="00AC22DE" w:rsidRDefault="00653C12" w:rsidP="007D7221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AC22DE">
        <w:rPr>
          <w:rFonts w:asciiTheme="minorHAnsi" w:hAnsiTheme="minorHAnsi" w:cstheme="minorHAnsi"/>
          <w:sz w:val="20"/>
          <w:szCs w:val="20"/>
          <w:lang w:val="en-AU"/>
        </w:rPr>
        <w:t>Monica Suehiro</w:t>
      </w:r>
      <w:r w:rsidR="00711813"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71181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, 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C. </w:t>
      </w:r>
      <w:proofErr w:type="spellStart"/>
      <w:r w:rsidRPr="00AC22DE">
        <w:rPr>
          <w:rFonts w:asciiTheme="minorHAnsi" w:hAnsiTheme="minorHAnsi" w:cstheme="minorHAnsi"/>
          <w:sz w:val="20"/>
          <w:szCs w:val="20"/>
          <w:lang w:val="en-AU"/>
        </w:rPr>
        <w:t>Dilanka</w:t>
      </w:r>
      <w:proofErr w:type="spellEnd"/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Fernando</w:t>
      </w:r>
      <w:r w:rsidR="00711813"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>, Matthew Belousoff</w:t>
      </w:r>
      <w:r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, </w:t>
      </w:r>
      <w:proofErr w:type="spellStart"/>
      <w:r w:rsidR="002561A8">
        <w:rPr>
          <w:rFonts w:asciiTheme="minorHAnsi" w:hAnsiTheme="minorHAnsi" w:cstheme="minorHAnsi"/>
          <w:color w:val="222222"/>
          <w:sz w:val="20"/>
          <w:shd w:val="clear" w:color="auto" w:fill="FFFFFF"/>
        </w:rPr>
        <w:t>Chien-Hsiung</w:t>
      </w:r>
      <w:proofErr w:type="spellEnd"/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bookmarkStart w:id="0" w:name="_GoBack"/>
      <w:bookmarkEnd w:id="0"/>
      <w:r w:rsidRPr="00AC22DE">
        <w:rPr>
          <w:rFonts w:asciiTheme="minorHAnsi" w:hAnsiTheme="minorHAnsi" w:cstheme="minorHAnsi"/>
          <w:sz w:val="20"/>
          <w:szCs w:val="20"/>
          <w:lang w:val="en-AU"/>
        </w:rPr>
        <w:t>Yu</w:t>
      </w:r>
      <w:r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>, Sophia Davidson</w:t>
      </w:r>
      <w:r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3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>, Bradley Turner</w:t>
      </w:r>
      <w:r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>, Daniel J Garama</w:t>
      </w:r>
      <w:r w:rsidR="007D7221"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3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>, Tracy M Josephs</w:t>
      </w:r>
      <w:r w:rsidR="007D7221" w:rsidRPr="00AC22DE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</w:p>
    <w:p w14:paraId="4A44A893" w14:textId="4F1BADA6" w:rsidR="007D7221" w:rsidRPr="00AC22DE" w:rsidRDefault="00FA4F86" w:rsidP="007D7221">
      <w:pPr>
        <w:jc w:val="both"/>
        <w:rPr>
          <w:rFonts w:asciiTheme="minorHAnsi" w:hAnsiTheme="minorHAnsi" w:cstheme="minorHAnsi"/>
          <w:sz w:val="20"/>
          <w:lang w:val="en-AU"/>
        </w:rPr>
      </w:pPr>
      <w:r w:rsidRPr="00AC22DE">
        <w:rPr>
          <w:rFonts w:asciiTheme="minorHAnsi" w:hAnsiTheme="minorHAnsi" w:cstheme="minorHAnsi"/>
          <w:sz w:val="20"/>
          <w:lang w:val="en-AU"/>
        </w:rPr>
        <w:t>Drug Discovery Biology Theme and ARC Centre for Cryo-Electron Microscopy of Membrane Proteins, Monash Institute of Pharmaceutical Sciences</w:t>
      </w:r>
      <w:r w:rsidR="008F7318" w:rsidRPr="00AC22DE">
        <w:rPr>
          <w:rFonts w:asciiTheme="minorHAnsi" w:hAnsiTheme="minorHAnsi" w:cstheme="minorHAnsi"/>
          <w:sz w:val="20"/>
          <w:vertAlign w:val="superscript"/>
          <w:lang w:val="en-AU"/>
        </w:rPr>
        <w:t>1</w:t>
      </w:r>
      <w:r w:rsidRPr="00AC22DE">
        <w:rPr>
          <w:rFonts w:asciiTheme="minorHAnsi" w:hAnsiTheme="minorHAnsi" w:cstheme="minorHAnsi"/>
          <w:sz w:val="20"/>
          <w:lang w:val="en-AU"/>
        </w:rPr>
        <w:t>, Parkville, VIC, Australia; Florey Institute of Neuroscience and Mental Health</w:t>
      </w:r>
      <w:r w:rsidR="007D7221" w:rsidRPr="00AC22DE">
        <w:rPr>
          <w:rFonts w:asciiTheme="minorHAnsi" w:hAnsiTheme="minorHAnsi" w:cstheme="minorHAnsi"/>
          <w:sz w:val="20"/>
          <w:vertAlign w:val="superscript"/>
          <w:lang w:val="en-AU"/>
        </w:rPr>
        <w:t>2</w:t>
      </w:r>
      <w:r w:rsidRPr="00AC22DE">
        <w:rPr>
          <w:rFonts w:asciiTheme="minorHAnsi" w:hAnsiTheme="minorHAnsi" w:cstheme="minorHAnsi"/>
          <w:sz w:val="20"/>
          <w:lang w:val="en-AU"/>
        </w:rPr>
        <w:t>, Parkville</w:t>
      </w:r>
      <w:r w:rsidR="007D7221" w:rsidRPr="00AC22DE">
        <w:rPr>
          <w:rFonts w:asciiTheme="minorHAnsi" w:hAnsiTheme="minorHAnsi" w:cstheme="minorHAnsi"/>
          <w:sz w:val="20"/>
          <w:lang w:val="en-AU"/>
        </w:rPr>
        <w:t>, VIC, Australia; Dep</w:t>
      </w:r>
      <w:r w:rsidR="008D316B" w:rsidRPr="00AC22DE">
        <w:rPr>
          <w:rFonts w:asciiTheme="minorHAnsi" w:hAnsiTheme="minorHAnsi" w:cstheme="minorHAnsi"/>
          <w:sz w:val="20"/>
          <w:lang w:val="en-AU"/>
        </w:rPr>
        <w:t>t</w:t>
      </w:r>
      <w:r w:rsidR="007D7221" w:rsidRPr="00AC22DE">
        <w:rPr>
          <w:rFonts w:asciiTheme="minorHAnsi" w:hAnsiTheme="minorHAnsi" w:cstheme="minorHAnsi"/>
          <w:sz w:val="20"/>
          <w:lang w:val="en-AU"/>
        </w:rPr>
        <w:t xml:space="preserve"> of Molecular and Translational Science, Hudson Institute of Medical Research</w:t>
      </w:r>
      <w:r w:rsidR="007D7221" w:rsidRPr="00AC22DE">
        <w:rPr>
          <w:rFonts w:asciiTheme="minorHAnsi" w:hAnsiTheme="minorHAnsi" w:cstheme="minorHAnsi"/>
          <w:sz w:val="20"/>
          <w:vertAlign w:val="superscript"/>
          <w:lang w:val="en-AU"/>
        </w:rPr>
        <w:t>3</w:t>
      </w:r>
      <w:r w:rsidR="007D7221" w:rsidRPr="00AC22DE">
        <w:rPr>
          <w:rFonts w:asciiTheme="minorHAnsi" w:hAnsiTheme="minorHAnsi" w:cstheme="minorHAnsi"/>
          <w:sz w:val="20"/>
          <w:lang w:val="en-AU"/>
        </w:rPr>
        <w:t xml:space="preserve">, Clayton, VIC, Australia. </w:t>
      </w:r>
    </w:p>
    <w:p w14:paraId="4703F48E" w14:textId="77777777" w:rsidR="00711813" w:rsidRPr="00AC22DE" w:rsidRDefault="00711813" w:rsidP="007D7221">
      <w:pPr>
        <w:jc w:val="both"/>
        <w:rPr>
          <w:rFonts w:asciiTheme="minorHAnsi" w:hAnsiTheme="minorHAnsi" w:cstheme="minorHAnsi"/>
          <w:sz w:val="20"/>
          <w:lang w:val="en-AU"/>
        </w:rPr>
      </w:pPr>
      <w:r w:rsidRPr="00AC22DE">
        <w:rPr>
          <w:rFonts w:asciiTheme="minorHAnsi" w:hAnsiTheme="minorHAnsi" w:cstheme="minorHAnsi"/>
          <w:i/>
          <w:sz w:val="20"/>
          <w:szCs w:val="20"/>
          <w:lang w:val="en-AU"/>
        </w:rPr>
        <w:t xml:space="preserve"> </w:t>
      </w:r>
    </w:p>
    <w:p w14:paraId="7DC9CDAA" w14:textId="189C2BA8" w:rsidR="008D316B" w:rsidRPr="00AC22DE" w:rsidRDefault="00711813" w:rsidP="00711813">
      <w:pPr>
        <w:jc w:val="both"/>
        <w:rPr>
          <w:rFonts w:asciiTheme="minorHAnsi" w:hAnsiTheme="minorHAnsi" w:cstheme="minorHAnsi"/>
          <w:sz w:val="20"/>
          <w:lang w:val="en-AU"/>
        </w:rPr>
      </w:pPr>
      <w:r w:rsidRPr="00AC22DE">
        <w:rPr>
          <w:rFonts w:asciiTheme="minorHAnsi" w:hAnsiTheme="minorHAnsi" w:cstheme="minorHAnsi"/>
          <w:b/>
          <w:bCs/>
          <w:sz w:val="20"/>
          <w:szCs w:val="20"/>
          <w:lang w:val="en-AU"/>
        </w:rPr>
        <w:t>Introduction.</w:t>
      </w:r>
      <w:r w:rsidR="0001054A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01054A" w:rsidRPr="00AC22DE">
        <w:rPr>
          <w:rFonts w:asciiTheme="minorHAnsi" w:hAnsiTheme="minorHAnsi" w:cstheme="minorHAnsi"/>
          <w:sz w:val="20"/>
          <w:lang w:val="en-AU"/>
        </w:rPr>
        <w:t>Pathogenic cytoplasmic aggregates of hyperphosphorylated and ubiquitinated TDP-43 (Transactive response DNA binding protein 43) are a</w:t>
      </w:r>
      <w:r w:rsidR="00C3580B" w:rsidRPr="00AC22DE">
        <w:rPr>
          <w:rFonts w:asciiTheme="minorHAnsi" w:hAnsiTheme="minorHAnsi" w:cstheme="minorHAnsi"/>
          <w:sz w:val="20"/>
          <w:lang w:val="en-AU"/>
        </w:rPr>
        <w:t xml:space="preserve"> </w:t>
      </w:r>
      <w:r w:rsidR="0001054A" w:rsidRPr="00AC22DE">
        <w:rPr>
          <w:rFonts w:asciiTheme="minorHAnsi" w:hAnsiTheme="minorHAnsi" w:cstheme="minorHAnsi"/>
          <w:sz w:val="20"/>
          <w:lang w:val="en-AU"/>
        </w:rPr>
        <w:t>hallmark of neurodegeneration</w:t>
      </w:r>
      <w:r w:rsidR="00E47EB4" w:rsidRPr="00AC22DE">
        <w:rPr>
          <w:rFonts w:asciiTheme="minorHAnsi" w:hAnsiTheme="minorHAnsi" w:cstheme="minorHAnsi"/>
          <w:sz w:val="20"/>
          <w:lang w:val="en-AU"/>
        </w:rPr>
        <w:t>, present</w:t>
      </w:r>
      <w:r w:rsidR="0001054A" w:rsidRPr="00AC22DE">
        <w:rPr>
          <w:rFonts w:asciiTheme="minorHAnsi" w:hAnsiTheme="minorHAnsi" w:cstheme="minorHAnsi"/>
          <w:sz w:val="20"/>
          <w:lang w:val="en-AU"/>
        </w:rPr>
        <w:t xml:space="preserve"> in 97% of ALS cases. 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TDP-43 is a </w:t>
      </w:r>
      <w:r w:rsidR="000379DF" w:rsidRPr="00AC22DE">
        <w:rPr>
          <w:rFonts w:asciiTheme="minorHAnsi" w:hAnsiTheme="minorHAnsi" w:cstheme="minorHAnsi"/>
          <w:sz w:val="20"/>
          <w:lang w:val="en-AU"/>
        </w:rPr>
        <w:t xml:space="preserve">multifunctional </w:t>
      </w:r>
      <w:r w:rsidR="005561D6" w:rsidRPr="00AC22DE">
        <w:rPr>
          <w:rFonts w:asciiTheme="minorHAnsi" w:hAnsiTheme="minorHAnsi" w:cstheme="minorHAnsi"/>
          <w:sz w:val="20"/>
          <w:lang w:val="en-AU"/>
        </w:rPr>
        <w:t>DNA/RNA binding protein that regulates mRNA stabil</w:t>
      </w:r>
      <w:r w:rsidR="000379DF" w:rsidRPr="00AC22DE">
        <w:rPr>
          <w:rFonts w:asciiTheme="minorHAnsi" w:hAnsiTheme="minorHAnsi" w:cstheme="minorHAnsi"/>
          <w:sz w:val="20"/>
          <w:lang w:val="en-AU"/>
        </w:rPr>
        <w:t>ity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and alternative splicing.</w:t>
      </w:r>
      <w:r w:rsidR="00103DAA" w:rsidRPr="00AC22DE">
        <w:rPr>
          <w:rFonts w:asciiTheme="minorHAnsi" w:hAnsiTheme="minorHAnsi" w:cstheme="minorHAnsi"/>
          <w:sz w:val="20"/>
          <w:lang w:val="en-AU"/>
        </w:rPr>
        <w:t xml:space="preserve"> </w:t>
      </w:r>
      <w:r w:rsidR="00E47EB4" w:rsidRPr="00AC22DE">
        <w:rPr>
          <w:rFonts w:asciiTheme="minorHAnsi" w:hAnsiTheme="minorHAnsi" w:cstheme="minorHAnsi"/>
          <w:sz w:val="20"/>
          <w:lang w:val="en-AU"/>
        </w:rPr>
        <w:t>Although normally confined</w:t>
      </w:r>
      <w:r w:rsidR="00413635" w:rsidRPr="00AC22DE">
        <w:rPr>
          <w:rFonts w:asciiTheme="minorHAnsi" w:hAnsiTheme="minorHAnsi" w:cstheme="minorHAnsi"/>
          <w:sz w:val="20"/>
          <w:lang w:val="en-AU"/>
        </w:rPr>
        <w:t xml:space="preserve"> to the nucleus</w:t>
      </w:r>
      <w:r w:rsidR="00164C73" w:rsidRPr="00AC22DE">
        <w:rPr>
          <w:rFonts w:asciiTheme="minorHAnsi" w:hAnsiTheme="minorHAnsi" w:cstheme="minorHAnsi"/>
          <w:sz w:val="20"/>
          <w:lang w:val="en-AU"/>
        </w:rPr>
        <w:t xml:space="preserve">, </w:t>
      </w:r>
      <w:r w:rsidR="005561D6" w:rsidRPr="00AC22DE">
        <w:rPr>
          <w:rFonts w:asciiTheme="minorHAnsi" w:hAnsiTheme="minorHAnsi" w:cstheme="minorHAnsi"/>
          <w:sz w:val="20"/>
          <w:lang w:val="en-AU"/>
        </w:rPr>
        <w:t>TDP-43 aberrant</w:t>
      </w:r>
      <w:r w:rsidR="003D41C0" w:rsidRPr="00AC22DE">
        <w:rPr>
          <w:rFonts w:asciiTheme="minorHAnsi" w:hAnsiTheme="minorHAnsi" w:cstheme="minorHAnsi"/>
          <w:sz w:val="20"/>
          <w:lang w:val="en-AU"/>
        </w:rPr>
        <w:t>ly locali</w:t>
      </w:r>
      <w:r w:rsidR="00AC22DE" w:rsidRPr="00AC22DE">
        <w:rPr>
          <w:rFonts w:asciiTheme="minorHAnsi" w:hAnsiTheme="minorHAnsi" w:cstheme="minorHAnsi"/>
          <w:sz w:val="20"/>
          <w:lang w:val="en-AU"/>
        </w:rPr>
        <w:t>s</w:t>
      </w:r>
      <w:r w:rsidR="003D41C0" w:rsidRPr="00AC22DE">
        <w:rPr>
          <w:rFonts w:asciiTheme="minorHAnsi" w:hAnsiTheme="minorHAnsi" w:cstheme="minorHAnsi"/>
          <w:sz w:val="20"/>
          <w:lang w:val="en-AU"/>
        </w:rPr>
        <w:t>es to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mitochondria</w:t>
      </w:r>
      <w:r w:rsidR="003D41C0" w:rsidRPr="00AC22DE">
        <w:rPr>
          <w:rFonts w:asciiTheme="minorHAnsi" w:hAnsiTheme="minorHAnsi" w:cstheme="minorHAnsi"/>
          <w:sz w:val="20"/>
          <w:lang w:val="en-AU"/>
        </w:rPr>
        <w:t>, where is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</w:t>
      </w:r>
      <w:r w:rsidR="003D41C0" w:rsidRPr="00AC22DE">
        <w:rPr>
          <w:rFonts w:asciiTheme="minorHAnsi" w:hAnsiTheme="minorHAnsi" w:cstheme="minorHAnsi"/>
          <w:sz w:val="20"/>
          <w:lang w:val="en-AU"/>
        </w:rPr>
        <w:t>d</w:t>
      </w:r>
      <w:r w:rsidR="00AC22DE" w:rsidRPr="00AC22DE">
        <w:rPr>
          <w:rFonts w:asciiTheme="minorHAnsi" w:hAnsiTheme="minorHAnsi" w:cstheme="minorHAnsi"/>
          <w:sz w:val="20"/>
          <w:lang w:val="en-AU"/>
        </w:rPr>
        <w:t>isrupts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mitochondrial function and </w:t>
      </w:r>
      <w:r w:rsidR="00AC22DE" w:rsidRPr="00AC22DE">
        <w:rPr>
          <w:rFonts w:asciiTheme="minorHAnsi" w:hAnsiTheme="minorHAnsi" w:cstheme="minorHAnsi"/>
          <w:sz w:val="20"/>
          <w:lang w:val="en-AU"/>
        </w:rPr>
        <w:t>exacerbates</w:t>
      </w:r>
      <w:r w:rsidR="00454A24" w:rsidRPr="00AC22DE">
        <w:rPr>
          <w:rFonts w:asciiTheme="minorHAnsi" w:hAnsiTheme="minorHAnsi" w:cstheme="minorHAnsi"/>
          <w:sz w:val="20"/>
          <w:lang w:val="en-AU"/>
        </w:rPr>
        <w:t xml:space="preserve"> neurotoxicity.</w:t>
      </w:r>
    </w:p>
    <w:p w14:paraId="41E3EA0B" w14:textId="5F333D6D" w:rsidR="005561D6" w:rsidRPr="00AC22DE" w:rsidRDefault="00711813" w:rsidP="005561D6">
      <w:pPr>
        <w:jc w:val="both"/>
        <w:rPr>
          <w:rFonts w:asciiTheme="minorHAnsi" w:hAnsiTheme="minorHAnsi" w:cstheme="minorHAnsi"/>
          <w:lang w:val="en-AU"/>
        </w:rPr>
      </w:pPr>
      <w:r w:rsidRPr="00AC22DE">
        <w:rPr>
          <w:rFonts w:asciiTheme="minorHAnsi" w:hAnsiTheme="minorHAnsi" w:cstheme="minorHAnsi"/>
          <w:b/>
          <w:bCs/>
          <w:sz w:val="20"/>
          <w:szCs w:val="20"/>
          <w:lang w:val="en-AU"/>
        </w:rPr>
        <w:t>Aims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5561D6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This project aims to </w:t>
      </w:r>
      <w:r w:rsidR="00E06BF0" w:rsidRPr="00AC22DE">
        <w:rPr>
          <w:rFonts w:asciiTheme="minorHAnsi" w:hAnsiTheme="minorHAnsi" w:cstheme="minorHAnsi"/>
          <w:sz w:val="20"/>
          <w:lang w:val="en-AU"/>
        </w:rPr>
        <w:t xml:space="preserve">map 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the complete TDP-43 mitochondrial import pathway and </w:t>
      </w:r>
      <w:r w:rsidR="00267FA0" w:rsidRPr="00AC22DE">
        <w:rPr>
          <w:rFonts w:asciiTheme="minorHAnsi" w:hAnsiTheme="minorHAnsi" w:cstheme="minorHAnsi"/>
          <w:sz w:val="20"/>
          <w:lang w:val="en-AU"/>
        </w:rPr>
        <w:t>interaction network of TDP-43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in patient derived iPSC-motor neurons compared to healthy controls</w:t>
      </w:r>
      <w:r w:rsidR="00267FA0" w:rsidRPr="00AC22DE">
        <w:rPr>
          <w:rFonts w:asciiTheme="minorHAnsi" w:hAnsiTheme="minorHAnsi" w:cstheme="minorHAnsi"/>
          <w:sz w:val="20"/>
          <w:lang w:val="en-AU"/>
        </w:rPr>
        <w:t>,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</w:t>
      </w:r>
      <w:r w:rsidR="00267FA0" w:rsidRPr="00AC22DE">
        <w:rPr>
          <w:rFonts w:asciiTheme="minorHAnsi" w:hAnsiTheme="minorHAnsi" w:cstheme="minorHAnsi"/>
          <w:sz w:val="20"/>
          <w:lang w:val="en-AU"/>
        </w:rPr>
        <w:t>integrating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quantitative mass spectrometry</w:t>
      </w:r>
      <w:r w:rsidR="00164C73" w:rsidRPr="00AC22DE">
        <w:rPr>
          <w:rFonts w:asciiTheme="minorHAnsi" w:hAnsiTheme="minorHAnsi" w:cstheme="minorHAnsi"/>
          <w:sz w:val="20"/>
          <w:lang w:val="en-AU"/>
        </w:rPr>
        <w:t xml:space="preserve"> (MS)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</w:t>
      </w:r>
      <w:r w:rsidR="009C767B" w:rsidRPr="00AC22DE">
        <w:rPr>
          <w:rFonts w:asciiTheme="minorHAnsi" w:hAnsiTheme="minorHAnsi" w:cstheme="minorHAnsi"/>
          <w:sz w:val="20"/>
          <w:lang w:val="en-AU"/>
        </w:rPr>
        <w:t>with</w:t>
      </w:r>
      <w:r w:rsidR="005561D6" w:rsidRPr="00AC22DE">
        <w:rPr>
          <w:rFonts w:asciiTheme="minorHAnsi" w:hAnsiTheme="minorHAnsi" w:cstheme="minorHAnsi"/>
          <w:sz w:val="20"/>
          <w:lang w:val="en-AU"/>
        </w:rPr>
        <w:t xml:space="preserve"> structural biology. </w:t>
      </w:r>
    </w:p>
    <w:p w14:paraId="5F96886D" w14:textId="6D7F0C18" w:rsidR="00711813" w:rsidRPr="00AC22DE" w:rsidRDefault="00711813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AC22DE">
        <w:rPr>
          <w:rFonts w:asciiTheme="minorHAnsi" w:hAnsiTheme="minorHAnsi" w:cstheme="minorHAnsi"/>
          <w:b/>
          <w:bCs/>
          <w:sz w:val="20"/>
          <w:szCs w:val="20"/>
          <w:lang w:val="en-AU"/>
        </w:rPr>
        <w:t>Methods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5561D6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Patient derived iPSCs </w:t>
      </w:r>
      <w:r w:rsidR="00F81413" w:rsidRPr="00AC22DE">
        <w:rPr>
          <w:rFonts w:asciiTheme="minorHAnsi" w:hAnsiTheme="minorHAnsi" w:cstheme="minorHAnsi"/>
          <w:sz w:val="20"/>
          <w:szCs w:val="20"/>
          <w:lang w:val="en-AU"/>
        </w:rPr>
        <w:t>are</w:t>
      </w:r>
      <w:r w:rsidR="005561D6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differentiated into motor neurons and </w:t>
      </w:r>
      <w:r w:rsidR="007F7792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fractionated </w:t>
      </w:r>
      <w:r w:rsidR="005561D6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spatially and temporally for quantitative 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MS. A database </w:t>
      </w:r>
      <w:r w:rsidR="000B12F1" w:rsidRPr="00AC22DE">
        <w:rPr>
          <w:rFonts w:asciiTheme="minorHAnsi" w:hAnsiTheme="minorHAnsi" w:cstheme="minorHAnsi"/>
          <w:sz w:val="20"/>
          <w:szCs w:val="20"/>
          <w:lang w:val="en-AU"/>
        </w:rPr>
        <w:t>of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protein interactions and post-translational modifications </w:t>
      </w:r>
      <w:r w:rsidR="00202B52" w:rsidRPr="00AC22DE">
        <w:rPr>
          <w:rFonts w:asciiTheme="minorHAnsi" w:hAnsiTheme="minorHAnsi" w:cstheme="minorHAnsi"/>
          <w:sz w:val="20"/>
          <w:szCs w:val="20"/>
          <w:lang w:val="en-AU"/>
        </w:rPr>
        <w:t>are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generated to </w:t>
      </w:r>
      <w:r w:rsidR="00202B52" w:rsidRPr="00AC22DE">
        <w:rPr>
          <w:rFonts w:asciiTheme="minorHAnsi" w:hAnsiTheme="minorHAnsi" w:cstheme="minorHAnsi"/>
          <w:sz w:val="20"/>
          <w:szCs w:val="20"/>
          <w:lang w:val="en-AU"/>
        </w:rPr>
        <w:t>map</w:t>
      </w:r>
      <w:r w:rsidR="00147474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the</w:t>
      </w:r>
      <w:r w:rsidR="00202B52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TDP-43 mitochondrial import pathway. Key protein-protein interactions and </w:t>
      </w:r>
      <w:r w:rsidR="00147474" w:rsidRPr="00AC22DE">
        <w:rPr>
          <w:rFonts w:asciiTheme="minorHAnsi" w:hAnsiTheme="minorHAnsi" w:cstheme="minorHAnsi"/>
          <w:sz w:val="20"/>
          <w:szCs w:val="20"/>
          <w:lang w:val="en-AU"/>
        </w:rPr>
        <w:t>structural-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dynamics </w:t>
      </w:r>
      <w:r w:rsidR="00147474" w:rsidRPr="00AC22DE">
        <w:rPr>
          <w:rFonts w:asciiTheme="minorHAnsi" w:hAnsiTheme="minorHAnsi" w:cstheme="minorHAnsi"/>
          <w:sz w:val="20"/>
          <w:szCs w:val="20"/>
          <w:lang w:val="en-AU"/>
        </w:rPr>
        <w:t>are</w:t>
      </w:r>
      <w:r w:rsidR="00164C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analysed using cryo-EM and HDX-MS.</w:t>
      </w:r>
    </w:p>
    <w:p w14:paraId="2CFCB509" w14:textId="3B917641" w:rsidR="00711813" w:rsidRPr="00AC22DE" w:rsidRDefault="00711813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AC22DE">
        <w:rPr>
          <w:rFonts w:asciiTheme="minorHAnsi" w:hAnsiTheme="minorHAnsi" w:cstheme="minorHAnsi"/>
          <w:b/>
          <w:bCs/>
          <w:sz w:val="20"/>
          <w:szCs w:val="20"/>
          <w:lang w:val="en-AU"/>
        </w:rPr>
        <w:t>Results.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9F776D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Patient derived 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>iPSC-</w:t>
      </w:r>
      <w:r w:rsidR="009F776D" w:rsidRPr="00AC22DE">
        <w:rPr>
          <w:rFonts w:asciiTheme="minorHAnsi" w:hAnsiTheme="minorHAnsi" w:cstheme="minorHAnsi"/>
          <w:sz w:val="20"/>
          <w:szCs w:val="20"/>
          <w:lang w:val="en-AU"/>
        </w:rPr>
        <w:t>motor neuron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s </w:t>
      </w:r>
      <w:r w:rsidR="00106BFE" w:rsidRPr="00AC22DE">
        <w:rPr>
          <w:rFonts w:asciiTheme="minorHAnsi" w:hAnsiTheme="minorHAnsi" w:cstheme="minorHAnsi"/>
          <w:sz w:val="20"/>
          <w:szCs w:val="20"/>
          <w:lang w:val="en-AU"/>
        </w:rPr>
        <w:t>were successfully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differentiated</w:t>
      </w:r>
      <w:r w:rsidR="00106BFE" w:rsidRPr="00AC22DE">
        <w:rPr>
          <w:rFonts w:asciiTheme="minorHAnsi" w:hAnsiTheme="minorHAnsi" w:cstheme="minorHAnsi"/>
          <w:sz w:val="20"/>
          <w:szCs w:val="20"/>
          <w:lang w:val="en-AU"/>
        </w:rPr>
        <w:t>, and mitochondria dysfunction</w:t>
      </w:r>
      <w:r w:rsidR="00B0399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was mapped using 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>high content imaging</w:t>
      </w:r>
      <w:r w:rsidR="00B0399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and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FACS</w:t>
      </w:r>
      <w:r w:rsidR="00B0399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to </w:t>
      </w:r>
      <w:r w:rsidR="00C908C9" w:rsidRPr="00AC22DE">
        <w:rPr>
          <w:rFonts w:asciiTheme="minorHAnsi" w:hAnsiTheme="minorHAnsi" w:cstheme="minorHAnsi"/>
          <w:sz w:val="20"/>
          <w:szCs w:val="20"/>
          <w:lang w:val="en-AU"/>
        </w:rPr>
        <w:t>define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B0399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a </w:t>
      </w:r>
      <w:r w:rsidR="00C908C9" w:rsidRPr="00AC22DE">
        <w:rPr>
          <w:rFonts w:asciiTheme="minorHAnsi" w:hAnsiTheme="minorHAnsi" w:cstheme="minorHAnsi"/>
          <w:sz w:val="20"/>
          <w:szCs w:val="20"/>
          <w:lang w:val="en-AU"/>
        </w:rPr>
        <w:t>temporal</w:t>
      </w:r>
      <w:r w:rsidR="00EC10C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vulnerability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window. </w:t>
      </w:r>
      <w:r w:rsidR="00EC10C8" w:rsidRPr="00AC22DE">
        <w:rPr>
          <w:rFonts w:asciiTheme="minorHAnsi" w:hAnsiTheme="minorHAnsi" w:cstheme="minorHAnsi"/>
          <w:sz w:val="20"/>
          <w:szCs w:val="20"/>
          <w:lang w:val="en-AU"/>
        </w:rPr>
        <w:t>A</w:t>
      </w:r>
      <w:r w:rsidR="00E0784C" w:rsidRPr="00AC22DE">
        <w:rPr>
          <w:rFonts w:asciiTheme="minorHAnsi" w:hAnsiTheme="minorHAnsi" w:cstheme="minorHAnsi"/>
          <w:sz w:val="20"/>
          <w:szCs w:val="20"/>
          <w:lang w:val="en-AU"/>
        </w:rPr>
        <w:t>s a</w:t>
      </w:r>
      <w:r w:rsidR="00EC10C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complementary</w:t>
      </w:r>
      <w:r w:rsidR="00E0784C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model, 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SH-SY5Y cells </w:t>
      </w:r>
      <w:r w:rsidR="00416609" w:rsidRPr="00AC22DE">
        <w:rPr>
          <w:rFonts w:asciiTheme="minorHAnsi" w:hAnsiTheme="minorHAnsi" w:cstheme="minorHAnsi"/>
          <w:sz w:val="20"/>
          <w:szCs w:val="20"/>
          <w:lang w:val="en-AU"/>
        </w:rPr>
        <w:t>were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subcellularly fractionated </w:t>
      </w:r>
      <w:r w:rsidR="00416609" w:rsidRPr="00AC22DE">
        <w:rPr>
          <w:rFonts w:asciiTheme="minorHAnsi" w:hAnsiTheme="minorHAnsi" w:cstheme="minorHAnsi"/>
          <w:sz w:val="20"/>
          <w:szCs w:val="20"/>
          <w:lang w:val="en-AU"/>
        </w:rPr>
        <w:t>to establish</w:t>
      </w:r>
      <w:r w:rsidR="00E51ED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workflows</w:t>
      </w:r>
      <w:r w:rsidR="008F7318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for quantitative MS. </w:t>
      </w:r>
      <w:r w:rsidR="006F756F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We demonstrate that TDP-43 interacts with the mitochondrial import receptor TOM70 (translocase of outer mitochondria membrane) and the chaperone HSP70 (heat shock chaperone protein 70), validated by SEC-MALS and structurally visualised by </w:t>
      </w:r>
      <w:r w:rsidR="00605923">
        <w:rPr>
          <w:rFonts w:asciiTheme="minorHAnsi" w:hAnsiTheme="minorHAnsi" w:cstheme="minorHAnsi"/>
          <w:sz w:val="20"/>
          <w:szCs w:val="20"/>
          <w:lang w:val="en-AU"/>
        </w:rPr>
        <w:t>cryo-electron microscopy</w:t>
      </w:r>
      <w:r w:rsidR="006F756F" w:rsidRPr="00AC22DE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5FE8EF23" w14:textId="19E28AA7" w:rsidR="00DA2B4E" w:rsidRPr="00AC22DE" w:rsidRDefault="00711813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AC22DE">
        <w:rPr>
          <w:rFonts w:asciiTheme="minorHAnsi" w:hAnsiTheme="minorHAnsi" w:cstheme="minorHAnsi"/>
          <w:b/>
          <w:bCs/>
          <w:sz w:val="20"/>
          <w:szCs w:val="20"/>
          <w:lang w:val="en-AU"/>
        </w:rPr>
        <w:t>Discussion.</w:t>
      </w:r>
      <w:r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264D08" w:rsidRPr="00AC22DE">
        <w:rPr>
          <w:rFonts w:asciiTheme="minorHAnsi" w:hAnsiTheme="minorHAnsi" w:cstheme="minorHAnsi"/>
          <w:sz w:val="20"/>
          <w:lang w:val="en-AU"/>
        </w:rPr>
        <w:t xml:space="preserve">These findings establish a molecular framework for </w:t>
      </w:r>
      <w:r w:rsidR="00E25EA7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TDP-43 </w:t>
      </w:r>
      <w:r w:rsidR="00D478B7" w:rsidRPr="00AC22DE">
        <w:rPr>
          <w:rFonts w:asciiTheme="minorHAnsi" w:hAnsiTheme="minorHAnsi" w:cstheme="minorHAnsi"/>
          <w:sz w:val="20"/>
          <w:szCs w:val="20"/>
          <w:lang w:val="en-AU"/>
        </w:rPr>
        <w:t>mitochondrial import</w:t>
      </w:r>
      <w:r w:rsidR="004E3EC6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and</w:t>
      </w:r>
      <w:r w:rsidR="005869C7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 lays the foundation for rational, structure-based drug design to mitigate TDP-43</w:t>
      </w:r>
      <w:r w:rsidR="008D6E73" w:rsidRPr="00AC22DE">
        <w:rPr>
          <w:rFonts w:asciiTheme="minorHAnsi" w:hAnsiTheme="minorHAnsi" w:cstheme="minorHAnsi"/>
          <w:sz w:val="20"/>
          <w:szCs w:val="20"/>
          <w:lang w:val="en-AU"/>
        </w:rPr>
        <w:t xml:space="preserve">-mediated neurotoxicity in ALS. </w:t>
      </w:r>
    </w:p>
    <w:sectPr w:rsidR="00DA2B4E" w:rsidRPr="00AC22DE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54A"/>
    <w:rsid w:val="000379DF"/>
    <w:rsid w:val="0007372C"/>
    <w:rsid w:val="000A4FA6"/>
    <w:rsid w:val="000B12F1"/>
    <w:rsid w:val="000B2DD4"/>
    <w:rsid w:val="00103DAA"/>
    <w:rsid w:val="00106BFE"/>
    <w:rsid w:val="00147474"/>
    <w:rsid w:val="00164C73"/>
    <w:rsid w:val="00202B52"/>
    <w:rsid w:val="00211203"/>
    <w:rsid w:val="002226BB"/>
    <w:rsid w:val="002272B0"/>
    <w:rsid w:val="002561A8"/>
    <w:rsid w:val="00264D08"/>
    <w:rsid w:val="00267FA0"/>
    <w:rsid w:val="002C670F"/>
    <w:rsid w:val="00300B92"/>
    <w:rsid w:val="003238D9"/>
    <w:rsid w:val="00387491"/>
    <w:rsid w:val="00396AFD"/>
    <w:rsid w:val="003D41C0"/>
    <w:rsid w:val="004076A0"/>
    <w:rsid w:val="00413635"/>
    <w:rsid w:val="00416609"/>
    <w:rsid w:val="00444224"/>
    <w:rsid w:val="00454A24"/>
    <w:rsid w:val="00483B05"/>
    <w:rsid w:val="004E28B9"/>
    <w:rsid w:val="004E3EC6"/>
    <w:rsid w:val="004E50FC"/>
    <w:rsid w:val="004E5450"/>
    <w:rsid w:val="005561D6"/>
    <w:rsid w:val="005869C7"/>
    <w:rsid w:val="0059609A"/>
    <w:rsid w:val="00597659"/>
    <w:rsid w:val="005B2ABA"/>
    <w:rsid w:val="005D1700"/>
    <w:rsid w:val="005E48A2"/>
    <w:rsid w:val="005E62BE"/>
    <w:rsid w:val="00605923"/>
    <w:rsid w:val="00653C12"/>
    <w:rsid w:val="006F756F"/>
    <w:rsid w:val="00711813"/>
    <w:rsid w:val="00724E3C"/>
    <w:rsid w:val="00743C46"/>
    <w:rsid w:val="00760B17"/>
    <w:rsid w:val="007D7221"/>
    <w:rsid w:val="007F7792"/>
    <w:rsid w:val="00885303"/>
    <w:rsid w:val="008909C9"/>
    <w:rsid w:val="008D316B"/>
    <w:rsid w:val="008D6E73"/>
    <w:rsid w:val="008E31BB"/>
    <w:rsid w:val="008F7318"/>
    <w:rsid w:val="00947B77"/>
    <w:rsid w:val="009C767B"/>
    <w:rsid w:val="009E2228"/>
    <w:rsid w:val="009F06D6"/>
    <w:rsid w:val="009F776D"/>
    <w:rsid w:val="00A0618A"/>
    <w:rsid w:val="00A266B4"/>
    <w:rsid w:val="00A71DEF"/>
    <w:rsid w:val="00AC22DE"/>
    <w:rsid w:val="00AE2DA6"/>
    <w:rsid w:val="00B03998"/>
    <w:rsid w:val="00B92AFE"/>
    <w:rsid w:val="00B97BBB"/>
    <w:rsid w:val="00BC5FCC"/>
    <w:rsid w:val="00C132EC"/>
    <w:rsid w:val="00C3580B"/>
    <w:rsid w:val="00C60A71"/>
    <w:rsid w:val="00C908C9"/>
    <w:rsid w:val="00CE12F1"/>
    <w:rsid w:val="00D478B7"/>
    <w:rsid w:val="00D55F3B"/>
    <w:rsid w:val="00DA2731"/>
    <w:rsid w:val="00DA2B4E"/>
    <w:rsid w:val="00DD4E35"/>
    <w:rsid w:val="00E06BF0"/>
    <w:rsid w:val="00E0784C"/>
    <w:rsid w:val="00E25EA7"/>
    <w:rsid w:val="00E47EB4"/>
    <w:rsid w:val="00E51ED8"/>
    <w:rsid w:val="00E61FA9"/>
    <w:rsid w:val="00EC10C8"/>
    <w:rsid w:val="00EF12F3"/>
    <w:rsid w:val="00F02477"/>
    <w:rsid w:val="00F81413"/>
    <w:rsid w:val="00F90F73"/>
    <w:rsid w:val="00F97620"/>
    <w:rsid w:val="00FA4F86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7332E"/>
  <w15:chartTrackingRefBased/>
  <w15:docId w15:val="{105FD04A-BC9E-401F-8425-431749EB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1343-FA76-4E59-98BF-F4134E33883A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A533B-F66A-4AC8-9F84-0F9FFD6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2481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Monica Suehiro</cp:lastModifiedBy>
  <cp:revision>3</cp:revision>
  <cp:lastPrinted>2013-06-13T05:15:00Z</cp:lastPrinted>
  <dcterms:created xsi:type="dcterms:W3CDTF">2025-09-14T23:58:00Z</dcterms:created>
  <dcterms:modified xsi:type="dcterms:W3CDTF">2025-09-15T11:45:00Z</dcterms:modified>
</cp:coreProperties>
</file>