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CFFE" w14:textId="77777777" w:rsidR="00DD3C87" w:rsidRDefault="00DD3C87" w:rsidP="00DD3C87">
      <w:pPr>
        <w:spacing w:line="360" w:lineRule="auto"/>
        <w:jc w:val="center"/>
        <w:rPr>
          <w:rFonts w:ascii="Arial" w:eastAsia="Calibri" w:hAnsi="Arial" w:cs="Arial"/>
          <w:b/>
          <w:bCs/>
          <w:sz w:val="24"/>
          <w:szCs w:val="24"/>
        </w:rPr>
      </w:pPr>
      <w:r>
        <w:rPr>
          <w:rFonts w:ascii="Arial" w:eastAsia="Calibri" w:hAnsi="Arial" w:cs="Arial"/>
          <w:b/>
          <w:bCs/>
          <w:sz w:val="24"/>
          <w:szCs w:val="24"/>
        </w:rPr>
        <w:t>ABSTRACT</w:t>
      </w:r>
    </w:p>
    <w:p w14:paraId="18971E77" w14:textId="77777777" w:rsidR="00DD3C87" w:rsidRPr="00152B77" w:rsidRDefault="00DD3C87" w:rsidP="00DD3C87">
      <w:pPr>
        <w:spacing w:after="0" w:line="360" w:lineRule="auto"/>
        <w:jc w:val="both"/>
        <w:rPr>
          <w:rFonts w:ascii="Arial" w:eastAsia="Calibri" w:hAnsi="Arial" w:cs="Arial"/>
          <w:i/>
          <w:iCs/>
          <w:sz w:val="24"/>
          <w:szCs w:val="24"/>
        </w:rPr>
      </w:pPr>
      <w:r w:rsidRPr="00152B77">
        <w:rPr>
          <w:rFonts w:ascii="Arial" w:hAnsi="Arial" w:cs="Arial"/>
          <w:b/>
          <w:bCs/>
          <w:sz w:val="24"/>
          <w:szCs w:val="24"/>
          <w:lang w:val="en-ZA"/>
        </w:rPr>
        <w:t>BACKGROUND:</w:t>
      </w:r>
      <w:r w:rsidRPr="00A136BD">
        <w:rPr>
          <w:rFonts w:ascii="Arial" w:hAnsi="Arial" w:cs="Arial"/>
          <w:sz w:val="24"/>
          <w:szCs w:val="24"/>
          <w:lang w:val="en-ZA"/>
        </w:rPr>
        <w:t xml:space="preserve"> </w:t>
      </w:r>
    </w:p>
    <w:p w14:paraId="787870E0" w14:textId="77777777" w:rsidR="00DD3C87" w:rsidRPr="00FB1F16" w:rsidRDefault="00DD3C87" w:rsidP="00DD3C87">
      <w:pPr>
        <w:spacing w:line="360" w:lineRule="auto"/>
        <w:jc w:val="both"/>
        <w:rPr>
          <w:rFonts w:ascii="Arial" w:eastAsia="Calibri" w:hAnsi="Arial" w:cs="Arial"/>
          <w:b/>
          <w:bCs/>
          <w:sz w:val="24"/>
          <w:szCs w:val="24"/>
        </w:rPr>
      </w:pPr>
      <w:r w:rsidRPr="00152B77">
        <w:rPr>
          <w:rFonts w:ascii="Arial" w:eastAsia="Calibri" w:hAnsi="Arial" w:cs="Arial"/>
          <w:i/>
          <w:iCs/>
          <w:sz w:val="24"/>
          <w:szCs w:val="24"/>
        </w:rPr>
        <w:t xml:space="preserve">Vernonia amygdalina </w:t>
      </w:r>
      <w:r w:rsidRPr="00152B77">
        <w:rPr>
          <w:rFonts w:ascii="Arial" w:eastAsia="Calibri" w:hAnsi="Arial" w:cs="Arial"/>
          <w:sz w:val="24"/>
          <w:szCs w:val="24"/>
        </w:rPr>
        <w:t>(</w:t>
      </w:r>
      <w:r w:rsidRPr="00C20C71">
        <w:rPr>
          <w:rFonts w:ascii="Arial" w:eastAsia="Calibri" w:hAnsi="Arial" w:cs="Arial"/>
          <w:i/>
          <w:iCs/>
          <w:sz w:val="24"/>
          <w:szCs w:val="24"/>
        </w:rPr>
        <w:t>VA</w:t>
      </w:r>
      <w:r w:rsidRPr="00152B77">
        <w:rPr>
          <w:rFonts w:ascii="Arial" w:eastAsia="Calibri" w:hAnsi="Arial" w:cs="Arial"/>
          <w:sz w:val="24"/>
          <w:szCs w:val="24"/>
        </w:rPr>
        <w:t>)</w:t>
      </w:r>
      <w:r>
        <w:rPr>
          <w:rFonts w:ascii="Arial" w:eastAsia="Calibri" w:hAnsi="Arial" w:cs="Arial"/>
          <w:sz w:val="24"/>
          <w:szCs w:val="24"/>
        </w:rPr>
        <w:t>,</w:t>
      </w:r>
      <w:r w:rsidRPr="00511348">
        <w:rPr>
          <w:rFonts w:ascii="Arial" w:hAnsi="Arial" w:cs="Arial"/>
          <w:sz w:val="24"/>
          <w:szCs w:val="24"/>
        </w:rPr>
        <w:t xml:space="preserve"> </w:t>
      </w:r>
      <w:r w:rsidRPr="00550859">
        <w:rPr>
          <w:rFonts w:ascii="Arial" w:eastAsia="Calibri" w:hAnsi="Arial" w:cs="Arial"/>
          <w:sz w:val="24"/>
          <w:szCs w:val="24"/>
        </w:rPr>
        <w:t>family Asteraceae</w:t>
      </w:r>
      <w:r>
        <w:rPr>
          <w:rFonts w:ascii="Arial" w:eastAsia="Calibri" w:hAnsi="Arial" w:cs="Arial"/>
          <w:sz w:val="24"/>
          <w:szCs w:val="24"/>
        </w:rPr>
        <w:t>,</w:t>
      </w:r>
      <w:r w:rsidRPr="00152B77">
        <w:rPr>
          <w:rFonts w:ascii="Arial" w:eastAsia="Calibri" w:hAnsi="Arial" w:cs="Arial"/>
          <w:sz w:val="24"/>
          <w:szCs w:val="24"/>
        </w:rPr>
        <w:t xml:space="preserve"> </w:t>
      </w:r>
      <w:r>
        <w:rPr>
          <w:rFonts w:ascii="Arial" w:eastAsia="Calibri" w:hAnsi="Arial" w:cs="Arial"/>
          <w:sz w:val="24"/>
          <w:szCs w:val="24"/>
        </w:rPr>
        <w:t xml:space="preserve">is </w:t>
      </w:r>
      <w:r w:rsidRPr="00152B77">
        <w:rPr>
          <w:rFonts w:ascii="Arial" w:eastAsia="Calibri" w:hAnsi="Arial" w:cs="Arial"/>
          <w:sz w:val="24"/>
          <w:szCs w:val="24"/>
        </w:rPr>
        <w:t>an indigenous medicinal plant in tropical Africa</w:t>
      </w:r>
      <w:r>
        <w:rPr>
          <w:rFonts w:ascii="Arial" w:eastAsia="Calibri" w:hAnsi="Arial" w:cs="Arial"/>
          <w:sz w:val="24"/>
          <w:szCs w:val="24"/>
        </w:rPr>
        <w:t xml:space="preserve"> that has proven its ethnomedicinal potentials, including antibacterial and antioxidant properties. It </w:t>
      </w:r>
      <w:r w:rsidRPr="00511348">
        <w:rPr>
          <w:rFonts w:ascii="Arial" w:hAnsi="Arial" w:cs="Arial"/>
          <w:sz w:val="24"/>
          <w:szCs w:val="24"/>
        </w:rPr>
        <w:t>represent</w:t>
      </w:r>
      <w:r>
        <w:rPr>
          <w:rFonts w:ascii="Arial" w:hAnsi="Arial" w:cs="Arial"/>
          <w:sz w:val="24"/>
          <w:szCs w:val="24"/>
        </w:rPr>
        <w:t>s</w:t>
      </w:r>
      <w:r w:rsidRPr="00511348">
        <w:rPr>
          <w:rFonts w:ascii="Arial" w:hAnsi="Arial" w:cs="Arial"/>
          <w:sz w:val="24"/>
          <w:szCs w:val="24"/>
        </w:rPr>
        <w:t xml:space="preserve"> </w:t>
      </w:r>
      <w:proofErr w:type="gramStart"/>
      <w:r w:rsidRPr="00511348">
        <w:rPr>
          <w:rFonts w:ascii="Arial" w:hAnsi="Arial" w:cs="Arial"/>
          <w:sz w:val="24"/>
          <w:szCs w:val="24"/>
        </w:rPr>
        <w:t>an alternative</w:t>
      </w:r>
      <w:proofErr w:type="gramEnd"/>
      <w:r w:rsidRPr="00511348">
        <w:rPr>
          <w:rFonts w:ascii="Arial" w:hAnsi="Arial" w:cs="Arial"/>
          <w:sz w:val="24"/>
          <w:szCs w:val="24"/>
        </w:rPr>
        <w:t xml:space="preserve"> </w:t>
      </w:r>
      <w:r>
        <w:rPr>
          <w:rFonts w:ascii="Arial" w:hAnsi="Arial" w:cs="Arial"/>
          <w:sz w:val="24"/>
          <w:szCs w:val="24"/>
        </w:rPr>
        <w:t>therapy</w:t>
      </w:r>
      <w:r w:rsidRPr="00511348">
        <w:rPr>
          <w:rFonts w:ascii="Arial" w:hAnsi="Arial" w:cs="Arial"/>
          <w:sz w:val="24"/>
          <w:szCs w:val="24"/>
        </w:rPr>
        <w:t xml:space="preserve"> to various diseases</w:t>
      </w:r>
      <w:r>
        <w:rPr>
          <w:rFonts w:ascii="Arial" w:hAnsi="Arial" w:cs="Arial"/>
          <w:sz w:val="24"/>
          <w:szCs w:val="24"/>
        </w:rPr>
        <w:t>, and its</w:t>
      </w:r>
      <w:r w:rsidRPr="00511348">
        <w:rPr>
          <w:rFonts w:ascii="Arial" w:hAnsi="Arial" w:cs="Arial"/>
          <w:sz w:val="24"/>
          <w:szCs w:val="24"/>
        </w:rPr>
        <w:t xml:space="preserve"> use is increasing </w:t>
      </w:r>
      <w:r>
        <w:rPr>
          <w:rFonts w:ascii="Arial" w:hAnsi="Arial" w:cs="Arial"/>
          <w:sz w:val="24"/>
          <w:szCs w:val="24"/>
        </w:rPr>
        <w:t>globally.</w:t>
      </w:r>
      <w:r w:rsidRPr="00511348">
        <w:rPr>
          <w:rFonts w:ascii="Arial" w:hAnsi="Arial" w:cs="Arial"/>
          <w:sz w:val="24"/>
          <w:szCs w:val="24"/>
        </w:rPr>
        <w:t xml:space="preserve"> </w:t>
      </w:r>
      <w:r>
        <w:rPr>
          <w:rFonts w:ascii="Arial" w:eastAsia="Calibri" w:hAnsi="Arial" w:cs="Arial"/>
          <w:sz w:val="24"/>
          <w:szCs w:val="24"/>
        </w:rPr>
        <w:t xml:space="preserve">The bioactivity of </w:t>
      </w:r>
      <w:r w:rsidRPr="00C20C71">
        <w:rPr>
          <w:rFonts w:ascii="Arial" w:eastAsia="Calibri" w:hAnsi="Arial" w:cs="Arial"/>
          <w:i/>
          <w:iCs/>
          <w:sz w:val="24"/>
          <w:szCs w:val="24"/>
        </w:rPr>
        <w:t>VA</w:t>
      </w:r>
      <w:r>
        <w:rPr>
          <w:rFonts w:ascii="Arial" w:eastAsia="Calibri" w:hAnsi="Arial" w:cs="Arial"/>
          <w:sz w:val="24"/>
          <w:szCs w:val="24"/>
        </w:rPr>
        <w:t xml:space="preserve"> is reported to be closely related to the secondary metabolites (</w:t>
      </w:r>
      <w:r w:rsidRPr="0071580A">
        <w:rPr>
          <w:rFonts w:ascii="Arial" w:eastAsia="Calibri" w:hAnsi="Arial" w:cs="Arial"/>
          <w:sz w:val="24"/>
          <w:szCs w:val="24"/>
        </w:rPr>
        <w:t>SMs</w:t>
      </w:r>
      <w:r>
        <w:rPr>
          <w:rFonts w:ascii="Arial" w:eastAsia="Calibri" w:hAnsi="Arial" w:cs="Arial"/>
          <w:sz w:val="24"/>
          <w:szCs w:val="24"/>
        </w:rPr>
        <w:t>)</w:t>
      </w:r>
      <w:r w:rsidRPr="00980C35">
        <w:rPr>
          <w:rFonts w:ascii="Arial" w:eastAsia="Calibri" w:hAnsi="Arial" w:cs="Arial"/>
          <w:sz w:val="24"/>
          <w:szCs w:val="24"/>
        </w:rPr>
        <w:t xml:space="preserve"> found in </w:t>
      </w:r>
      <w:r>
        <w:rPr>
          <w:rFonts w:ascii="Arial" w:eastAsia="Calibri" w:hAnsi="Arial" w:cs="Arial"/>
          <w:sz w:val="24"/>
          <w:szCs w:val="24"/>
        </w:rPr>
        <w:t xml:space="preserve">it. Reported </w:t>
      </w:r>
      <w:r w:rsidRPr="005F2181">
        <w:rPr>
          <w:rFonts w:ascii="Arial" w:eastAsia="Calibri" w:hAnsi="Arial" w:cs="Arial"/>
          <w:sz w:val="24"/>
          <w:szCs w:val="24"/>
        </w:rPr>
        <w:t>screening</w:t>
      </w:r>
      <w:r>
        <w:rPr>
          <w:rFonts w:ascii="Arial" w:eastAsia="Calibri" w:hAnsi="Arial" w:cs="Arial"/>
          <w:sz w:val="24"/>
          <w:szCs w:val="24"/>
        </w:rPr>
        <w:t xml:space="preserve"> of the p</w:t>
      </w:r>
      <w:r w:rsidRPr="005F2181">
        <w:rPr>
          <w:rFonts w:ascii="Arial" w:eastAsia="Calibri" w:hAnsi="Arial" w:cs="Arial"/>
          <w:sz w:val="24"/>
          <w:szCs w:val="24"/>
        </w:rPr>
        <w:t>hytochemical</w:t>
      </w:r>
      <w:r>
        <w:rPr>
          <w:rFonts w:ascii="Arial" w:eastAsia="Calibri" w:hAnsi="Arial" w:cs="Arial"/>
          <w:sz w:val="24"/>
          <w:szCs w:val="24"/>
        </w:rPr>
        <w:t xml:space="preserve">s in </w:t>
      </w:r>
      <w:r w:rsidRPr="004E0AE3">
        <w:rPr>
          <w:rFonts w:ascii="Arial" w:eastAsia="Calibri" w:hAnsi="Arial" w:cs="Arial"/>
          <w:i/>
          <w:iCs/>
          <w:sz w:val="24"/>
          <w:szCs w:val="24"/>
        </w:rPr>
        <w:t>VA</w:t>
      </w:r>
      <w:r>
        <w:rPr>
          <w:rFonts w:ascii="Arial" w:eastAsia="Calibri" w:hAnsi="Arial" w:cs="Arial"/>
          <w:sz w:val="24"/>
          <w:szCs w:val="24"/>
        </w:rPr>
        <w:t xml:space="preserve"> indicated that terpenes, phenolics and nitrogen containing </w:t>
      </w:r>
      <w:r w:rsidRPr="0071580A">
        <w:rPr>
          <w:rFonts w:ascii="Arial" w:eastAsia="Calibri" w:hAnsi="Arial" w:cs="Arial"/>
          <w:sz w:val="24"/>
          <w:szCs w:val="24"/>
        </w:rPr>
        <w:t>SMs</w:t>
      </w:r>
      <w:r>
        <w:rPr>
          <w:rFonts w:ascii="Arial" w:eastAsia="Calibri" w:hAnsi="Arial" w:cs="Arial"/>
          <w:sz w:val="24"/>
          <w:szCs w:val="24"/>
        </w:rPr>
        <w:t xml:space="preserve"> were present. However, the contents of </w:t>
      </w:r>
      <w:r w:rsidRPr="0071580A">
        <w:rPr>
          <w:rFonts w:ascii="Arial" w:eastAsia="Calibri" w:hAnsi="Arial" w:cs="Arial"/>
          <w:sz w:val="24"/>
          <w:szCs w:val="24"/>
        </w:rPr>
        <w:t xml:space="preserve">SMs </w:t>
      </w:r>
      <w:r>
        <w:rPr>
          <w:rFonts w:ascii="Arial" w:eastAsia="Calibri" w:hAnsi="Arial" w:cs="Arial"/>
          <w:sz w:val="24"/>
          <w:szCs w:val="24"/>
        </w:rPr>
        <w:t xml:space="preserve">in medicinal plants </w:t>
      </w:r>
      <w:r w:rsidRPr="0071580A">
        <w:rPr>
          <w:rFonts w:ascii="Arial" w:eastAsia="Calibri" w:hAnsi="Arial" w:cs="Arial"/>
          <w:sz w:val="24"/>
          <w:szCs w:val="24"/>
        </w:rPr>
        <w:t xml:space="preserve">depend on environmental factors </w:t>
      </w:r>
      <w:r>
        <w:rPr>
          <w:rFonts w:ascii="Arial" w:eastAsia="Calibri" w:hAnsi="Arial" w:cs="Arial"/>
          <w:sz w:val="24"/>
          <w:szCs w:val="24"/>
        </w:rPr>
        <w:t xml:space="preserve">and the geographical location. There is, therefore, the need for adequate bio-profiling of </w:t>
      </w:r>
      <w:r w:rsidRPr="004E0AE3">
        <w:rPr>
          <w:rFonts w:ascii="Arial" w:eastAsia="Calibri" w:hAnsi="Arial" w:cs="Arial"/>
          <w:i/>
          <w:iCs/>
          <w:sz w:val="24"/>
          <w:szCs w:val="24"/>
        </w:rPr>
        <w:t>VA</w:t>
      </w:r>
      <w:r>
        <w:rPr>
          <w:rFonts w:ascii="Arial" w:eastAsia="Calibri" w:hAnsi="Arial" w:cs="Arial"/>
          <w:sz w:val="24"/>
          <w:szCs w:val="24"/>
        </w:rPr>
        <w:t xml:space="preserve"> from different sources. Cyto</w:t>
      </w:r>
      <w:r w:rsidRPr="00105122">
        <w:rPr>
          <w:rFonts w:ascii="Arial" w:eastAsia="Calibri" w:hAnsi="Arial" w:cs="Arial"/>
          <w:sz w:val="24"/>
          <w:szCs w:val="24"/>
        </w:rPr>
        <w:t xml:space="preserve">toxicity </w:t>
      </w:r>
      <w:r>
        <w:rPr>
          <w:rFonts w:ascii="Arial" w:eastAsia="Calibri" w:hAnsi="Arial" w:cs="Arial"/>
          <w:sz w:val="24"/>
          <w:szCs w:val="24"/>
        </w:rPr>
        <w:t xml:space="preserve">assessment </w:t>
      </w:r>
      <w:r w:rsidRPr="00105122">
        <w:rPr>
          <w:rFonts w:ascii="Arial" w:eastAsia="Calibri" w:hAnsi="Arial" w:cs="Arial"/>
          <w:sz w:val="24"/>
          <w:szCs w:val="24"/>
        </w:rPr>
        <w:t xml:space="preserve">of </w:t>
      </w:r>
      <w:r w:rsidRPr="004E0AE3">
        <w:rPr>
          <w:rFonts w:ascii="Arial" w:eastAsia="Calibri" w:hAnsi="Arial" w:cs="Arial"/>
          <w:i/>
          <w:iCs/>
          <w:sz w:val="24"/>
          <w:szCs w:val="24"/>
        </w:rPr>
        <w:t>VA</w:t>
      </w:r>
      <w:r w:rsidRPr="00105122">
        <w:rPr>
          <w:rFonts w:ascii="Arial" w:eastAsia="Calibri" w:hAnsi="Arial" w:cs="Arial"/>
          <w:sz w:val="24"/>
          <w:szCs w:val="24"/>
        </w:rPr>
        <w:t xml:space="preserve"> </w:t>
      </w:r>
      <w:r>
        <w:rPr>
          <w:rFonts w:ascii="Arial" w:eastAsia="Calibri" w:hAnsi="Arial" w:cs="Arial"/>
          <w:sz w:val="24"/>
          <w:szCs w:val="24"/>
        </w:rPr>
        <w:t xml:space="preserve">in various geographical </w:t>
      </w:r>
      <w:proofErr w:type="gramStart"/>
      <w:r>
        <w:rPr>
          <w:rFonts w:ascii="Arial" w:eastAsia="Calibri" w:hAnsi="Arial" w:cs="Arial"/>
          <w:sz w:val="24"/>
          <w:szCs w:val="24"/>
        </w:rPr>
        <w:t>location</w:t>
      </w:r>
      <w:proofErr w:type="gramEnd"/>
      <w:r>
        <w:rPr>
          <w:rFonts w:ascii="Arial" w:eastAsia="Calibri" w:hAnsi="Arial" w:cs="Arial"/>
          <w:sz w:val="24"/>
          <w:szCs w:val="24"/>
        </w:rPr>
        <w:t xml:space="preserve"> is also necessary to validate its eligibility</w:t>
      </w:r>
      <w:r w:rsidRPr="00105122">
        <w:rPr>
          <w:rFonts w:ascii="Arial" w:eastAsia="Calibri" w:hAnsi="Arial" w:cs="Arial"/>
          <w:sz w:val="24"/>
          <w:szCs w:val="24"/>
        </w:rPr>
        <w:t xml:space="preserve"> as </w:t>
      </w:r>
      <w:r>
        <w:rPr>
          <w:rFonts w:ascii="Arial" w:eastAsia="Calibri" w:hAnsi="Arial" w:cs="Arial"/>
          <w:sz w:val="24"/>
          <w:szCs w:val="24"/>
        </w:rPr>
        <w:t xml:space="preserve">a </w:t>
      </w:r>
      <w:r w:rsidRPr="00105122">
        <w:rPr>
          <w:rFonts w:ascii="Arial" w:eastAsia="Calibri" w:hAnsi="Arial" w:cs="Arial"/>
          <w:sz w:val="24"/>
          <w:szCs w:val="24"/>
        </w:rPr>
        <w:t xml:space="preserve">source of </w:t>
      </w:r>
      <w:r>
        <w:rPr>
          <w:rFonts w:ascii="Arial" w:eastAsia="Calibri" w:hAnsi="Arial" w:cs="Arial"/>
          <w:sz w:val="24"/>
          <w:szCs w:val="24"/>
        </w:rPr>
        <w:t>pharmaceutical</w:t>
      </w:r>
      <w:r w:rsidRPr="00105122">
        <w:rPr>
          <w:rFonts w:ascii="Arial" w:eastAsia="Calibri" w:hAnsi="Arial" w:cs="Arial"/>
          <w:sz w:val="24"/>
          <w:szCs w:val="24"/>
        </w:rPr>
        <w:t>s.</w:t>
      </w:r>
      <w:r w:rsidRPr="00152B77">
        <w:rPr>
          <w:rFonts w:ascii="Arial" w:eastAsia="Calibri" w:hAnsi="Arial" w:cs="Arial"/>
          <w:sz w:val="24"/>
          <w:szCs w:val="24"/>
        </w:rPr>
        <w:t xml:space="preserve"> </w:t>
      </w:r>
      <w:r>
        <w:rPr>
          <w:rFonts w:ascii="Arial" w:eastAsia="Calibri" w:hAnsi="Arial" w:cs="Arial"/>
          <w:sz w:val="24"/>
          <w:szCs w:val="24"/>
        </w:rPr>
        <w:t xml:space="preserve"> </w:t>
      </w:r>
    </w:p>
    <w:p w14:paraId="3F8F43AD" w14:textId="77777777" w:rsidR="00DD3C87" w:rsidRPr="00D55F09" w:rsidRDefault="00DD3C87" w:rsidP="00DD3C87">
      <w:pPr>
        <w:spacing w:line="360" w:lineRule="auto"/>
        <w:jc w:val="both"/>
        <w:rPr>
          <w:rFonts w:ascii="Arial" w:eastAsia="Calibri" w:hAnsi="Arial" w:cs="Arial"/>
          <w:sz w:val="24"/>
          <w:szCs w:val="24"/>
        </w:rPr>
      </w:pPr>
      <w:r w:rsidRPr="00152B77">
        <w:rPr>
          <w:rFonts w:ascii="Arial" w:hAnsi="Arial" w:cs="Arial"/>
          <w:b/>
          <w:bCs/>
          <w:sz w:val="24"/>
          <w:szCs w:val="24"/>
          <w:lang w:val="en-ZA"/>
        </w:rPr>
        <w:t>A</w:t>
      </w:r>
      <w:r>
        <w:rPr>
          <w:rFonts w:ascii="Arial" w:hAnsi="Arial" w:cs="Arial"/>
          <w:b/>
          <w:bCs/>
          <w:sz w:val="24"/>
          <w:szCs w:val="24"/>
          <w:lang w:val="en-ZA"/>
        </w:rPr>
        <w:t>IM OF THE STUDY</w:t>
      </w:r>
      <w:r w:rsidRPr="0051031B">
        <w:rPr>
          <w:rFonts w:ascii="Arial" w:hAnsi="Arial" w:cs="Arial"/>
          <w:b/>
          <w:bCs/>
          <w:sz w:val="24"/>
          <w:szCs w:val="24"/>
          <w:lang w:val="en-ZA"/>
        </w:rPr>
        <w:t>:</w:t>
      </w:r>
      <w:r w:rsidRPr="004A01C5">
        <w:rPr>
          <w:rFonts w:ascii="Arial" w:eastAsia="Calibri" w:hAnsi="Arial" w:cs="Arial"/>
          <w:sz w:val="24"/>
          <w:szCs w:val="24"/>
        </w:rPr>
        <w:t xml:space="preserve"> </w:t>
      </w:r>
      <w:r w:rsidRPr="00980C35">
        <w:rPr>
          <w:rFonts w:ascii="Arial" w:eastAsia="Calibri" w:hAnsi="Arial" w:cs="Arial"/>
          <w:sz w:val="24"/>
          <w:szCs w:val="24"/>
        </w:rPr>
        <w:t>This research study</w:t>
      </w:r>
      <w:r>
        <w:rPr>
          <w:rFonts w:ascii="Arial" w:eastAsia="Calibri" w:hAnsi="Arial" w:cs="Arial"/>
          <w:sz w:val="24"/>
          <w:szCs w:val="24"/>
        </w:rPr>
        <w:t xml:space="preserve"> </w:t>
      </w:r>
      <w:r w:rsidRPr="00980C35">
        <w:rPr>
          <w:rFonts w:ascii="Arial" w:eastAsia="Calibri" w:hAnsi="Arial" w:cs="Arial"/>
          <w:sz w:val="24"/>
          <w:szCs w:val="24"/>
        </w:rPr>
        <w:t>investigate</w:t>
      </w:r>
      <w:r>
        <w:rPr>
          <w:rFonts w:ascii="Arial" w:eastAsia="Calibri" w:hAnsi="Arial" w:cs="Arial"/>
          <w:sz w:val="24"/>
          <w:szCs w:val="24"/>
        </w:rPr>
        <w:t>d</w:t>
      </w:r>
      <w:r w:rsidRPr="00980C35">
        <w:rPr>
          <w:rFonts w:ascii="Arial" w:eastAsia="Calibri" w:hAnsi="Arial" w:cs="Arial"/>
          <w:sz w:val="24"/>
          <w:szCs w:val="24"/>
        </w:rPr>
        <w:t xml:space="preserve"> the composition</w:t>
      </w:r>
      <w:r>
        <w:rPr>
          <w:rFonts w:ascii="Arial" w:eastAsia="Calibri" w:hAnsi="Arial" w:cs="Arial"/>
          <w:sz w:val="24"/>
          <w:szCs w:val="24"/>
        </w:rPr>
        <w:t xml:space="preserve"> of </w:t>
      </w:r>
      <w:r w:rsidRPr="00980C35">
        <w:rPr>
          <w:rFonts w:ascii="Arial" w:eastAsia="Calibri" w:hAnsi="Arial" w:cs="Arial"/>
          <w:sz w:val="24"/>
          <w:szCs w:val="24"/>
        </w:rPr>
        <w:t>phytochemical</w:t>
      </w:r>
      <w:r>
        <w:rPr>
          <w:rFonts w:ascii="Arial" w:eastAsia="Calibri" w:hAnsi="Arial" w:cs="Arial"/>
          <w:sz w:val="24"/>
          <w:szCs w:val="24"/>
        </w:rPr>
        <w:t>s</w:t>
      </w:r>
      <w:r w:rsidRPr="00980C35">
        <w:rPr>
          <w:rFonts w:ascii="Arial" w:eastAsia="Calibri" w:hAnsi="Arial" w:cs="Arial"/>
          <w:sz w:val="24"/>
          <w:szCs w:val="24"/>
        </w:rPr>
        <w:t xml:space="preserve">, </w:t>
      </w:r>
      <w:r w:rsidRPr="00980C35">
        <w:rPr>
          <w:rFonts w:ascii="Arial" w:hAnsi="Arial" w:cs="Arial"/>
          <w:sz w:val="24"/>
          <w:szCs w:val="24"/>
        </w:rPr>
        <w:t xml:space="preserve">bioactive properties and </w:t>
      </w:r>
      <w:r>
        <w:rPr>
          <w:rFonts w:ascii="Arial" w:hAnsi="Arial" w:cs="Arial"/>
          <w:sz w:val="24"/>
          <w:szCs w:val="24"/>
        </w:rPr>
        <w:t>cyto</w:t>
      </w:r>
      <w:r w:rsidRPr="00980C35">
        <w:rPr>
          <w:rFonts w:ascii="Arial" w:hAnsi="Arial" w:cs="Arial"/>
          <w:sz w:val="24"/>
          <w:szCs w:val="24"/>
        </w:rPr>
        <w:t xml:space="preserve">toxicity profile </w:t>
      </w:r>
      <w:r w:rsidRPr="00980C35">
        <w:rPr>
          <w:rFonts w:ascii="Arial" w:hAnsi="Arial" w:cs="Arial"/>
          <w:sz w:val="24"/>
          <w:szCs w:val="24"/>
          <w:lang w:val="en"/>
        </w:rPr>
        <w:t xml:space="preserve">of </w:t>
      </w:r>
      <w:r w:rsidRPr="00980C35">
        <w:rPr>
          <w:rFonts w:ascii="Arial" w:hAnsi="Arial" w:cs="Arial"/>
          <w:sz w:val="24"/>
          <w:szCs w:val="24"/>
        </w:rPr>
        <w:t xml:space="preserve">the extracts of </w:t>
      </w:r>
      <w:r w:rsidRPr="00980C35">
        <w:rPr>
          <w:rFonts w:ascii="Arial" w:hAnsi="Arial" w:cs="Arial"/>
          <w:i/>
          <w:sz w:val="24"/>
          <w:szCs w:val="24"/>
        </w:rPr>
        <w:t>V</w:t>
      </w:r>
      <w:r>
        <w:rPr>
          <w:rFonts w:ascii="Arial" w:hAnsi="Arial" w:cs="Arial"/>
          <w:i/>
          <w:sz w:val="24"/>
          <w:szCs w:val="24"/>
        </w:rPr>
        <w:t>A</w:t>
      </w:r>
      <w:r>
        <w:rPr>
          <w:rFonts w:ascii="Arial" w:hAnsi="Arial" w:cs="Arial"/>
          <w:iCs/>
          <w:sz w:val="24"/>
          <w:szCs w:val="24"/>
        </w:rPr>
        <w:t xml:space="preserve"> (</w:t>
      </w:r>
      <w:r w:rsidRPr="00980C35">
        <w:rPr>
          <w:rFonts w:ascii="Arial" w:hAnsi="Arial" w:cs="Arial"/>
          <w:sz w:val="24"/>
          <w:szCs w:val="24"/>
        </w:rPr>
        <w:t>leaf and stem</w:t>
      </w:r>
      <w:r>
        <w:rPr>
          <w:rFonts w:ascii="Arial" w:hAnsi="Arial" w:cs="Arial"/>
          <w:sz w:val="24"/>
          <w:szCs w:val="24"/>
        </w:rPr>
        <w:t>)</w:t>
      </w:r>
      <w:r w:rsidRPr="00980C35">
        <w:rPr>
          <w:rFonts w:ascii="Arial" w:hAnsi="Arial" w:cs="Arial"/>
          <w:i/>
          <w:sz w:val="24"/>
          <w:szCs w:val="24"/>
        </w:rPr>
        <w:t xml:space="preserve"> </w:t>
      </w:r>
      <w:r w:rsidRPr="00980C35">
        <w:rPr>
          <w:rFonts w:ascii="Arial" w:hAnsi="Arial" w:cs="Arial"/>
          <w:sz w:val="24"/>
          <w:szCs w:val="24"/>
        </w:rPr>
        <w:t>plant in South Africa</w:t>
      </w:r>
      <w:r>
        <w:rPr>
          <w:rFonts w:ascii="Arial" w:hAnsi="Arial" w:cs="Arial"/>
          <w:sz w:val="24"/>
          <w:szCs w:val="24"/>
        </w:rPr>
        <w:t xml:space="preserve"> (SA)</w:t>
      </w:r>
      <w:r>
        <w:rPr>
          <w:rFonts w:ascii="Arial" w:eastAsia="Calibri" w:hAnsi="Arial" w:cs="Arial"/>
          <w:sz w:val="24"/>
          <w:szCs w:val="24"/>
        </w:rPr>
        <w:t xml:space="preserve">. </w:t>
      </w:r>
      <w:r w:rsidRPr="00980C35">
        <w:rPr>
          <w:rFonts w:ascii="Arial" w:eastAsia="Calibri" w:hAnsi="Arial" w:cs="Arial"/>
          <w:sz w:val="24"/>
          <w:szCs w:val="24"/>
        </w:rPr>
        <w:t>T</w:t>
      </w:r>
      <w:r>
        <w:rPr>
          <w:rFonts w:ascii="Arial" w:eastAsia="Calibri" w:hAnsi="Arial" w:cs="Arial"/>
          <w:sz w:val="24"/>
          <w:szCs w:val="24"/>
        </w:rPr>
        <w:t xml:space="preserve">he investigation was carried out by first </w:t>
      </w:r>
      <w:r w:rsidRPr="00980C35">
        <w:rPr>
          <w:rFonts w:ascii="Arial" w:eastAsia="Calibri" w:hAnsi="Arial" w:cs="Arial"/>
          <w:sz w:val="24"/>
          <w:szCs w:val="24"/>
        </w:rPr>
        <w:t>qualitatively identify</w:t>
      </w:r>
      <w:r>
        <w:rPr>
          <w:rFonts w:ascii="Arial" w:eastAsia="Calibri" w:hAnsi="Arial" w:cs="Arial"/>
          <w:sz w:val="24"/>
          <w:szCs w:val="24"/>
        </w:rPr>
        <w:t>ing</w:t>
      </w:r>
      <w:r w:rsidRPr="00980C35">
        <w:rPr>
          <w:rFonts w:ascii="Arial" w:eastAsia="Calibri" w:hAnsi="Arial" w:cs="Arial"/>
          <w:sz w:val="24"/>
          <w:szCs w:val="24"/>
        </w:rPr>
        <w:t xml:space="preserve"> different </w:t>
      </w:r>
      <w:r>
        <w:rPr>
          <w:rFonts w:ascii="Arial" w:eastAsia="Calibri" w:hAnsi="Arial" w:cs="Arial"/>
          <w:sz w:val="24"/>
          <w:szCs w:val="24"/>
        </w:rPr>
        <w:t>SM</w:t>
      </w:r>
      <w:r w:rsidRPr="00980C35">
        <w:rPr>
          <w:rFonts w:ascii="Arial" w:eastAsia="Calibri" w:hAnsi="Arial" w:cs="Arial"/>
          <w:sz w:val="24"/>
          <w:szCs w:val="24"/>
        </w:rPr>
        <w:t xml:space="preserve">s present in </w:t>
      </w:r>
      <w:r w:rsidRPr="00980C35">
        <w:rPr>
          <w:rFonts w:ascii="Arial" w:eastAsia="Calibri" w:hAnsi="Arial" w:cs="Arial"/>
          <w:i/>
          <w:iCs/>
          <w:sz w:val="24"/>
          <w:szCs w:val="24"/>
        </w:rPr>
        <w:t>V</w:t>
      </w:r>
      <w:r>
        <w:rPr>
          <w:rFonts w:ascii="Arial" w:eastAsia="Calibri" w:hAnsi="Arial" w:cs="Arial"/>
          <w:i/>
          <w:iCs/>
          <w:sz w:val="24"/>
          <w:szCs w:val="24"/>
        </w:rPr>
        <w:t xml:space="preserve">A </w:t>
      </w:r>
      <w:r>
        <w:rPr>
          <w:rFonts w:ascii="Arial" w:eastAsia="Calibri" w:hAnsi="Arial" w:cs="Arial"/>
          <w:sz w:val="24"/>
          <w:szCs w:val="24"/>
        </w:rPr>
        <w:t>(</w:t>
      </w:r>
      <w:r w:rsidRPr="00980C35">
        <w:rPr>
          <w:rFonts w:ascii="Arial" w:eastAsia="Calibri" w:hAnsi="Arial" w:cs="Arial"/>
          <w:sz w:val="24"/>
          <w:szCs w:val="24"/>
        </w:rPr>
        <w:t>leaf and stem</w:t>
      </w:r>
      <w:r>
        <w:rPr>
          <w:rFonts w:ascii="Arial" w:eastAsia="Calibri" w:hAnsi="Arial" w:cs="Arial"/>
          <w:sz w:val="24"/>
          <w:szCs w:val="24"/>
        </w:rPr>
        <w:t>)</w:t>
      </w:r>
      <w:r w:rsidRPr="00980C35">
        <w:rPr>
          <w:rFonts w:ascii="Arial" w:eastAsia="Calibri" w:hAnsi="Arial" w:cs="Arial"/>
          <w:sz w:val="24"/>
          <w:szCs w:val="24"/>
        </w:rPr>
        <w:t xml:space="preserve"> extracts</w:t>
      </w:r>
      <w:r>
        <w:rPr>
          <w:rFonts w:ascii="Arial" w:eastAsia="Calibri" w:hAnsi="Arial" w:cs="Arial"/>
          <w:sz w:val="24"/>
          <w:szCs w:val="24"/>
        </w:rPr>
        <w:t xml:space="preserve"> and then </w:t>
      </w:r>
      <w:r w:rsidRPr="00980C35">
        <w:rPr>
          <w:rFonts w:ascii="Arial" w:eastAsia="Calibri" w:hAnsi="Arial" w:cs="Arial"/>
          <w:sz w:val="24"/>
          <w:szCs w:val="24"/>
        </w:rPr>
        <w:t>determin</w:t>
      </w:r>
      <w:r>
        <w:rPr>
          <w:rFonts w:ascii="Arial" w:eastAsia="Calibri" w:hAnsi="Arial" w:cs="Arial"/>
          <w:sz w:val="24"/>
          <w:szCs w:val="24"/>
        </w:rPr>
        <w:t>ing</w:t>
      </w:r>
      <w:r w:rsidRPr="00980C35">
        <w:rPr>
          <w:rFonts w:ascii="Arial" w:eastAsia="Calibri" w:hAnsi="Arial" w:cs="Arial"/>
          <w:sz w:val="24"/>
          <w:szCs w:val="24"/>
        </w:rPr>
        <w:t xml:space="preserve"> the antibacterial</w:t>
      </w:r>
      <w:r>
        <w:rPr>
          <w:rFonts w:ascii="Arial" w:eastAsia="Calibri" w:hAnsi="Arial" w:cs="Arial"/>
          <w:sz w:val="24"/>
          <w:szCs w:val="24"/>
        </w:rPr>
        <w:t xml:space="preserve"> and</w:t>
      </w:r>
      <w:r w:rsidRPr="008A14AA">
        <w:rPr>
          <w:rFonts w:ascii="Arial" w:eastAsia="Calibri" w:hAnsi="Arial" w:cs="Arial"/>
          <w:sz w:val="24"/>
          <w:szCs w:val="24"/>
        </w:rPr>
        <w:t xml:space="preserve"> </w:t>
      </w:r>
      <w:r w:rsidRPr="00980C35">
        <w:rPr>
          <w:rFonts w:ascii="Arial" w:eastAsia="Calibri" w:hAnsi="Arial" w:cs="Arial"/>
          <w:sz w:val="24"/>
          <w:szCs w:val="24"/>
        </w:rPr>
        <w:t>antioxidant activit</w:t>
      </w:r>
      <w:r>
        <w:rPr>
          <w:rFonts w:ascii="Arial" w:eastAsia="Calibri" w:hAnsi="Arial" w:cs="Arial"/>
          <w:sz w:val="24"/>
          <w:szCs w:val="24"/>
        </w:rPr>
        <w:t xml:space="preserve">ies as well as the </w:t>
      </w:r>
      <w:r w:rsidRPr="00980C35">
        <w:rPr>
          <w:rFonts w:ascii="Arial" w:eastAsia="Calibri" w:hAnsi="Arial" w:cs="Arial"/>
          <w:sz w:val="24"/>
          <w:szCs w:val="24"/>
        </w:rPr>
        <w:t xml:space="preserve">inhibitory </w:t>
      </w:r>
      <w:r>
        <w:rPr>
          <w:rFonts w:ascii="Arial" w:eastAsia="Calibri" w:hAnsi="Arial" w:cs="Arial"/>
          <w:sz w:val="24"/>
          <w:szCs w:val="24"/>
        </w:rPr>
        <w:t xml:space="preserve">potential </w:t>
      </w:r>
      <w:r w:rsidRPr="00980C35">
        <w:rPr>
          <w:rFonts w:ascii="Arial" w:eastAsia="Calibri" w:hAnsi="Arial" w:cs="Arial"/>
          <w:sz w:val="24"/>
          <w:szCs w:val="24"/>
        </w:rPr>
        <w:t xml:space="preserve">of </w:t>
      </w:r>
      <w:r w:rsidRPr="00980C35">
        <w:rPr>
          <w:rFonts w:ascii="Arial" w:eastAsia="Calibri" w:hAnsi="Arial" w:cs="Arial"/>
          <w:i/>
          <w:iCs/>
          <w:sz w:val="24"/>
          <w:szCs w:val="24"/>
        </w:rPr>
        <w:t>V</w:t>
      </w:r>
      <w:r>
        <w:rPr>
          <w:rFonts w:ascii="Arial" w:eastAsia="Calibri" w:hAnsi="Arial" w:cs="Arial"/>
          <w:i/>
          <w:iCs/>
          <w:sz w:val="24"/>
          <w:szCs w:val="24"/>
        </w:rPr>
        <w:t xml:space="preserve">A </w:t>
      </w:r>
      <w:r>
        <w:rPr>
          <w:rFonts w:ascii="Arial" w:eastAsia="Calibri" w:hAnsi="Arial" w:cs="Arial"/>
          <w:sz w:val="24"/>
          <w:szCs w:val="24"/>
        </w:rPr>
        <w:t>(</w:t>
      </w:r>
      <w:r w:rsidRPr="00980C35">
        <w:rPr>
          <w:rFonts w:ascii="Arial" w:eastAsia="Calibri" w:hAnsi="Arial" w:cs="Arial"/>
          <w:sz w:val="24"/>
          <w:szCs w:val="24"/>
        </w:rPr>
        <w:t>leaf and stem</w:t>
      </w:r>
      <w:r>
        <w:rPr>
          <w:rFonts w:ascii="Arial" w:eastAsia="Calibri" w:hAnsi="Arial" w:cs="Arial"/>
          <w:sz w:val="24"/>
          <w:szCs w:val="24"/>
        </w:rPr>
        <w:t>)</w:t>
      </w:r>
      <w:r w:rsidRPr="00980C35">
        <w:rPr>
          <w:rFonts w:ascii="Arial" w:eastAsia="Calibri" w:hAnsi="Arial" w:cs="Arial"/>
          <w:sz w:val="24"/>
          <w:szCs w:val="24"/>
        </w:rPr>
        <w:t xml:space="preserve"> extracts</w:t>
      </w:r>
      <w:r w:rsidRPr="00980C35">
        <w:rPr>
          <w:rFonts w:ascii="Arial" w:eastAsia="Calibri" w:hAnsi="Arial" w:cs="Arial"/>
          <w:i/>
          <w:iCs/>
          <w:sz w:val="24"/>
          <w:szCs w:val="24"/>
        </w:rPr>
        <w:t xml:space="preserve"> </w:t>
      </w:r>
      <w:r w:rsidRPr="00980C35">
        <w:rPr>
          <w:rFonts w:ascii="Arial" w:eastAsia="Calibri" w:hAnsi="Arial" w:cs="Arial"/>
          <w:sz w:val="24"/>
          <w:szCs w:val="24"/>
        </w:rPr>
        <w:t>against</w:t>
      </w:r>
      <w:r>
        <w:rPr>
          <w:rFonts w:ascii="Arial" w:eastAsia="Calibri" w:hAnsi="Arial" w:cs="Arial"/>
          <w:sz w:val="24"/>
          <w:szCs w:val="24"/>
        </w:rPr>
        <w:t xml:space="preserve"> </w:t>
      </w:r>
      <w:r w:rsidRPr="00980C35">
        <w:rPr>
          <w:rFonts w:ascii="Arial" w:eastAsia="Calibri" w:hAnsi="Arial" w:cs="Arial"/>
          <w:sz w:val="24"/>
          <w:szCs w:val="24"/>
        </w:rPr>
        <w:t xml:space="preserve">monoamine oxidase A </w:t>
      </w:r>
      <w:r>
        <w:rPr>
          <w:rFonts w:ascii="Arial" w:eastAsia="Calibri" w:hAnsi="Arial" w:cs="Arial"/>
          <w:sz w:val="24"/>
          <w:szCs w:val="24"/>
        </w:rPr>
        <w:t xml:space="preserve">(MAO A) </w:t>
      </w:r>
      <w:r w:rsidRPr="00980C35">
        <w:rPr>
          <w:rFonts w:ascii="Arial" w:eastAsia="Calibri" w:hAnsi="Arial" w:cs="Arial"/>
          <w:sz w:val="24"/>
          <w:szCs w:val="24"/>
        </w:rPr>
        <w:t>and monoamine oxidase B</w:t>
      </w:r>
      <w:r>
        <w:rPr>
          <w:rFonts w:ascii="Arial" w:eastAsia="Calibri" w:hAnsi="Arial" w:cs="Arial"/>
          <w:sz w:val="24"/>
          <w:szCs w:val="24"/>
        </w:rPr>
        <w:t xml:space="preserve"> (MAO B)</w:t>
      </w:r>
      <w:r w:rsidRPr="00980C35">
        <w:rPr>
          <w:rFonts w:ascii="Arial" w:eastAsia="Calibri" w:hAnsi="Arial" w:cs="Arial"/>
          <w:sz w:val="24"/>
          <w:szCs w:val="24"/>
        </w:rPr>
        <w:t>.</w:t>
      </w:r>
      <w:r>
        <w:rPr>
          <w:rFonts w:ascii="Arial" w:eastAsia="Calibri" w:hAnsi="Arial" w:cs="Arial"/>
          <w:sz w:val="24"/>
          <w:szCs w:val="24"/>
        </w:rPr>
        <w:t xml:space="preserve"> </w:t>
      </w:r>
      <w:r w:rsidRPr="00980C35">
        <w:rPr>
          <w:rFonts w:ascii="Arial" w:eastAsia="Calibri" w:hAnsi="Arial" w:cs="Arial"/>
          <w:sz w:val="24"/>
          <w:szCs w:val="24"/>
        </w:rPr>
        <w:t xml:space="preserve">The </w:t>
      </w:r>
      <w:r>
        <w:rPr>
          <w:rFonts w:ascii="Arial" w:eastAsia="Calibri" w:hAnsi="Arial" w:cs="Arial"/>
          <w:sz w:val="24"/>
          <w:szCs w:val="24"/>
        </w:rPr>
        <w:t>study also included the establishment of the cyto</w:t>
      </w:r>
      <w:r w:rsidRPr="00980C35">
        <w:rPr>
          <w:rFonts w:ascii="Arial" w:eastAsia="Calibri" w:hAnsi="Arial" w:cs="Arial"/>
          <w:sz w:val="24"/>
          <w:szCs w:val="24"/>
        </w:rPr>
        <w:t xml:space="preserve">toxicity profile of the </w:t>
      </w:r>
      <w:r>
        <w:rPr>
          <w:rFonts w:ascii="Arial" w:eastAsia="Calibri" w:hAnsi="Arial" w:cs="Arial"/>
          <w:sz w:val="24"/>
          <w:szCs w:val="24"/>
        </w:rPr>
        <w:t xml:space="preserve">water </w:t>
      </w:r>
      <w:r w:rsidRPr="00980C35">
        <w:rPr>
          <w:rFonts w:ascii="Arial" w:eastAsia="Calibri" w:hAnsi="Arial" w:cs="Arial"/>
          <w:sz w:val="24"/>
          <w:szCs w:val="24"/>
        </w:rPr>
        <w:t xml:space="preserve">extracts </w:t>
      </w:r>
      <w:r w:rsidRPr="00980C35">
        <w:rPr>
          <w:rFonts w:ascii="Arial" w:eastAsia="Calibri" w:hAnsi="Arial" w:cs="Arial"/>
          <w:i/>
          <w:iCs/>
          <w:sz w:val="24"/>
          <w:szCs w:val="24"/>
        </w:rPr>
        <w:t>V</w:t>
      </w:r>
      <w:r>
        <w:rPr>
          <w:rFonts w:ascii="Arial" w:eastAsia="Calibri" w:hAnsi="Arial" w:cs="Arial"/>
          <w:i/>
          <w:iCs/>
          <w:sz w:val="24"/>
          <w:szCs w:val="24"/>
        </w:rPr>
        <w:t xml:space="preserve">A </w:t>
      </w:r>
      <w:r>
        <w:rPr>
          <w:rFonts w:ascii="Arial" w:eastAsia="Calibri" w:hAnsi="Arial" w:cs="Arial"/>
          <w:sz w:val="24"/>
          <w:szCs w:val="24"/>
        </w:rPr>
        <w:t>(</w:t>
      </w:r>
      <w:r w:rsidRPr="00980C35">
        <w:rPr>
          <w:rFonts w:ascii="Arial" w:eastAsia="Calibri" w:hAnsi="Arial" w:cs="Arial"/>
          <w:sz w:val="24"/>
          <w:szCs w:val="24"/>
        </w:rPr>
        <w:t>leaf and stem</w:t>
      </w:r>
      <w:r>
        <w:rPr>
          <w:rFonts w:ascii="Arial" w:eastAsia="Calibri" w:hAnsi="Arial" w:cs="Arial"/>
          <w:sz w:val="24"/>
          <w:szCs w:val="24"/>
        </w:rPr>
        <w:t>)</w:t>
      </w:r>
      <w:r w:rsidRPr="00980C35">
        <w:rPr>
          <w:rFonts w:ascii="Arial" w:eastAsia="Calibri" w:hAnsi="Arial" w:cs="Arial"/>
          <w:sz w:val="24"/>
          <w:szCs w:val="24"/>
        </w:rPr>
        <w:t>.</w:t>
      </w:r>
    </w:p>
    <w:p w14:paraId="762418E3" w14:textId="77777777" w:rsidR="00DD3C87" w:rsidRPr="00A13F56" w:rsidRDefault="00DD3C87" w:rsidP="00DD3C87">
      <w:pPr>
        <w:pStyle w:val="BodyText"/>
        <w:spacing w:before="139" w:line="360" w:lineRule="auto"/>
        <w:ind w:right="233"/>
        <w:jc w:val="both"/>
        <w:rPr>
          <w:rFonts w:ascii="Arial" w:hAnsi="Arial" w:cs="Arial"/>
        </w:rPr>
      </w:pPr>
      <w:r w:rsidRPr="00152B77">
        <w:rPr>
          <w:rFonts w:ascii="Arial" w:hAnsi="Arial" w:cs="Arial"/>
          <w:b/>
          <w:bCs/>
        </w:rPr>
        <w:t>METHODS:</w:t>
      </w:r>
      <w:r>
        <w:rPr>
          <w:rFonts w:ascii="Arial" w:hAnsi="Arial" w:cs="Arial"/>
          <w:b/>
          <w:bCs/>
        </w:rPr>
        <w:t xml:space="preserve"> </w:t>
      </w:r>
      <w:r w:rsidRPr="00A1140D">
        <w:rPr>
          <w:rFonts w:ascii="Arial" w:hAnsi="Arial" w:cs="Arial"/>
        </w:rPr>
        <w:t>S</w:t>
      </w:r>
      <w:r w:rsidRPr="000B2F7A">
        <w:rPr>
          <w:rFonts w:ascii="Arial" w:hAnsi="Arial" w:cs="Arial"/>
        </w:rPr>
        <w:t xml:space="preserve">equential solvent extraction </w:t>
      </w:r>
      <w:r>
        <w:rPr>
          <w:rFonts w:ascii="Arial" w:hAnsi="Arial" w:cs="Arial"/>
        </w:rPr>
        <w:t>was carried out on the s</w:t>
      </w:r>
      <w:r w:rsidRPr="00152B77">
        <w:rPr>
          <w:rFonts w:ascii="Arial" w:hAnsi="Arial" w:cs="Arial"/>
          <w:bCs/>
        </w:rPr>
        <w:t xml:space="preserve">tem and </w:t>
      </w:r>
      <w:r>
        <w:rPr>
          <w:rFonts w:ascii="Arial" w:hAnsi="Arial" w:cs="Arial"/>
          <w:bCs/>
        </w:rPr>
        <w:t>l</w:t>
      </w:r>
      <w:r w:rsidRPr="00152B77">
        <w:rPr>
          <w:rFonts w:ascii="Arial" w:hAnsi="Arial" w:cs="Arial"/>
          <w:bCs/>
        </w:rPr>
        <w:t xml:space="preserve">eaf materials of </w:t>
      </w:r>
      <w:r w:rsidRPr="00152B77">
        <w:rPr>
          <w:rFonts w:ascii="Arial" w:eastAsia="Calibri" w:hAnsi="Arial" w:cs="Arial"/>
          <w:i/>
        </w:rPr>
        <w:t>V</w:t>
      </w:r>
      <w:r>
        <w:rPr>
          <w:rFonts w:ascii="Arial" w:eastAsia="Calibri" w:hAnsi="Arial" w:cs="Arial"/>
          <w:i/>
        </w:rPr>
        <w:t>A</w:t>
      </w:r>
      <w:r w:rsidRPr="00152B77">
        <w:rPr>
          <w:rFonts w:ascii="Arial" w:eastAsia="Calibri" w:hAnsi="Arial" w:cs="Arial"/>
        </w:rPr>
        <w:t xml:space="preserve"> </w:t>
      </w:r>
      <w:r w:rsidRPr="000B2F7A">
        <w:rPr>
          <w:rFonts w:ascii="Arial" w:hAnsi="Arial" w:cs="Arial"/>
        </w:rPr>
        <w:t>using</w:t>
      </w:r>
      <w:r w:rsidRPr="00152B77">
        <w:rPr>
          <w:rFonts w:ascii="Arial" w:eastAsia="Calibri" w:hAnsi="Arial" w:cs="Arial"/>
        </w:rPr>
        <w:t xml:space="preserve"> water</w:t>
      </w:r>
      <w:r>
        <w:rPr>
          <w:rFonts w:ascii="Arial" w:eastAsia="Calibri" w:hAnsi="Arial" w:cs="Arial"/>
        </w:rPr>
        <w:t>,</w:t>
      </w:r>
      <w:r w:rsidRPr="00152B77">
        <w:rPr>
          <w:rFonts w:ascii="Arial" w:eastAsia="Calibri" w:hAnsi="Arial" w:cs="Arial"/>
        </w:rPr>
        <w:t xml:space="preserve"> methanol</w:t>
      </w:r>
      <w:r>
        <w:rPr>
          <w:rFonts w:ascii="Arial" w:eastAsia="Calibri" w:hAnsi="Arial" w:cs="Arial"/>
        </w:rPr>
        <w:t>,</w:t>
      </w:r>
      <w:r w:rsidRPr="00152B77">
        <w:rPr>
          <w:rFonts w:ascii="Arial" w:eastAsia="Calibri" w:hAnsi="Arial" w:cs="Arial"/>
        </w:rPr>
        <w:t xml:space="preserve"> acetone,</w:t>
      </w:r>
      <w:r>
        <w:rPr>
          <w:rFonts w:ascii="Arial" w:eastAsia="Calibri" w:hAnsi="Arial" w:cs="Arial"/>
        </w:rPr>
        <w:t xml:space="preserve"> </w:t>
      </w:r>
      <w:r w:rsidRPr="00152B77">
        <w:rPr>
          <w:rFonts w:ascii="Arial" w:eastAsia="Calibri" w:hAnsi="Arial" w:cs="Arial"/>
        </w:rPr>
        <w:t>dichloromethane (DCM)</w:t>
      </w:r>
      <w:r>
        <w:rPr>
          <w:rFonts w:ascii="Arial" w:eastAsia="Calibri" w:hAnsi="Arial" w:cs="Arial"/>
        </w:rPr>
        <w:t xml:space="preserve"> </w:t>
      </w:r>
      <w:r w:rsidRPr="00152B77">
        <w:rPr>
          <w:rFonts w:ascii="Arial" w:eastAsia="Calibri" w:hAnsi="Arial" w:cs="Arial"/>
        </w:rPr>
        <w:t>and</w:t>
      </w:r>
      <w:r>
        <w:rPr>
          <w:rFonts w:ascii="Arial" w:eastAsia="Calibri" w:hAnsi="Arial" w:cs="Arial"/>
        </w:rPr>
        <w:t xml:space="preserve"> </w:t>
      </w:r>
      <w:r w:rsidRPr="00152B77">
        <w:rPr>
          <w:rFonts w:ascii="Arial" w:eastAsia="Calibri" w:hAnsi="Arial" w:cs="Arial"/>
        </w:rPr>
        <w:t>hexane</w:t>
      </w:r>
      <w:r>
        <w:rPr>
          <w:rFonts w:ascii="Arial" w:eastAsia="Calibri" w:hAnsi="Arial" w:cs="Arial"/>
        </w:rPr>
        <w:t xml:space="preserve">. The extracts </w:t>
      </w:r>
      <w:r>
        <w:rPr>
          <w:rFonts w:ascii="Arial" w:hAnsi="Arial" w:cs="Arial"/>
        </w:rPr>
        <w:t xml:space="preserve">were investigated for their phytochemical contents, thin layer chromatography (TLC) profiling, antioxidant, antibacterial, monoamine oxidase inhibitory activities and cytotoxicity profiles. Phytochemical analyses were performed by using various qualitative standard methods and solvent systems of varying polarity were employed for TLC profiling. The extracts were screened for possible antioxidant activities by </w:t>
      </w:r>
      <w:r w:rsidRPr="00C32643">
        <w:rPr>
          <w:rFonts w:ascii="Arial" w:hAnsi="Arial" w:cs="Arial"/>
        </w:rPr>
        <w:t xml:space="preserve">ferric reducing antioxidant power </w:t>
      </w:r>
      <w:r>
        <w:rPr>
          <w:rFonts w:ascii="Arial" w:hAnsi="Arial" w:cs="Arial"/>
        </w:rPr>
        <w:t>(FRAP) and</w:t>
      </w:r>
      <w:r w:rsidRPr="00152B77">
        <w:rPr>
          <w:rFonts w:ascii="Arial" w:eastAsia="Calibri" w:hAnsi="Arial" w:cs="Arial"/>
        </w:rPr>
        <w:t xml:space="preserve"> </w:t>
      </w:r>
      <w:r w:rsidRPr="00980C35">
        <w:rPr>
          <w:rFonts w:ascii="Arial" w:eastAsia="Calibri" w:hAnsi="Arial" w:cs="Arial"/>
        </w:rPr>
        <w:t>2,2-Diphenyl-1-picrylhydrazyl</w:t>
      </w:r>
      <w:r w:rsidRPr="005139F5">
        <w:rPr>
          <w:rFonts w:eastAsia="Aptos"/>
        </w:rPr>
        <w:t xml:space="preserve"> </w:t>
      </w:r>
      <w:r>
        <w:rPr>
          <w:rFonts w:eastAsia="Aptos"/>
        </w:rPr>
        <w:t>(</w:t>
      </w:r>
      <w:r w:rsidRPr="00334FE7">
        <w:rPr>
          <w:rFonts w:ascii="Arial" w:hAnsi="Arial" w:cs="Arial"/>
        </w:rPr>
        <w:t>DPPH</w:t>
      </w:r>
      <w:r>
        <w:rPr>
          <w:rFonts w:ascii="Arial" w:hAnsi="Arial" w:cs="Arial"/>
        </w:rPr>
        <w:t>)</w:t>
      </w:r>
      <w:r w:rsidRPr="00334FE7">
        <w:rPr>
          <w:rFonts w:ascii="Arial" w:hAnsi="Arial" w:cs="Arial"/>
        </w:rPr>
        <w:t xml:space="preserve"> free radical scavenging</w:t>
      </w:r>
      <w:r>
        <w:rPr>
          <w:rFonts w:ascii="Arial" w:hAnsi="Arial" w:cs="Arial"/>
        </w:rPr>
        <w:t xml:space="preserve"> (qualitative and quantitative) </w:t>
      </w:r>
      <w:r w:rsidRPr="00152B77">
        <w:rPr>
          <w:rFonts w:ascii="Arial" w:eastAsia="Calibri" w:hAnsi="Arial" w:cs="Arial"/>
        </w:rPr>
        <w:t>m</w:t>
      </w:r>
      <w:r>
        <w:rPr>
          <w:rFonts w:ascii="Arial" w:eastAsia="Calibri" w:hAnsi="Arial" w:cs="Arial"/>
        </w:rPr>
        <w:t xml:space="preserve">ethods. </w:t>
      </w:r>
      <w:r w:rsidRPr="006018DE">
        <w:rPr>
          <w:rFonts w:ascii="Arial" w:hAnsi="Arial" w:cs="Arial"/>
        </w:rPr>
        <w:t>Kirby-</w:t>
      </w:r>
      <w:proofErr w:type="spellStart"/>
      <w:r w:rsidRPr="006018DE">
        <w:rPr>
          <w:rFonts w:ascii="Arial" w:hAnsi="Arial" w:cs="Arial"/>
        </w:rPr>
        <w:t>Baeur</w:t>
      </w:r>
      <w:proofErr w:type="spellEnd"/>
      <w:r w:rsidRPr="006018DE">
        <w:rPr>
          <w:rFonts w:ascii="Arial" w:hAnsi="Arial" w:cs="Arial"/>
        </w:rPr>
        <w:t xml:space="preserve"> disc diffusion </w:t>
      </w:r>
      <w:r>
        <w:rPr>
          <w:rFonts w:ascii="Arial" w:hAnsi="Arial" w:cs="Arial"/>
        </w:rPr>
        <w:t>and a</w:t>
      </w:r>
      <w:r w:rsidRPr="005E42ED">
        <w:rPr>
          <w:rFonts w:ascii="Arial" w:hAnsi="Arial" w:cs="Arial"/>
        </w:rPr>
        <w:t xml:space="preserve">gar well diffusion </w:t>
      </w:r>
      <w:r w:rsidRPr="006018DE">
        <w:rPr>
          <w:rFonts w:ascii="Arial" w:hAnsi="Arial" w:cs="Arial"/>
        </w:rPr>
        <w:t>method</w:t>
      </w:r>
      <w:r>
        <w:rPr>
          <w:rFonts w:ascii="Arial" w:hAnsi="Arial" w:cs="Arial"/>
        </w:rPr>
        <w:t xml:space="preserve">s were used in the evaluation of the </w:t>
      </w:r>
      <w:r w:rsidRPr="00FB1F16">
        <w:rPr>
          <w:rFonts w:ascii="Arial" w:eastAsia="Calibri" w:hAnsi="Arial" w:cs="Arial"/>
        </w:rPr>
        <w:t>antibacterial activit</w:t>
      </w:r>
      <w:r>
        <w:rPr>
          <w:rFonts w:ascii="Arial" w:eastAsia="Calibri" w:hAnsi="Arial" w:cs="Arial"/>
        </w:rPr>
        <w:t>y</w:t>
      </w:r>
      <w:r w:rsidRPr="00FB1F16">
        <w:rPr>
          <w:rFonts w:ascii="Arial" w:eastAsia="Calibri" w:hAnsi="Arial" w:cs="Arial"/>
        </w:rPr>
        <w:t xml:space="preserve"> of </w:t>
      </w:r>
      <w:r>
        <w:rPr>
          <w:rFonts w:ascii="Arial" w:eastAsia="Calibri" w:hAnsi="Arial" w:cs="Arial"/>
        </w:rPr>
        <w:t>the</w:t>
      </w:r>
      <w:r w:rsidRPr="00FB1F16">
        <w:rPr>
          <w:rFonts w:ascii="Arial" w:eastAsia="Calibri" w:hAnsi="Arial" w:cs="Arial"/>
        </w:rPr>
        <w:t xml:space="preserve"> </w:t>
      </w:r>
      <w:r w:rsidRPr="00CB2500">
        <w:rPr>
          <w:rFonts w:ascii="Arial" w:hAnsi="Arial" w:cs="Arial"/>
          <w:i/>
          <w:iCs/>
        </w:rPr>
        <w:t>VA</w:t>
      </w:r>
      <w:r>
        <w:rPr>
          <w:rFonts w:ascii="Arial" w:hAnsi="Arial" w:cs="Arial"/>
        </w:rPr>
        <w:t xml:space="preserve"> (</w:t>
      </w:r>
      <w:r w:rsidRPr="00CB2500">
        <w:rPr>
          <w:rFonts w:ascii="Arial" w:hAnsi="Arial" w:cs="Arial"/>
        </w:rPr>
        <w:t>leaf and stem</w:t>
      </w:r>
      <w:r>
        <w:rPr>
          <w:rFonts w:ascii="Arial" w:hAnsi="Arial" w:cs="Arial"/>
        </w:rPr>
        <w:t>)</w:t>
      </w:r>
      <w:r w:rsidRPr="00CB2500">
        <w:rPr>
          <w:rFonts w:ascii="Arial" w:hAnsi="Arial" w:cs="Arial"/>
        </w:rPr>
        <w:t xml:space="preserve"> </w:t>
      </w:r>
      <w:r w:rsidRPr="00FB1F16">
        <w:rPr>
          <w:rFonts w:ascii="Arial" w:eastAsia="Calibri" w:hAnsi="Arial" w:cs="Arial"/>
        </w:rPr>
        <w:t>extracts</w:t>
      </w:r>
      <w:r>
        <w:rPr>
          <w:rFonts w:ascii="Arial" w:hAnsi="Arial" w:cs="Arial"/>
        </w:rPr>
        <w:t xml:space="preserve"> </w:t>
      </w:r>
      <w:r w:rsidRPr="006018DE">
        <w:rPr>
          <w:rFonts w:ascii="Arial" w:hAnsi="Arial" w:cs="Arial"/>
        </w:rPr>
        <w:t xml:space="preserve">against </w:t>
      </w:r>
      <w:r w:rsidRPr="00980C35">
        <w:rPr>
          <w:rFonts w:ascii="Arial" w:hAnsi="Arial" w:cs="Arial"/>
          <w:i/>
          <w:iCs/>
          <w:lang w:val="en" w:eastAsia="zh-CN"/>
        </w:rPr>
        <w:t>Acinetobacter baumannii</w:t>
      </w:r>
      <w:r w:rsidRPr="00980C35">
        <w:rPr>
          <w:rFonts w:ascii="Arial" w:hAnsi="Arial" w:cs="Arial"/>
          <w:lang w:val="en" w:eastAsia="zh-CN"/>
        </w:rPr>
        <w:t>,</w:t>
      </w:r>
      <w:r w:rsidRPr="00980C35">
        <w:rPr>
          <w:rFonts w:ascii="Arial" w:hAnsi="Arial" w:cs="Arial"/>
          <w:i/>
          <w:iCs/>
          <w:lang w:val="en" w:eastAsia="zh-CN"/>
        </w:rPr>
        <w:t xml:space="preserve"> Enterococcus faecalis, Escherichia coli </w:t>
      </w:r>
      <w:r w:rsidRPr="00980C35">
        <w:rPr>
          <w:rFonts w:ascii="Arial" w:hAnsi="Arial" w:cs="Arial"/>
          <w:lang w:val="en" w:eastAsia="zh-CN"/>
        </w:rPr>
        <w:t>and</w:t>
      </w:r>
      <w:r w:rsidRPr="00980C35">
        <w:rPr>
          <w:rFonts w:ascii="Arial" w:hAnsi="Arial" w:cs="Arial"/>
          <w:i/>
          <w:iCs/>
          <w:lang w:val="en" w:eastAsia="zh-CN"/>
        </w:rPr>
        <w:t xml:space="preserve"> Staphylococcus aureus</w:t>
      </w:r>
      <w:r>
        <w:rPr>
          <w:rFonts w:ascii="Arial" w:hAnsi="Arial" w:cs="Arial"/>
          <w:i/>
        </w:rPr>
        <w:t>.</w:t>
      </w:r>
    </w:p>
    <w:p w14:paraId="61DBC2E2" w14:textId="77777777" w:rsidR="00DD3C87" w:rsidRPr="005E777F" w:rsidRDefault="00DD3C87" w:rsidP="00DD3C87">
      <w:pPr>
        <w:spacing w:line="360" w:lineRule="auto"/>
        <w:jc w:val="both"/>
        <w:rPr>
          <w:rFonts w:ascii="Arial" w:hAnsi="Arial" w:cs="Arial"/>
          <w:sz w:val="24"/>
          <w:szCs w:val="24"/>
        </w:rPr>
      </w:pPr>
      <w:r>
        <w:rPr>
          <w:rFonts w:ascii="Arial" w:eastAsia="Calibri" w:hAnsi="Arial" w:cs="Arial"/>
          <w:sz w:val="24"/>
          <w:szCs w:val="24"/>
        </w:rPr>
        <w:t>T</w:t>
      </w:r>
      <w:r w:rsidRPr="00871A0E">
        <w:rPr>
          <w:rFonts w:ascii="Arial" w:hAnsi="Arial" w:cs="Arial"/>
          <w:sz w:val="24"/>
          <w:szCs w:val="24"/>
        </w:rPr>
        <w:t>he MAO-</w:t>
      </w:r>
      <w:r>
        <w:rPr>
          <w:rFonts w:ascii="Arial" w:hAnsi="Arial" w:cs="Arial"/>
          <w:sz w:val="24"/>
          <w:szCs w:val="24"/>
        </w:rPr>
        <w:t xml:space="preserve">A and </w:t>
      </w:r>
      <w:r w:rsidRPr="00871A0E">
        <w:rPr>
          <w:rFonts w:ascii="Arial" w:hAnsi="Arial" w:cs="Arial"/>
          <w:sz w:val="24"/>
          <w:szCs w:val="24"/>
        </w:rPr>
        <w:t xml:space="preserve">B inhibition potential of the extracts was evaluated </w:t>
      </w:r>
      <w:r w:rsidRPr="00871A0E">
        <w:rPr>
          <w:rFonts w:ascii="Arial" w:hAnsi="Arial" w:cs="Arial"/>
          <w:i/>
          <w:iCs/>
          <w:sz w:val="24"/>
          <w:szCs w:val="24"/>
        </w:rPr>
        <w:t>in vitro</w:t>
      </w:r>
      <w:r w:rsidRPr="00871A0E">
        <w:rPr>
          <w:rFonts w:ascii="Arial" w:hAnsi="Arial" w:cs="Arial"/>
          <w:sz w:val="24"/>
          <w:szCs w:val="24"/>
        </w:rPr>
        <w:t xml:space="preserve"> using recombinant human MAO-</w:t>
      </w:r>
      <w:r>
        <w:rPr>
          <w:rFonts w:ascii="Arial" w:hAnsi="Arial" w:cs="Arial"/>
          <w:sz w:val="24"/>
          <w:szCs w:val="24"/>
        </w:rPr>
        <w:t xml:space="preserve">A and </w:t>
      </w:r>
      <w:r w:rsidRPr="00871A0E">
        <w:rPr>
          <w:rFonts w:ascii="Arial" w:hAnsi="Arial" w:cs="Arial"/>
          <w:sz w:val="24"/>
          <w:szCs w:val="24"/>
        </w:rPr>
        <w:t xml:space="preserve">B as </w:t>
      </w:r>
      <w:r>
        <w:rPr>
          <w:rFonts w:ascii="Arial" w:hAnsi="Arial" w:cs="Arial"/>
          <w:sz w:val="24"/>
          <w:szCs w:val="24"/>
        </w:rPr>
        <w:t xml:space="preserve">the </w:t>
      </w:r>
      <w:r w:rsidRPr="00871A0E">
        <w:rPr>
          <w:rFonts w:ascii="Arial" w:hAnsi="Arial" w:cs="Arial"/>
          <w:sz w:val="24"/>
          <w:szCs w:val="24"/>
        </w:rPr>
        <w:t xml:space="preserve">enzyme source, while kynuramine served as </w:t>
      </w:r>
      <w:r>
        <w:rPr>
          <w:rFonts w:ascii="Arial" w:hAnsi="Arial" w:cs="Arial"/>
          <w:sz w:val="24"/>
          <w:szCs w:val="24"/>
        </w:rPr>
        <w:t xml:space="preserve">the </w:t>
      </w:r>
      <w:r w:rsidRPr="00871A0E">
        <w:rPr>
          <w:rFonts w:ascii="Arial" w:hAnsi="Arial" w:cs="Arial"/>
          <w:sz w:val="24"/>
          <w:szCs w:val="24"/>
        </w:rPr>
        <w:t xml:space="preserve">substrate. The potencies </w:t>
      </w:r>
      <w:r>
        <w:rPr>
          <w:rFonts w:ascii="Arial" w:hAnsi="Arial" w:cs="Arial"/>
          <w:sz w:val="24"/>
          <w:szCs w:val="24"/>
        </w:rPr>
        <w:t>of the i</w:t>
      </w:r>
      <w:r w:rsidRPr="00871A0E">
        <w:rPr>
          <w:rFonts w:ascii="Arial" w:hAnsi="Arial" w:cs="Arial"/>
          <w:sz w:val="24"/>
          <w:szCs w:val="24"/>
        </w:rPr>
        <w:t>nhibition were expressed as IC</w:t>
      </w:r>
      <w:r w:rsidRPr="00871A0E">
        <w:rPr>
          <w:rFonts w:ascii="Arial" w:hAnsi="Arial" w:cs="Arial"/>
          <w:sz w:val="24"/>
          <w:szCs w:val="24"/>
          <w:vertAlign w:val="subscript"/>
        </w:rPr>
        <w:t>50</w:t>
      </w:r>
      <w:r w:rsidRPr="00871A0E">
        <w:rPr>
          <w:rFonts w:ascii="Arial" w:hAnsi="Arial" w:cs="Arial"/>
          <w:sz w:val="24"/>
          <w:szCs w:val="24"/>
        </w:rPr>
        <w:t xml:space="preserve"> values. The cytotoxicity of the water extract was also evaluated with</w:t>
      </w:r>
      <w:r w:rsidRPr="00871A0E">
        <w:rPr>
          <w:rFonts w:ascii="Segoe UI" w:hAnsi="Segoe UI" w:cs="Segoe UI"/>
          <w:color w:val="212121"/>
          <w:sz w:val="24"/>
          <w:szCs w:val="24"/>
          <w:shd w:val="clear" w:color="auto" w:fill="FFFFFF"/>
        </w:rPr>
        <w:t xml:space="preserve"> </w:t>
      </w:r>
      <w:r w:rsidRPr="00871A0E">
        <w:rPr>
          <w:rFonts w:ascii="Arial" w:eastAsia="Times New Roman" w:hAnsi="Arial" w:cs="Arial"/>
          <w:sz w:val="24"/>
          <w:szCs w:val="24"/>
          <w:lang w:eastAsia="zh-CN"/>
        </w:rPr>
        <w:t xml:space="preserve">the </w:t>
      </w:r>
      <w:proofErr w:type="spellStart"/>
      <w:r w:rsidRPr="00871A0E">
        <w:rPr>
          <w:rFonts w:ascii="Arial" w:eastAsia="Times New Roman" w:hAnsi="Arial" w:cs="Arial"/>
          <w:sz w:val="24"/>
          <w:szCs w:val="24"/>
          <w:lang w:eastAsia="zh-CN"/>
        </w:rPr>
        <w:t>sulforhodamine</w:t>
      </w:r>
      <w:proofErr w:type="spellEnd"/>
      <w:r w:rsidRPr="00871A0E">
        <w:rPr>
          <w:rFonts w:ascii="Arial" w:eastAsia="Times New Roman" w:hAnsi="Arial" w:cs="Arial"/>
          <w:sz w:val="24"/>
          <w:szCs w:val="24"/>
          <w:lang w:eastAsia="zh-CN"/>
        </w:rPr>
        <w:t xml:space="preserve"> B (SRB) assay.</w:t>
      </w:r>
    </w:p>
    <w:p w14:paraId="46D05335" w14:textId="77777777" w:rsidR="00DD3C87" w:rsidRDefault="00DD3C87" w:rsidP="00DD3C87">
      <w:pPr>
        <w:spacing w:after="0" w:line="360" w:lineRule="auto"/>
        <w:jc w:val="both"/>
        <w:rPr>
          <w:rFonts w:ascii="Arial" w:hAnsi="Arial" w:cs="Arial"/>
          <w:sz w:val="24"/>
          <w:szCs w:val="24"/>
        </w:rPr>
      </w:pPr>
      <w:r w:rsidRPr="00152B77">
        <w:rPr>
          <w:rFonts w:ascii="Arial" w:hAnsi="Arial" w:cs="Arial"/>
          <w:b/>
          <w:bCs/>
          <w:sz w:val="24"/>
          <w:szCs w:val="24"/>
        </w:rPr>
        <w:lastRenderedPageBreak/>
        <w:t xml:space="preserve">RESULTS: </w:t>
      </w:r>
      <w:r>
        <w:rPr>
          <w:rFonts w:ascii="Arial" w:hAnsi="Arial" w:cs="Arial"/>
          <w:sz w:val="24"/>
          <w:szCs w:val="24"/>
        </w:rPr>
        <w:t>S</w:t>
      </w:r>
      <w:r w:rsidRPr="00980C35">
        <w:rPr>
          <w:rFonts w:ascii="Arial" w:hAnsi="Arial" w:cs="Arial"/>
          <w:sz w:val="24"/>
          <w:szCs w:val="24"/>
        </w:rPr>
        <w:t xml:space="preserve">aponins, alkaloids, </w:t>
      </w:r>
      <w:r>
        <w:rPr>
          <w:rFonts w:ascii="Arial" w:hAnsi="Arial" w:cs="Arial"/>
          <w:sz w:val="24"/>
          <w:szCs w:val="24"/>
        </w:rPr>
        <w:t>steroids and triterpenes,</w:t>
      </w:r>
      <w:r w:rsidRPr="00980C35">
        <w:rPr>
          <w:rFonts w:ascii="Arial" w:hAnsi="Arial" w:cs="Arial"/>
          <w:sz w:val="24"/>
          <w:szCs w:val="24"/>
        </w:rPr>
        <w:t xml:space="preserve"> tannins</w:t>
      </w:r>
      <w:r>
        <w:rPr>
          <w:rFonts w:ascii="Arial" w:hAnsi="Arial" w:cs="Arial"/>
          <w:sz w:val="24"/>
          <w:szCs w:val="24"/>
        </w:rPr>
        <w:t xml:space="preserve">, </w:t>
      </w:r>
      <w:r w:rsidRPr="00980C35">
        <w:rPr>
          <w:rFonts w:ascii="Arial" w:hAnsi="Arial" w:cs="Arial"/>
          <w:sz w:val="24"/>
          <w:szCs w:val="24"/>
        </w:rPr>
        <w:t>flavonoids</w:t>
      </w:r>
      <w:r>
        <w:rPr>
          <w:rFonts w:ascii="Arial" w:hAnsi="Arial" w:cs="Arial"/>
          <w:sz w:val="24"/>
          <w:szCs w:val="24"/>
        </w:rPr>
        <w:t xml:space="preserve"> and </w:t>
      </w:r>
      <w:r w:rsidRPr="00980C35">
        <w:rPr>
          <w:rFonts w:ascii="Arial" w:hAnsi="Arial" w:cs="Arial"/>
          <w:sz w:val="24"/>
          <w:szCs w:val="24"/>
        </w:rPr>
        <w:t>phenols</w:t>
      </w:r>
      <w:r>
        <w:rPr>
          <w:rFonts w:ascii="Arial" w:hAnsi="Arial" w:cs="Arial"/>
          <w:sz w:val="24"/>
          <w:szCs w:val="24"/>
        </w:rPr>
        <w:t xml:space="preserve"> were all detected in the p</w:t>
      </w:r>
      <w:r w:rsidRPr="00980C35">
        <w:rPr>
          <w:rFonts w:ascii="Arial" w:hAnsi="Arial" w:cs="Arial"/>
          <w:sz w:val="24"/>
          <w:szCs w:val="24"/>
        </w:rPr>
        <w:t xml:space="preserve">hytochemical </w:t>
      </w:r>
      <w:r>
        <w:rPr>
          <w:rFonts w:ascii="Arial" w:hAnsi="Arial" w:cs="Arial"/>
          <w:sz w:val="24"/>
          <w:szCs w:val="24"/>
        </w:rPr>
        <w:t xml:space="preserve">(qualitative) </w:t>
      </w:r>
      <w:r w:rsidRPr="00980C35">
        <w:rPr>
          <w:rFonts w:ascii="Arial" w:hAnsi="Arial" w:cs="Arial"/>
          <w:sz w:val="24"/>
          <w:szCs w:val="24"/>
        </w:rPr>
        <w:t>screening</w:t>
      </w:r>
      <w:r>
        <w:rPr>
          <w:rFonts w:ascii="Arial" w:hAnsi="Arial" w:cs="Arial"/>
          <w:sz w:val="24"/>
          <w:szCs w:val="24"/>
        </w:rPr>
        <w:t xml:space="preserve"> of</w:t>
      </w:r>
      <w:r w:rsidRPr="005405EB">
        <w:rPr>
          <w:rFonts w:ascii="Arial" w:hAnsi="Arial" w:cs="Arial"/>
          <w:sz w:val="24"/>
          <w:szCs w:val="24"/>
        </w:rPr>
        <w:t xml:space="preserve"> </w:t>
      </w:r>
      <w:r w:rsidRPr="00980C35">
        <w:rPr>
          <w:rFonts w:ascii="Arial" w:hAnsi="Arial" w:cs="Arial"/>
          <w:sz w:val="24"/>
          <w:szCs w:val="24"/>
        </w:rPr>
        <w:t xml:space="preserve">extracts of </w:t>
      </w:r>
      <w:r w:rsidRPr="00980C35">
        <w:rPr>
          <w:rFonts w:ascii="Arial" w:hAnsi="Arial" w:cs="Arial"/>
          <w:i/>
          <w:iCs/>
          <w:sz w:val="24"/>
          <w:szCs w:val="24"/>
        </w:rPr>
        <w:t>V</w:t>
      </w:r>
      <w:r>
        <w:rPr>
          <w:rFonts w:ascii="Arial" w:hAnsi="Arial" w:cs="Arial"/>
          <w:i/>
          <w:iCs/>
          <w:sz w:val="24"/>
          <w:szCs w:val="24"/>
        </w:rPr>
        <w:t>A</w:t>
      </w:r>
      <w:r>
        <w:rPr>
          <w:rFonts w:ascii="Arial" w:hAnsi="Arial" w:cs="Arial"/>
          <w:sz w:val="24"/>
          <w:szCs w:val="24"/>
        </w:rPr>
        <w:t xml:space="preserve"> (</w:t>
      </w:r>
      <w:r w:rsidRPr="00980C35">
        <w:rPr>
          <w:rFonts w:ascii="Arial" w:hAnsi="Arial" w:cs="Arial"/>
          <w:sz w:val="24"/>
          <w:szCs w:val="24"/>
        </w:rPr>
        <w:t>leaf and stem</w:t>
      </w:r>
      <w:r>
        <w:rPr>
          <w:rFonts w:ascii="Arial" w:hAnsi="Arial" w:cs="Arial"/>
          <w:sz w:val="24"/>
          <w:szCs w:val="24"/>
        </w:rPr>
        <w:t>) but anthraquinones were not</w:t>
      </w:r>
      <w:r w:rsidRPr="00980C35">
        <w:rPr>
          <w:rFonts w:ascii="Arial" w:hAnsi="Arial" w:cs="Arial"/>
          <w:sz w:val="24"/>
          <w:szCs w:val="24"/>
        </w:rPr>
        <w:t xml:space="preserve"> </w:t>
      </w:r>
      <w:r>
        <w:rPr>
          <w:rFonts w:ascii="Arial" w:hAnsi="Arial" w:cs="Arial"/>
          <w:sz w:val="24"/>
          <w:szCs w:val="24"/>
        </w:rPr>
        <w:t>detected.</w:t>
      </w:r>
    </w:p>
    <w:p w14:paraId="411502CD" w14:textId="77777777" w:rsidR="00DD3C87" w:rsidRDefault="00DD3C87" w:rsidP="00DD3C87">
      <w:pPr>
        <w:spacing w:after="0" w:line="360" w:lineRule="auto"/>
        <w:jc w:val="both"/>
        <w:rPr>
          <w:rFonts w:ascii="Arial" w:hAnsi="Arial" w:cs="Arial"/>
          <w:sz w:val="24"/>
          <w:szCs w:val="24"/>
        </w:rPr>
      </w:pPr>
      <w:r>
        <w:rPr>
          <w:rFonts w:ascii="Arial" w:hAnsi="Arial" w:cs="Arial"/>
          <w:sz w:val="24"/>
          <w:szCs w:val="24"/>
        </w:rPr>
        <w:t>DPPH (qualitative) screening revealed antioxidant activity in a</w:t>
      </w:r>
      <w:r w:rsidRPr="00152B77">
        <w:rPr>
          <w:rFonts w:ascii="Arial" w:hAnsi="Arial" w:cs="Arial"/>
          <w:sz w:val="24"/>
          <w:szCs w:val="24"/>
        </w:rPr>
        <w:t xml:space="preserve">ll the </w:t>
      </w:r>
      <w:r w:rsidRPr="00980C35">
        <w:rPr>
          <w:rFonts w:ascii="Arial" w:hAnsi="Arial" w:cs="Arial"/>
          <w:i/>
          <w:iCs/>
          <w:sz w:val="24"/>
          <w:szCs w:val="24"/>
        </w:rPr>
        <w:t>V</w:t>
      </w:r>
      <w:r>
        <w:rPr>
          <w:rFonts w:ascii="Arial" w:hAnsi="Arial" w:cs="Arial"/>
          <w:i/>
          <w:iCs/>
          <w:sz w:val="24"/>
          <w:szCs w:val="24"/>
        </w:rPr>
        <w:t>A</w:t>
      </w:r>
      <w:r>
        <w:rPr>
          <w:rFonts w:ascii="Arial" w:hAnsi="Arial" w:cs="Arial"/>
          <w:sz w:val="24"/>
          <w:szCs w:val="24"/>
        </w:rPr>
        <w:t xml:space="preserve"> (</w:t>
      </w:r>
      <w:r w:rsidRPr="00980C35">
        <w:rPr>
          <w:rFonts w:ascii="Arial" w:hAnsi="Arial" w:cs="Arial"/>
          <w:sz w:val="24"/>
          <w:szCs w:val="24"/>
        </w:rPr>
        <w:t>leaf and stem</w:t>
      </w:r>
      <w:r>
        <w:rPr>
          <w:rFonts w:ascii="Arial" w:hAnsi="Arial" w:cs="Arial"/>
          <w:sz w:val="24"/>
          <w:szCs w:val="24"/>
        </w:rPr>
        <w:t xml:space="preserve">) extracts.  </w:t>
      </w:r>
      <w:r w:rsidRPr="00152B77">
        <w:rPr>
          <w:rFonts w:ascii="Arial" w:hAnsi="Arial" w:cs="Arial"/>
          <w:sz w:val="24"/>
          <w:szCs w:val="24"/>
        </w:rPr>
        <w:t xml:space="preserve">The </w:t>
      </w:r>
      <w:r>
        <w:rPr>
          <w:rFonts w:ascii="Arial" w:hAnsi="Arial" w:cs="Arial"/>
          <w:sz w:val="24"/>
          <w:szCs w:val="24"/>
        </w:rPr>
        <w:t xml:space="preserve">highest </w:t>
      </w:r>
      <w:r w:rsidRPr="00152B77">
        <w:rPr>
          <w:rFonts w:ascii="Arial" w:hAnsi="Arial" w:cs="Arial"/>
          <w:sz w:val="24"/>
          <w:szCs w:val="24"/>
        </w:rPr>
        <w:t>concentration</w:t>
      </w:r>
      <w:r>
        <w:rPr>
          <w:rFonts w:ascii="Arial" w:hAnsi="Arial" w:cs="Arial"/>
          <w:sz w:val="24"/>
          <w:szCs w:val="24"/>
        </w:rPr>
        <w:t xml:space="preserve"> (</w:t>
      </w:r>
      <w:r w:rsidRPr="00152B77">
        <w:rPr>
          <w:rFonts w:ascii="Arial" w:hAnsi="Arial" w:cs="Arial"/>
          <w:sz w:val="24"/>
          <w:szCs w:val="24"/>
        </w:rPr>
        <w:t>10 mg/mL</w:t>
      </w:r>
      <w:r>
        <w:rPr>
          <w:rFonts w:ascii="Arial" w:hAnsi="Arial" w:cs="Arial"/>
          <w:sz w:val="24"/>
          <w:szCs w:val="24"/>
        </w:rPr>
        <w:t>)</w:t>
      </w:r>
      <w:r w:rsidRPr="00152B77">
        <w:rPr>
          <w:rFonts w:ascii="Arial" w:hAnsi="Arial" w:cs="Arial"/>
          <w:sz w:val="24"/>
          <w:szCs w:val="24"/>
        </w:rPr>
        <w:t xml:space="preserve"> for </w:t>
      </w:r>
      <w:r>
        <w:rPr>
          <w:rFonts w:ascii="Arial" w:hAnsi="Arial" w:cs="Arial"/>
          <w:sz w:val="24"/>
          <w:szCs w:val="24"/>
        </w:rPr>
        <w:t xml:space="preserve">all </w:t>
      </w:r>
      <w:r w:rsidRPr="00152B77">
        <w:rPr>
          <w:rFonts w:ascii="Arial" w:hAnsi="Arial" w:cs="Arial"/>
          <w:sz w:val="24"/>
          <w:szCs w:val="24"/>
        </w:rPr>
        <w:t>the extracts</w:t>
      </w:r>
      <w:r>
        <w:rPr>
          <w:rFonts w:ascii="Arial" w:hAnsi="Arial" w:cs="Arial"/>
          <w:sz w:val="24"/>
          <w:szCs w:val="24"/>
        </w:rPr>
        <w:t xml:space="preserve"> gave the following results: F</w:t>
      </w:r>
      <w:r w:rsidRPr="00152B77">
        <w:rPr>
          <w:rFonts w:ascii="Arial" w:hAnsi="Arial" w:cs="Arial"/>
          <w:sz w:val="24"/>
          <w:szCs w:val="24"/>
        </w:rPr>
        <w:t>or the stem extracts, acetone (88.5 %)</w:t>
      </w:r>
      <w:r>
        <w:rPr>
          <w:rFonts w:ascii="Arial" w:hAnsi="Arial" w:cs="Arial"/>
          <w:sz w:val="24"/>
          <w:szCs w:val="24"/>
        </w:rPr>
        <w:t>,</w:t>
      </w:r>
      <w:r w:rsidRPr="00152B77">
        <w:rPr>
          <w:rFonts w:ascii="Arial" w:hAnsi="Arial" w:cs="Arial"/>
          <w:sz w:val="24"/>
          <w:szCs w:val="24"/>
        </w:rPr>
        <w:t xml:space="preserve"> methanol (84.8 %) and DCM (44.1 %)</w:t>
      </w:r>
      <w:r>
        <w:rPr>
          <w:rFonts w:ascii="Arial" w:hAnsi="Arial" w:cs="Arial"/>
          <w:sz w:val="24"/>
          <w:szCs w:val="24"/>
        </w:rPr>
        <w:t xml:space="preserve"> extracts</w:t>
      </w:r>
      <w:r w:rsidRPr="00152B77">
        <w:rPr>
          <w:rFonts w:ascii="Arial" w:hAnsi="Arial" w:cs="Arial"/>
          <w:sz w:val="24"/>
          <w:szCs w:val="24"/>
        </w:rPr>
        <w:t>. For the leaf extracts, the extract with the highest inhibition was methanol (86.2 %), followed by acetone and water (78.4 % and 71.6 %), respectively.</w:t>
      </w:r>
      <w:r>
        <w:rPr>
          <w:rFonts w:ascii="Arial" w:hAnsi="Arial" w:cs="Arial"/>
          <w:sz w:val="24"/>
          <w:szCs w:val="24"/>
        </w:rPr>
        <w:t xml:space="preserve"> </w:t>
      </w:r>
    </w:p>
    <w:p w14:paraId="5E19578D" w14:textId="77777777" w:rsidR="00DD3C87" w:rsidRPr="00CB2500" w:rsidRDefault="00DD3C87" w:rsidP="00DD3C87">
      <w:pPr>
        <w:spacing w:after="0" w:line="360" w:lineRule="auto"/>
        <w:jc w:val="both"/>
        <w:rPr>
          <w:rFonts w:ascii="Arial" w:hAnsi="Arial" w:cs="Arial"/>
          <w:sz w:val="24"/>
          <w:szCs w:val="24"/>
        </w:rPr>
      </w:pPr>
      <w:r>
        <w:rPr>
          <w:rFonts w:ascii="Arial" w:hAnsi="Arial" w:cs="Arial"/>
          <w:sz w:val="24"/>
          <w:szCs w:val="24"/>
        </w:rPr>
        <w:t xml:space="preserve">Only the </w:t>
      </w:r>
      <w:r w:rsidRPr="00152B77">
        <w:rPr>
          <w:rFonts w:ascii="Arial" w:hAnsi="Arial" w:cs="Arial"/>
          <w:sz w:val="24"/>
          <w:szCs w:val="24"/>
        </w:rPr>
        <w:t>DCM</w:t>
      </w:r>
      <w:r>
        <w:rPr>
          <w:rFonts w:ascii="Arial" w:hAnsi="Arial" w:cs="Arial"/>
          <w:sz w:val="24"/>
          <w:szCs w:val="24"/>
        </w:rPr>
        <w:t xml:space="preserve"> extracts</w:t>
      </w:r>
      <w:r w:rsidRPr="00E103B2">
        <w:rPr>
          <w:rFonts w:ascii="Arial" w:hAnsi="Arial" w:cs="Arial"/>
          <w:sz w:val="24"/>
          <w:szCs w:val="24"/>
        </w:rPr>
        <w:t xml:space="preserve"> </w:t>
      </w:r>
      <w:r>
        <w:rPr>
          <w:rFonts w:ascii="Arial" w:hAnsi="Arial" w:cs="Arial"/>
          <w:sz w:val="24"/>
          <w:szCs w:val="24"/>
        </w:rPr>
        <w:t>s</w:t>
      </w:r>
      <w:r w:rsidRPr="00E103B2">
        <w:rPr>
          <w:rFonts w:ascii="Arial" w:hAnsi="Arial" w:cs="Arial"/>
          <w:sz w:val="24"/>
          <w:szCs w:val="24"/>
        </w:rPr>
        <w:t>h</w:t>
      </w:r>
      <w:r>
        <w:rPr>
          <w:rFonts w:ascii="Arial" w:hAnsi="Arial" w:cs="Arial"/>
          <w:sz w:val="24"/>
          <w:szCs w:val="24"/>
        </w:rPr>
        <w:t>owe</w:t>
      </w:r>
      <w:r w:rsidRPr="00E103B2">
        <w:rPr>
          <w:rFonts w:ascii="Arial" w:hAnsi="Arial" w:cs="Arial"/>
          <w:sz w:val="24"/>
          <w:szCs w:val="24"/>
        </w:rPr>
        <w:t>d</w:t>
      </w:r>
      <w:r>
        <w:rPr>
          <w:rFonts w:ascii="Arial" w:hAnsi="Arial" w:cs="Arial"/>
          <w:sz w:val="24"/>
          <w:szCs w:val="24"/>
        </w:rPr>
        <w:t xml:space="preserve"> antibacterial</w:t>
      </w:r>
      <w:r w:rsidRPr="00E103B2">
        <w:rPr>
          <w:rFonts w:ascii="Arial" w:hAnsi="Arial" w:cs="Arial"/>
          <w:sz w:val="24"/>
          <w:szCs w:val="24"/>
        </w:rPr>
        <w:t xml:space="preserve"> activity</w:t>
      </w:r>
      <w:r>
        <w:rPr>
          <w:rFonts w:ascii="Arial" w:hAnsi="Arial" w:cs="Arial"/>
          <w:sz w:val="24"/>
          <w:szCs w:val="24"/>
        </w:rPr>
        <w:t xml:space="preserve"> </w:t>
      </w:r>
      <w:r w:rsidRPr="00E103B2">
        <w:rPr>
          <w:rFonts w:ascii="Arial" w:hAnsi="Arial" w:cs="Arial"/>
          <w:sz w:val="24"/>
          <w:szCs w:val="24"/>
        </w:rPr>
        <w:t>against</w:t>
      </w:r>
      <w:r>
        <w:rPr>
          <w:rFonts w:ascii="Arial" w:hAnsi="Arial" w:cs="Arial"/>
          <w:sz w:val="24"/>
          <w:szCs w:val="24"/>
        </w:rPr>
        <w:t xml:space="preserve"> </w:t>
      </w:r>
      <w:r w:rsidRPr="00B54D65">
        <w:rPr>
          <w:rFonts w:ascii="Arial" w:hAnsi="Arial" w:cs="Arial"/>
          <w:i/>
          <w:iCs/>
          <w:sz w:val="24"/>
          <w:szCs w:val="24"/>
          <w:lang w:val="en" w:eastAsia="zh-CN"/>
        </w:rPr>
        <w:t>Acinetobacter baumannii</w:t>
      </w:r>
      <w:r>
        <w:rPr>
          <w:rFonts w:ascii="Arial" w:hAnsi="Arial" w:cs="Arial"/>
          <w:i/>
          <w:iCs/>
          <w:sz w:val="24"/>
          <w:szCs w:val="24"/>
          <w:lang w:val="en" w:eastAsia="zh-CN"/>
        </w:rPr>
        <w:t xml:space="preserve">, </w:t>
      </w:r>
      <w:r w:rsidRPr="00F12926">
        <w:rPr>
          <w:rFonts w:ascii="Arial" w:hAnsi="Arial" w:cs="Arial"/>
          <w:i/>
          <w:iCs/>
          <w:sz w:val="24"/>
          <w:szCs w:val="24"/>
          <w:lang w:val="en" w:eastAsia="zh-CN"/>
        </w:rPr>
        <w:t>Enterococcus faecalis</w:t>
      </w:r>
      <w:r w:rsidRPr="00553DE6">
        <w:rPr>
          <w:rFonts w:ascii="Arial" w:hAnsi="Arial" w:cs="Arial"/>
          <w:i/>
          <w:iCs/>
          <w:sz w:val="24"/>
          <w:szCs w:val="24"/>
        </w:rPr>
        <w:t xml:space="preserve"> </w:t>
      </w:r>
      <w:r>
        <w:rPr>
          <w:rFonts w:ascii="Arial" w:hAnsi="Arial" w:cs="Arial"/>
          <w:sz w:val="24"/>
          <w:szCs w:val="24"/>
        </w:rPr>
        <w:t>and</w:t>
      </w:r>
      <w:r w:rsidRPr="00BE66F7">
        <w:rPr>
          <w:rFonts w:ascii="Arial" w:hAnsi="Arial" w:cs="Arial"/>
          <w:i/>
          <w:iCs/>
          <w:sz w:val="24"/>
          <w:szCs w:val="24"/>
        </w:rPr>
        <w:t xml:space="preserve"> </w:t>
      </w:r>
      <w:r w:rsidRPr="00553DE6">
        <w:rPr>
          <w:rFonts w:ascii="Arial" w:hAnsi="Arial" w:cs="Arial"/>
          <w:i/>
          <w:iCs/>
          <w:sz w:val="24"/>
          <w:szCs w:val="24"/>
        </w:rPr>
        <w:t>Staphylococcus aureus</w:t>
      </w:r>
      <w:r w:rsidRPr="00B54D65">
        <w:rPr>
          <w:rFonts w:ascii="Arial" w:hAnsi="Arial" w:cs="Arial"/>
          <w:sz w:val="24"/>
          <w:szCs w:val="24"/>
          <w:lang w:val="en" w:eastAsia="zh-CN"/>
        </w:rPr>
        <w:t>.</w:t>
      </w:r>
      <w:r w:rsidRPr="00B54D65">
        <w:rPr>
          <w:rFonts w:ascii="Arial" w:hAnsi="Arial" w:cs="Arial"/>
          <w:sz w:val="24"/>
          <w:szCs w:val="24"/>
          <w:lang w:val="en-ZA"/>
        </w:rPr>
        <w:t xml:space="preserve"> </w:t>
      </w:r>
      <w:r>
        <w:rPr>
          <w:rFonts w:ascii="Arial" w:hAnsi="Arial" w:cs="Arial"/>
          <w:sz w:val="24"/>
          <w:szCs w:val="24"/>
        </w:rPr>
        <w:t xml:space="preserve">The MAO B inhibitory evaluation revealed that </w:t>
      </w:r>
      <w:r w:rsidRPr="006A7F0A">
        <w:rPr>
          <w:rFonts w:ascii="Arial" w:hAnsi="Arial" w:cs="Arial"/>
          <w:i/>
          <w:iCs/>
          <w:sz w:val="24"/>
          <w:szCs w:val="24"/>
        </w:rPr>
        <w:t>VA</w:t>
      </w:r>
      <w:r>
        <w:rPr>
          <w:rFonts w:ascii="Arial" w:hAnsi="Arial" w:cs="Arial"/>
          <w:sz w:val="24"/>
          <w:szCs w:val="24"/>
        </w:rPr>
        <w:t xml:space="preserve"> may have a lead compound that can be further developed to a novel therapeutic agent useful in the management of neurodegenerative diseases as the</w:t>
      </w:r>
      <w:r w:rsidRPr="00503D3E">
        <w:rPr>
          <w:rFonts w:ascii="Arial" w:hAnsi="Arial" w:cs="Arial"/>
          <w:sz w:val="24"/>
          <w:szCs w:val="24"/>
          <w:lang w:val="en-ZA"/>
        </w:rPr>
        <w:t xml:space="preserve"> </w:t>
      </w:r>
      <w:r w:rsidRPr="00503D3E">
        <w:rPr>
          <w:rFonts w:ascii="Arial" w:hAnsi="Arial" w:cs="Arial"/>
          <w:sz w:val="24"/>
          <w:szCs w:val="24"/>
        </w:rPr>
        <w:t>m</w:t>
      </w:r>
      <w:r w:rsidRPr="00503D3E">
        <w:rPr>
          <w:rFonts w:ascii="Arial" w:hAnsi="Arial" w:cs="Arial"/>
          <w:sz w:val="24"/>
          <w:szCs w:val="24"/>
          <w:lang w:val="en-ZA"/>
        </w:rPr>
        <w:t>ethanol extracts</w:t>
      </w:r>
      <w:r>
        <w:rPr>
          <w:rFonts w:ascii="Arial" w:hAnsi="Arial" w:cs="Arial"/>
          <w:sz w:val="24"/>
          <w:szCs w:val="24"/>
          <w:lang w:val="en-ZA"/>
        </w:rPr>
        <w:t xml:space="preserve"> of the leaf </w:t>
      </w:r>
      <w:r w:rsidRPr="00503D3E">
        <w:rPr>
          <w:rFonts w:ascii="Arial" w:hAnsi="Arial" w:cs="Arial"/>
          <w:sz w:val="24"/>
          <w:szCs w:val="24"/>
          <w:lang w:val="en-ZA"/>
        </w:rPr>
        <w:t xml:space="preserve">showed </w:t>
      </w:r>
      <w:r>
        <w:rPr>
          <w:rFonts w:ascii="Arial" w:hAnsi="Arial" w:cs="Arial"/>
          <w:sz w:val="24"/>
          <w:szCs w:val="24"/>
          <w:lang w:val="en-ZA"/>
        </w:rPr>
        <w:t>a</w:t>
      </w:r>
      <w:r w:rsidRPr="00503D3E">
        <w:rPr>
          <w:rFonts w:ascii="Arial" w:hAnsi="Arial" w:cs="Arial"/>
          <w:sz w:val="24"/>
          <w:szCs w:val="24"/>
          <w:lang w:val="en-ZA"/>
        </w:rPr>
        <w:t xml:space="preserve"> significant inhibitory activity against MAO-B</w:t>
      </w:r>
      <w:r>
        <w:rPr>
          <w:rFonts w:ascii="Arial" w:hAnsi="Arial" w:cs="Arial"/>
          <w:sz w:val="24"/>
          <w:szCs w:val="24"/>
          <w:lang w:val="en-ZA"/>
        </w:rPr>
        <w:t>. T</w:t>
      </w:r>
      <w:r w:rsidRPr="00CB2500">
        <w:rPr>
          <w:rFonts w:ascii="Arial" w:hAnsi="Arial" w:cs="Arial"/>
          <w:sz w:val="24"/>
          <w:szCs w:val="24"/>
        </w:rPr>
        <w:t xml:space="preserve">he water extracts of </w:t>
      </w:r>
      <w:r w:rsidRPr="00CB2500">
        <w:rPr>
          <w:rFonts w:ascii="Arial" w:hAnsi="Arial" w:cs="Arial"/>
          <w:i/>
          <w:iCs/>
          <w:sz w:val="24"/>
          <w:szCs w:val="24"/>
        </w:rPr>
        <w:t>VA</w:t>
      </w:r>
      <w:r>
        <w:rPr>
          <w:rFonts w:ascii="Arial" w:hAnsi="Arial" w:cs="Arial"/>
          <w:sz w:val="24"/>
          <w:szCs w:val="24"/>
        </w:rPr>
        <w:t xml:space="preserve"> (</w:t>
      </w:r>
      <w:r w:rsidRPr="00CB2500">
        <w:rPr>
          <w:rFonts w:ascii="Arial" w:hAnsi="Arial" w:cs="Arial"/>
          <w:sz w:val="24"/>
          <w:szCs w:val="24"/>
        </w:rPr>
        <w:t>leaf and stem</w:t>
      </w:r>
      <w:r>
        <w:rPr>
          <w:rFonts w:ascii="Arial" w:hAnsi="Arial" w:cs="Arial"/>
          <w:sz w:val="24"/>
          <w:szCs w:val="24"/>
        </w:rPr>
        <w:t>)</w:t>
      </w:r>
      <w:r w:rsidRPr="00CB2500">
        <w:rPr>
          <w:rFonts w:ascii="Arial" w:hAnsi="Arial" w:cs="Arial"/>
          <w:sz w:val="24"/>
          <w:szCs w:val="24"/>
        </w:rPr>
        <w:t xml:space="preserve"> were not cytotoxic to </w:t>
      </w:r>
      <w:r>
        <w:rPr>
          <w:rFonts w:ascii="Arial" w:hAnsi="Arial" w:cs="Arial"/>
          <w:sz w:val="24"/>
          <w:szCs w:val="24"/>
        </w:rPr>
        <w:t>the mouse fibroblast cells</w:t>
      </w:r>
      <w:r w:rsidRPr="00CB2500">
        <w:rPr>
          <w:rFonts w:ascii="Arial" w:hAnsi="Arial" w:cs="Arial"/>
          <w:sz w:val="24"/>
          <w:szCs w:val="24"/>
        </w:rPr>
        <w:t>.</w:t>
      </w:r>
    </w:p>
    <w:p w14:paraId="0D409757" w14:textId="77777777" w:rsidR="00DD3C87" w:rsidRPr="00503D3E" w:rsidRDefault="00DD3C87" w:rsidP="00DD3C87">
      <w:pPr>
        <w:spacing w:after="0" w:line="360" w:lineRule="auto"/>
        <w:jc w:val="both"/>
        <w:rPr>
          <w:rFonts w:ascii="Arial" w:hAnsi="Arial" w:cs="Arial"/>
          <w:sz w:val="24"/>
          <w:szCs w:val="24"/>
        </w:rPr>
      </w:pPr>
    </w:p>
    <w:p w14:paraId="01FA934A" w14:textId="77777777" w:rsidR="00DD3C87" w:rsidRDefault="00DD3C87" w:rsidP="00DD3C87">
      <w:pPr>
        <w:spacing w:after="0" w:line="360" w:lineRule="auto"/>
        <w:jc w:val="both"/>
        <w:rPr>
          <w:rFonts w:ascii="Palatino Linotype" w:hAnsi="Palatino Linotype"/>
        </w:rPr>
      </w:pPr>
      <w:r w:rsidRPr="00503D3E">
        <w:rPr>
          <w:rFonts w:ascii="Arial" w:hAnsi="Arial" w:cs="Arial"/>
          <w:b/>
          <w:bCs/>
          <w:sz w:val="24"/>
          <w:szCs w:val="24"/>
        </w:rPr>
        <w:t>CONCLUSION:</w:t>
      </w:r>
      <w:r w:rsidRPr="00566F05">
        <w:rPr>
          <w:rFonts w:ascii="Arial" w:hAnsi="Arial" w:cs="Arial"/>
          <w:sz w:val="24"/>
          <w:szCs w:val="24"/>
        </w:rPr>
        <w:t xml:space="preserve"> </w:t>
      </w:r>
      <w:r w:rsidRPr="00566F05">
        <w:rPr>
          <w:rFonts w:ascii="Arial" w:hAnsi="Arial" w:cs="Arial"/>
          <w:sz w:val="24"/>
          <w:szCs w:val="24"/>
          <w:lang w:val="en-ZA"/>
        </w:rPr>
        <w:t>This study validated the published reports that</w:t>
      </w:r>
      <w:r w:rsidRPr="00566F05">
        <w:rPr>
          <w:rFonts w:ascii="Arial" w:hAnsi="Arial" w:cs="Arial"/>
          <w:i/>
          <w:iCs/>
          <w:sz w:val="24"/>
          <w:szCs w:val="24"/>
        </w:rPr>
        <w:t xml:space="preserve"> VA</w:t>
      </w:r>
      <w:r w:rsidRPr="00566F05">
        <w:rPr>
          <w:rFonts w:ascii="Arial" w:hAnsi="Arial" w:cs="Arial"/>
          <w:sz w:val="24"/>
          <w:szCs w:val="24"/>
          <w:lang w:val="en-ZA"/>
        </w:rPr>
        <w:t xml:space="preserve"> </w:t>
      </w:r>
      <w:r>
        <w:rPr>
          <w:rFonts w:ascii="Arial" w:hAnsi="Arial" w:cs="Arial"/>
          <w:sz w:val="24"/>
          <w:szCs w:val="24"/>
          <w:lang w:val="en-ZA"/>
        </w:rPr>
        <w:t>c</w:t>
      </w:r>
      <w:r w:rsidRPr="00566F05">
        <w:rPr>
          <w:rFonts w:ascii="Arial" w:hAnsi="Arial" w:cs="Arial"/>
          <w:sz w:val="24"/>
          <w:szCs w:val="24"/>
          <w:lang w:val="en-ZA"/>
        </w:rPr>
        <w:t>a</w:t>
      </w:r>
      <w:r>
        <w:rPr>
          <w:rFonts w:ascii="Arial" w:hAnsi="Arial" w:cs="Arial"/>
          <w:sz w:val="24"/>
          <w:szCs w:val="24"/>
          <w:lang w:val="en-ZA"/>
        </w:rPr>
        <w:t>n</w:t>
      </w:r>
      <w:r w:rsidRPr="00566F05">
        <w:rPr>
          <w:rFonts w:ascii="Arial" w:hAnsi="Arial" w:cs="Arial"/>
          <w:sz w:val="24"/>
          <w:szCs w:val="24"/>
          <w:lang w:val="en-ZA"/>
        </w:rPr>
        <w:t xml:space="preserve"> contribute immensely to the design of novel therapeutic agents. </w:t>
      </w:r>
      <w:r w:rsidRPr="00082BBC">
        <w:rPr>
          <w:rFonts w:ascii="Arial" w:hAnsi="Arial" w:cs="Arial"/>
          <w:i/>
          <w:iCs/>
          <w:sz w:val="24"/>
          <w:szCs w:val="24"/>
        </w:rPr>
        <w:t>VA</w:t>
      </w:r>
      <w:r w:rsidRPr="00732D73">
        <w:rPr>
          <w:rFonts w:ascii="Arial" w:hAnsi="Arial" w:cs="Arial"/>
          <w:sz w:val="24"/>
          <w:szCs w:val="24"/>
        </w:rPr>
        <w:t xml:space="preserve"> could </w:t>
      </w:r>
      <w:r>
        <w:rPr>
          <w:rFonts w:ascii="Arial" w:hAnsi="Arial" w:cs="Arial"/>
          <w:sz w:val="24"/>
          <w:szCs w:val="24"/>
        </w:rPr>
        <w:t>be a potential raw material for</w:t>
      </w:r>
      <w:r w:rsidRPr="00732D73">
        <w:rPr>
          <w:rFonts w:ascii="Arial" w:hAnsi="Arial" w:cs="Arial"/>
          <w:sz w:val="24"/>
          <w:szCs w:val="24"/>
        </w:rPr>
        <w:t xml:space="preserve"> </w:t>
      </w:r>
      <w:r>
        <w:rPr>
          <w:rFonts w:ascii="Arial" w:hAnsi="Arial" w:cs="Arial"/>
          <w:sz w:val="24"/>
          <w:szCs w:val="24"/>
        </w:rPr>
        <w:t xml:space="preserve">antibacterial </w:t>
      </w:r>
      <w:proofErr w:type="gramStart"/>
      <w:r>
        <w:rPr>
          <w:rFonts w:ascii="Arial" w:hAnsi="Arial" w:cs="Arial"/>
          <w:sz w:val="24"/>
          <w:szCs w:val="24"/>
        </w:rPr>
        <w:t>agent</w:t>
      </w:r>
      <w:proofErr w:type="gramEnd"/>
      <w:r>
        <w:rPr>
          <w:rFonts w:ascii="Arial" w:hAnsi="Arial" w:cs="Arial"/>
          <w:sz w:val="24"/>
          <w:szCs w:val="24"/>
        </w:rPr>
        <w:t xml:space="preserve"> and </w:t>
      </w:r>
      <w:r w:rsidRPr="00732D73">
        <w:rPr>
          <w:rFonts w:ascii="Arial" w:hAnsi="Arial" w:cs="Arial"/>
          <w:sz w:val="24"/>
          <w:szCs w:val="24"/>
        </w:rPr>
        <w:t xml:space="preserve">antioxidants </w:t>
      </w:r>
      <w:r>
        <w:rPr>
          <w:rFonts w:ascii="Arial" w:hAnsi="Arial" w:cs="Arial"/>
          <w:sz w:val="24"/>
          <w:szCs w:val="24"/>
        </w:rPr>
        <w:t xml:space="preserve">of </w:t>
      </w:r>
      <w:r w:rsidRPr="00732D73">
        <w:rPr>
          <w:rFonts w:ascii="Arial" w:hAnsi="Arial" w:cs="Arial"/>
          <w:sz w:val="24"/>
          <w:szCs w:val="24"/>
        </w:rPr>
        <w:t xml:space="preserve">natural </w:t>
      </w:r>
      <w:r>
        <w:rPr>
          <w:rFonts w:ascii="Arial" w:hAnsi="Arial" w:cs="Arial"/>
          <w:sz w:val="24"/>
          <w:szCs w:val="24"/>
        </w:rPr>
        <w:t xml:space="preserve">origin </w:t>
      </w:r>
      <w:r w:rsidRPr="00732D73">
        <w:rPr>
          <w:rFonts w:ascii="Arial" w:hAnsi="Arial" w:cs="Arial"/>
          <w:sz w:val="24"/>
          <w:szCs w:val="24"/>
        </w:rPr>
        <w:t xml:space="preserve">against </w:t>
      </w:r>
      <w:r>
        <w:rPr>
          <w:rFonts w:ascii="Arial" w:hAnsi="Arial" w:cs="Arial"/>
          <w:sz w:val="24"/>
          <w:szCs w:val="24"/>
        </w:rPr>
        <w:t xml:space="preserve">oxidative </w:t>
      </w:r>
      <w:r w:rsidRPr="00732D73">
        <w:rPr>
          <w:rFonts w:ascii="Arial" w:hAnsi="Arial" w:cs="Arial"/>
          <w:sz w:val="24"/>
          <w:szCs w:val="24"/>
        </w:rPr>
        <w:t>stress</w:t>
      </w:r>
      <w:r>
        <w:rPr>
          <w:rFonts w:ascii="Arial" w:hAnsi="Arial" w:cs="Arial"/>
          <w:sz w:val="24"/>
          <w:szCs w:val="24"/>
        </w:rPr>
        <w:t>.</w:t>
      </w:r>
      <w:r w:rsidRPr="00732D73">
        <w:rPr>
          <w:rFonts w:ascii="Arial" w:hAnsi="Arial" w:cs="Arial"/>
          <w:sz w:val="24"/>
          <w:szCs w:val="24"/>
        </w:rPr>
        <w:t xml:space="preserve"> which is </w:t>
      </w:r>
      <w:r>
        <w:rPr>
          <w:rFonts w:ascii="Arial" w:hAnsi="Arial" w:cs="Arial"/>
          <w:sz w:val="24"/>
          <w:szCs w:val="24"/>
        </w:rPr>
        <w:t xml:space="preserve">regarded as one of the major causes </w:t>
      </w:r>
      <w:r w:rsidRPr="00732D73">
        <w:rPr>
          <w:rFonts w:ascii="Arial" w:hAnsi="Arial" w:cs="Arial"/>
          <w:sz w:val="24"/>
          <w:szCs w:val="24"/>
        </w:rPr>
        <w:t>of biological damage</w:t>
      </w:r>
      <w:r w:rsidRPr="004A0A99">
        <w:rPr>
          <w:rFonts w:ascii="Arial" w:hAnsi="Arial" w:cs="Arial"/>
          <w:sz w:val="24"/>
          <w:szCs w:val="24"/>
        </w:rPr>
        <w:t xml:space="preserve">  </w:t>
      </w:r>
      <w:r w:rsidRPr="00732D73">
        <w:rPr>
          <w:rFonts w:ascii="Arial" w:hAnsi="Arial" w:cs="Arial"/>
          <w:sz w:val="24"/>
          <w:szCs w:val="24"/>
        </w:rPr>
        <w:t>and</w:t>
      </w:r>
      <w:r w:rsidRPr="004A0A99">
        <w:rPr>
          <w:rFonts w:ascii="Arial" w:hAnsi="Arial" w:cs="Arial"/>
          <w:sz w:val="24"/>
          <w:szCs w:val="24"/>
        </w:rPr>
        <w:t xml:space="preserve"> </w:t>
      </w:r>
      <w:hyperlink r:id="rId5" w:tooltip="Learn more about neurodegenerative diseases from ScienceDirect's AI-generated Topic Pages" w:history="1">
        <w:r w:rsidRPr="004A0A99">
          <w:rPr>
            <w:rStyle w:val="Hyperlink"/>
            <w:rFonts w:ascii="Arial" w:hAnsi="Arial" w:cs="Arial"/>
            <w:sz w:val="24"/>
            <w:szCs w:val="24"/>
          </w:rPr>
          <w:t>neurodegenerative diseases</w:t>
        </w:r>
      </w:hyperlink>
      <w:r w:rsidRPr="00732D73">
        <w:rPr>
          <w:rFonts w:ascii="Arial" w:hAnsi="Arial" w:cs="Arial"/>
          <w:sz w:val="24"/>
          <w:szCs w:val="24"/>
        </w:rPr>
        <w:t xml:space="preserve"> in living tissues. </w:t>
      </w:r>
      <w:r w:rsidRPr="00566F05">
        <w:rPr>
          <w:rFonts w:ascii="Arial" w:hAnsi="Arial" w:cs="Arial"/>
          <w:sz w:val="24"/>
          <w:szCs w:val="24"/>
          <w:lang w:val="en-ZA"/>
        </w:rPr>
        <w:t xml:space="preserve">Further studies like </w:t>
      </w:r>
      <w:r>
        <w:rPr>
          <w:rFonts w:ascii="Arial" w:hAnsi="Arial" w:cs="Arial"/>
          <w:sz w:val="24"/>
          <w:szCs w:val="24"/>
          <w:lang w:val="en-ZA"/>
        </w:rPr>
        <w:t xml:space="preserve">isolation, structural elucidation and </w:t>
      </w:r>
      <w:r w:rsidRPr="00566F05">
        <w:rPr>
          <w:rFonts w:ascii="Arial" w:hAnsi="Arial" w:cs="Arial"/>
          <w:sz w:val="24"/>
          <w:szCs w:val="24"/>
          <w:lang w:val="en-ZA"/>
        </w:rPr>
        <w:t>quantification of the SMs may provide a tool useful for comparative research on the variation in the amount of the SMs in the</w:t>
      </w:r>
      <w:r>
        <w:rPr>
          <w:rFonts w:ascii="Arial" w:hAnsi="Arial" w:cs="Arial"/>
          <w:sz w:val="24"/>
          <w:szCs w:val="24"/>
          <w:lang w:val="en-ZA"/>
        </w:rPr>
        <w:t xml:space="preserve"> various</w:t>
      </w:r>
      <w:r w:rsidRPr="00566F05">
        <w:rPr>
          <w:rFonts w:ascii="Arial" w:hAnsi="Arial" w:cs="Arial"/>
          <w:sz w:val="24"/>
          <w:szCs w:val="24"/>
          <w:lang w:val="en-ZA"/>
        </w:rPr>
        <w:t xml:space="preserve"> parts of the plant as well as among </w:t>
      </w:r>
      <w:r w:rsidRPr="00566F05">
        <w:rPr>
          <w:rFonts w:ascii="Arial" w:hAnsi="Arial" w:cs="Arial"/>
          <w:i/>
          <w:iCs/>
          <w:sz w:val="24"/>
          <w:szCs w:val="24"/>
        </w:rPr>
        <w:t>VA</w:t>
      </w:r>
      <w:r w:rsidRPr="00566F05">
        <w:rPr>
          <w:rFonts w:ascii="Arial" w:hAnsi="Arial" w:cs="Arial"/>
          <w:sz w:val="24"/>
          <w:szCs w:val="24"/>
          <w:lang w:val="en-ZA"/>
        </w:rPr>
        <w:t xml:space="preserve"> populations in different geographical regions with different climate</w:t>
      </w:r>
      <w:r>
        <w:rPr>
          <w:rFonts w:ascii="Arial" w:hAnsi="Arial" w:cs="Arial"/>
          <w:sz w:val="24"/>
          <w:szCs w:val="24"/>
          <w:lang w:val="en-ZA"/>
        </w:rPr>
        <w:t>s.</w:t>
      </w:r>
      <w:r w:rsidRPr="002372B4">
        <w:rPr>
          <w:rFonts w:ascii="Palatino Linotype" w:hAnsi="Palatino Linotype"/>
        </w:rPr>
        <w:t xml:space="preserve"> </w:t>
      </w:r>
    </w:p>
    <w:p w14:paraId="04F13795" w14:textId="77777777" w:rsidR="00DD3C87" w:rsidRPr="00566F05" w:rsidRDefault="00DD3C87" w:rsidP="00DD3C87">
      <w:pPr>
        <w:spacing w:after="0" w:line="360" w:lineRule="auto"/>
        <w:jc w:val="both"/>
        <w:rPr>
          <w:rFonts w:ascii="Arial" w:hAnsi="Arial" w:cs="Arial"/>
          <w:sz w:val="24"/>
          <w:szCs w:val="24"/>
          <w:lang w:val="en-ZA"/>
        </w:rPr>
      </w:pPr>
    </w:p>
    <w:p w14:paraId="34EDFD5D" w14:textId="77777777" w:rsidR="00DD3C87" w:rsidRPr="0067277A" w:rsidRDefault="00DD3C87" w:rsidP="00DD3C87">
      <w:pPr>
        <w:jc w:val="both"/>
        <w:rPr>
          <w:rFonts w:ascii="Arial" w:hAnsi="Arial" w:cs="Arial"/>
          <w:sz w:val="24"/>
          <w:szCs w:val="24"/>
        </w:rPr>
      </w:pPr>
      <w:r w:rsidRPr="00152B77">
        <w:rPr>
          <w:rFonts w:ascii="Arial" w:hAnsi="Arial" w:cs="Arial"/>
          <w:sz w:val="24"/>
          <w:szCs w:val="24"/>
        </w:rPr>
        <w:t xml:space="preserve">Keywords: </w:t>
      </w:r>
      <w:r w:rsidRPr="00A62012">
        <w:rPr>
          <w:rFonts w:ascii="Arial" w:hAnsi="Arial" w:cs="Arial"/>
          <w:b/>
          <w:bCs/>
          <w:i/>
          <w:iCs/>
          <w:sz w:val="24"/>
          <w:szCs w:val="24"/>
        </w:rPr>
        <w:t>Vernonia amygdalina</w:t>
      </w:r>
      <w:r w:rsidRPr="00A62012">
        <w:rPr>
          <w:rFonts w:ascii="Arial" w:hAnsi="Arial" w:cs="Arial"/>
          <w:b/>
          <w:bCs/>
          <w:sz w:val="24"/>
          <w:szCs w:val="24"/>
        </w:rPr>
        <w:t>, Secondary metabolites, Phytochemical screening, Antioxidant activity, Monoamine oxidase inhibition, Cytotoxicity study.</w:t>
      </w:r>
    </w:p>
    <w:p w14:paraId="00D4E69A" w14:textId="56F6C4E1" w:rsidR="009C39C7" w:rsidRPr="00DD3C87" w:rsidRDefault="009C39C7" w:rsidP="00DD3C87"/>
    <w:sectPr w:rsidR="009C39C7" w:rsidRPr="00DD3C87" w:rsidSect="00AD6C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8B7"/>
    <w:multiLevelType w:val="hybridMultilevel"/>
    <w:tmpl w:val="6EE4BE5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75A2954"/>
    <w:multiLevelType w:val="hybridMultilevel"/>
    <w:tmpl w:val="BD7E11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A31C60"/>
    <w:multiLevelType w:val="hybridMultilevel"/>
    <w:tmpl w:val="60D2C93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696F5F"/>
    <w:multiLevelType w:val="hybridMultilevel"/>
    <w:tmpl w:val="5784CCD6"/>
    <w:lvl w:ilvl="0" w:tplc="687E13FE">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4E555B4"/>
    <w:multiLevelType w:val="hybridMultilevel"/>
    <w:tmpl w:val="08B45336"/>
    <w:lvl w:ilvl="0" w:tplc="0CF0C3B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24AD8"/>
    <w:multiLevelType w:val="hybridMultilevel"/>
    <w:tmpl w:val="0A76BCD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8793B"/>
    <w:multiLevelType w:val="hybridMultilevel"/>
    <w:tmpl w:val="3AD09166"/>
    <w:lvl w:ilvl="0" w:tplc="1C09000F">
      <w:start w:val="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5C953CD"/>
    <w:multiLevelType w:val="hybridMultilevel"/>
    <w:tmpl w:val="BF0A555C"/>
    <w:lvl w:ilvl="0" w:tplc="1C09000F">
      <w:start w:val="9"/>
      <w:numFmt w:val="decimal"/>
      <w:lvlText w:val="%1."/>
      <w:lvlJc w:val="left"/>
      <w:pPr>
        <w:ind w:left="1070" w:hanging="360"/>
      </w:pPr>
      <w:rPr>
        <w:rFonts w:hint="default"/>
      </w:rPr>
    </w:lvl>
    <w:lvl w:ilvl="1" w:tplc="38C66894">
      <w:start w:val="1"/>
      <w:numFmt w:val="decimal"/>
      <w:lvlText w:val="%2."/>
      <w:lvlJc w:val="left"/>
      <w:pPr>
        <w:ind w:left="360" w:hanging="360"/>
      </w:pPr>
      <w:rPr>
        <w:rFonts w:ascii="Times New Roman" w:eastAsia="Times New Roman" w:hAnsi="Times New Roman" w:cs="Times New Roman"/>
      </w:rPr>
    </w:lvl>
    <w:lvl w:ilvl="2" w:tplc="1C09001B">
      <w:start w:val="1"/>
      <w:numFmt w:val="lowerRoman"/>
      <w:lvlText w:val="%3."/>
      <w:lvlJc w:val="right"/>
      <w:pPr>
        <w:ind w:left="2652" w:hanging="180"/>
      </w:pPr>
    </w:lvl>
    <w:lvl w:ilvl="3" w:tplc="1C09000F">
      <w:start w:val="1"/>
      <w:numFmt w:val="decimal"/>
      <w:lvlText w:val="%4."/>
      <w:lvlJc w:val="left"/>
      <w:pPr>
        <w:ind w:left="3372" w:hanging="360"/>
      </w:pPr>
    </w:lvl>
    <w:lvl w:ilvl="4" w:tplc="14D47798">
      <w:start w:val="1"/>
      <w:numFmt w:val="decimal"/>
      <w:lvlText w:val="%5."/>
      <w:lvlJc w:val="left"/>
      <w:pPr>
        <w:ind w:left="4092" w:hanging="360"/>
      </w:pPr>
      <w:rPr>
        <w:rFonts w:ascii="Times New Roman" w:eastAsia="Times New Roman" w:hAnsi="Times New Roman" w:cs="Times New Roman"/>
      </w:rPr>
    </w:lvl>
    <w:lvl w:ilvl="5" w:tplc="3C32CBFE">
      <w:start w:val="1"/>
      <w:numFmt w:val="upperLetter"/>
      <w:lvlText w:val="%6."/>
      <w:lvlJc w:val="left"/>
      <w:pPr>
        <w:ind w:left="4992" w:hanging="360"/>
      </w:pPr>
      <w:rPr>
        <w:rFonts w:hint="default"/>
      </w:rPr>
    </w:lvl>
    <w:lvl w:ilvl="6" w:tplc="1C09000F">
      <w:start w:val="1"/>
      <w:numFmt w:val="decimal"/>
      <w:lvlText w:val="%7."/>
      <w:lvlJc w:val="left"/>
      <w:pPr>
        <w:ind w:left="5532" w:hanging="360"/>
      </w:pPr>
    </w:lvl>
    <w:lvl w:ilvl="7" w:tplc="1C090019" w:tentative="1">
      <w:start w:val="1"/>
      <w:numFmt w:val="lowerLetter"/>
      <w:lvlText w:val="%8."/>
      <w:lvlJc w:val="left"/>
      <w:pPr>
        <w:ind w:left="6252" w:hanging="360"/>
      </w:pPr>
    </w:lvl>
    <w:lvl w:ilvl="8" w:tplc="1C09001B" w:tentative="1">
      <w:start w:val="1"/>
      <w:numFmt w:val="lowerRoman"/>
      <w:lvlText w:val="%9."/>
      <w:lvlJc w:val="right"/>
      <w:pPr>
        <w:ind w:left="6972" w:hanging="180"/>
      </w:pPr>
    </w:lvl>
  </w:abstractNum>
  <w:abstractNum w:abstractNumId="8" w15:restartNumberingAfterBreak="0">
    <w:nsid w:val="279112EB"/>
    <w:multiLevelType w:val="hybridMultilevel"/>
    <w:tmpl w:val="CE923CD6"/>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55987"/>
    <w:multiLevelType w:val="hybridMultilevel"/>
    <w:tmpl w:val="EEC45B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2D1796"/>
    <w:multiLevelType w:val="hybridMultilevel"/>
    <w:tmpl w:val="5B7637A2"/>
    <w:lvl w:ilvl="0" w:tplc="67045F8E">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1" w15:restartNumberingAfterBreak="0">
    <w:nsid w:val="42D93F32"/>
    <w:multiLevelType w:val="hybridMultilevel"/>
    <w:tmpl w:val="F1D05152"/>
    <w:lvl w:ilvl="0" w:tplc="A626A7EE">
      <w:start w:val="1"/>
      <w:numFmt w:val="upperLetter"/>
      <w:lvlText w:val="%1."/>
      <w:lvlJc w:val="left"/>
      <w:pPr>
        <w:ind w:left="698" w:hanging="360"/>
      </w:pPr>
      <w:rPr>
        <w:rFonts w:hint="default"/>
      </w:rPr>
    </w:lvl>
    <w:lvl w:ilvl="1" w:tplc="1C090019" w:tentative="1">
      <w:start w:val="1"/>
      <w:numFmt w:val="lowerLetter"/>
      <w:lvlText w:val="%2."/>
      <w:lvlJc w:val="left"/>
      <w:pPr>
        <w:ind w:left="1418" w:hanging="360"/>
      </w:pPr>
    </w:lvl>
    <w:lvl w:ilvl="2" w:tplc="1C09001B" w:tentative="1">
      <w:start w:val="1"/>
      <w:numFmt w:val="lowerRoman"/>
      <w:lvlText w:val="%3."/>
      <w:lvlJc w:val="right"/>
      <w:pPr>
        <w:ind w:left="2138" w:hanging="180"/>
      </w:pPr>
    </w:lvl>
    <w:lvl w:ilvl="3" w:tplc="1C09000F" w:tentative="1">
      <w:start w:val="1"/>
      <w:numFmt w:val="decimal"/>
      <w:lvlText w:val="%4."/>
      <w:lvlJc w:val="left"/>
      <w:pPr>
        <w:ind w:left="2858" w:hanging="360"/>
      </w:pPr>
    </w:lvl>
    <w:lvl w:ilvl="4" w:tplc="1C090019" w:tentative="1">
      <w:start w:val="1"/>
      <w:numFmt w:val="lowerLetter"/>
      <w:lvlText w:val="%5."/>
      <w:lvlJc w:val="left"/>
      <w:pPr>
        <w:ind w:left="3578" w:hanging="360"/>
      </w:pPr>
    </w:lvl>
    <w:lvl w:ilvl="5" w:tplc="1C09001B" w:tentative="1">
      <w:start w:val="1"/>
      <w:numFmt w:val="lowerRoman"/>
      <w:lvlText w:val="%6."/>
      <w:lvlJc w:val="right"/>
      <w:pPr>
        <w:ind w:left="4298" w:hanging="180"/>
      </w:pPr>
    </w:lvl>
    <w:lvl w:ilvl="6" w:tplc="1C09000F" w:tentative="1">
      <w:start w:val="1"/>
      <w:numFmt w:val="decimal"/>
      <w:lvlText w:val="%7."/>
      <w:lvlJc w:val="left"/>
      <w:pPr>
        <w:ind w:left="5018" w:hanging="360"/>
      </w:pPr>
    </w:lvl>
    <w:lvl w:ilvl="7" w:tplc="1C090019" w:tentative="1">
      <w:start w:val="1"/>
      <w:numFmt w:val="lowerLetter"/>
      <w:lvlText w:val="%8."/>
      <w:lvlJc w:val="left"/>
      <w:pPr>
        <w:ind w:left="5738" w:hanging="360"/>
      </w:pPr>
    </w:lvl>
    <w:lvl w:ilvl="8" w:tplc="1C09001B" w:tentative="1">
      <w:start w:val="1"/>
      <w:numFmt w:val="lowerRoman"/>
      <w:lvlText w:val="%9."/>
      <w:lvlJc w:val="right"/>
      <w:pPr>
        <w:ind w:left="6458" w:hanging="180"/>
      </w:pPr>
    </w:lvl>
  </w:abstractNum>
  <w:abstractNum w:abstractNumId="12" w15:restartNumberingAfterBreak="0">
    <w:nsid w:val="431964FE"/>
    <w:multiLevelType w:val="hybridMultilevel"/>
    <w:tmpl w:val="E948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E24DD"/>
    <w:multiLevelType w:val="hybridMultilevel"/>
    <w:tmpl w:val="0B52AFC2"/>
    <w:lvl w:ilvl="0" w:tplc="B3CE8CF4">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4" w15:restartNumberingAfterBreak="0">
    <w:nsid w:val="47DA482D"/>
    <w:multiLevelType w:val="hybridMultilevel"/>
    <w:tmpl w:val="0AC6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45670"/>
    <w:multiLevelType w:val="hybridMultilevel"/>
    <w:tmpl w:val="B07E7B4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4A0734FE"/>
    <w:multiLevelType w:val="multilevel"/>
    <w:tmpl w:val="7B12D8E8"/>
    <w:lvl w:ilvl="0">
      <w:start w:val="34"/>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AC65C8D"/>
    <w:multiLevelType w:val="hybridMultilevel"/>
    <w:tmpl w:val="956E2CF8"/>
    <w:lvl w:ilvl="0" w:tplc="099E5E1A">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8" w15:restartNumberingAfterBreak="0">
    <w:nsid w:val="59456AD1"/>
    <w:multiLevelType w:val="hybridMultilevel"/>
    <w:tmpl w:val="211C8F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A90088C"/>
    <w:multiLevelType w:val="multilevel"/>
    <w:tmpl w:val="DB82A638"/>
    <w:lvl w:ilvl="0">
      <w:start w:val="1"/>
      <w:numFmt w:val="decimal"/>
      <w:lvlText w:val="%1."/>
      <w:lvlJc w:val="left"/>
      <w:pPr>
        <w:ind w:left="0" w:firstLine="0"/>
      </w:pPr>
      <w:rPr>
        <w:rFonts w:ascii="Microsoft New Tai Lue" w:hAnsi="Microsoft New Tai Lue" w:cs="Microsoft New Tai Lue"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640D98"/>
    <w:multiLevelType w:val="hybridMultilevel"/>
    <w:tmpl w:val="3050CA2E"/>
    <w:lvl w:ilvl="0" w:tplc="2B944CF2">
      <w:start w:val="81"/>
      <w:numFmt w:val="decimal"/>
      <w:lvlText w:val="%1."/>
      <w:lvlJc w:val="left"/>
      <w:pPr>
        <w:ind w:left="720" w:hanging="360"/>
      </w:pPr>
      <w:rPr>
        <w:rFonts w:eastAsiaTheme="minorHAnsi"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EDF519D"/>
    <w:multiLevelType w:val="hybridMultilevel"/>
    <w:tmpl w:val="E03636B2"/>
    <w:lvl w:ilvl="0" w:tplc="E44255E0">
      <w:start w:val="1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2" w15:restartNumberingAfterBreak="0">
    <w:nsid w:val="60502BFD"/>
    <w:multiLevelType w:val="hybridMultilevel"/>
    <w:tmpl w:val="74B6FC34"/>
    <w:lvl w:ilvl="0" w:tplc="CFB289BC">
      <w:start w:val="1"/>
      <w:numFmt w:val="decimal"/>
      <w:lvlText w:val="%1."/>
      <w:lvlJc w:val="left"/>
      <w:pPr>
        <w:ind w:left="756" w:hanging="360"/>
      </w:pPr>
      <w:rPr>
        <w:rFonts w:hint="default"/>
        <w:b w:val="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15:restartNumberingAfterBreak="0">
    <w:nsid w:val="652226C7"/>
    <w:multiLevelType w:val="hybridMultilevel"/>
    <w:tmpl w:val="2222FD8E"/>
    <w:lvl w:ilvl="0" w:tplc="3514B786">
      <w:start w:val="5"/>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6CE131E2"/>
    <w:multiLevelType w:val="hybridMultilevel"/>
    <w:tmpl w:val="271E216E"/>
    <w:lvl w:ilvl="0" w:tplc="BBD42C78">
      <w:start w:val="1"/>
      <w:numFmt w:val="decimal"/>
      <w:lvlText w:val="%1."/>
      <w:lvlJc w:val="left"/>
      <w:pPr>
        <w:ind w:left="756" w:hanging="360"/>
      </w:pPr>
      <w:rPr>
        <w:rFonts w:hint="default"/>
        <w:b w:val="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5" w15:restartNumberingAfterBreak="0">
    <w:nsid w:val="76EB6851"/>
    <w:multiLevelType w:val="hybridMultilevel"/>
    <w:tmpl w:val="6F00B302"/>
    <w:lvl w:ilvl="0" w:tplc="B0425D78">
      <w:start w:val="1"/>
      <w:numFmt w:val="decimal"/>
      <w:lvlText w:val="%1."/>
      <w:lvlJc w:val="left"/>
      <w:pPr>
        <w:ind w:left="360" w:hanging="360"/>
      </w:pPr>
      <w:rPr>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6F84AE6"/>
    <w:multiLevelType w:val="hybridMultilevel"/>
    <w:tmpl w:val="16643A4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B820C23"/>
    <w:multiLevelType w:val="hybridMultilevel"/>
    <w:tmpl w:val="6AA83B2A"/>
    <w:lvl w:ilvl="0" w:tplc="1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7E58C4"/>
    <w:multiLevelType w:val="hybridMultilevel"/>
    <w:tmpl w:val="A1FA5DAE"/>
    <w:lvl w:ilvl="0" w:tplc="E3AE3C0A">
      <w:start w:val="1"/>
      <w:numFmt w:val="decimal"/>
      <w:lvlText w:val="%1."/>
      <w:lvlJc w:val="left"/>
      <w:pPr>
        <w:ind w:left="2214" w:hanging="360"/>
      </w:pPr>
      <w:rPr>
        <w:rFonts w:hint="default"/>
      </w:r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num w:numId="1" w16cid:durableId="1395662065">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405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977480">
    <w:abstractNumId w:val="12"/>
  </w:num>
  <w:num w:numId="4" w16cid:durableId="1459453704">
    <w:abstractNumId w:val="14"/>
  </w:num>
  <w:num w:numId="5" w16cid:durableId="2129466196">
    <w:abstractNumId w:val="13"/>
  </w:num>
  <w:num w:numId="6" w16cid:durableId="2087797924">
    <w:abstractNumId w:val="17"/>
  </w:num>
  <w:num w:numId="7" w16cid:durableId="2086561414">
    <w:abstractNumId w:val="22"/>
  </w:num>
  <w:num w:numId="8" w16cid:durableId="527791213">
    <w:abstractNumId w:val="4"/>
  </w:num>
  <w:num w:numId="9" w16cid:durableId="1723676225">
    <w:abstractNumId w:val="3"/>
  </w:num>
  <w:num w:numId="10" w16cid:durableId="1146580583">
    <w:abstractNumId w:val="21"/>
  </w:num>
  <w:num w:numId="11" w16cid:durableId="993029666">
    <w:abstractNumId w:val="10"/>
  </w:num>
  <w:num w:numId="12" w16cid:durableId="1889026881">
    <w:abstractNumId w:val="24"/>
  </w:num>
  <w:num w:numId="13" w16cid:durableId="891383407">
    <w:abstractNumId w:val="7"/>
  </w:num>
  <w:num w:numId="14" w16cid:durableId="981929341">
    <w:abstractNumId w:val="28"/>
  </w:num>
  <w:num w:numId="15" w16cid:durableId="401873861">
    <w:abstractNumId w:val="23"/>
  </w:num>
  <w:num w:numId="16" w16cid:durableId="987054437">
    <w:abstractNumId w:val="25"/>
  </w:num>
  <w:num w:numId="17" w16cid:durableId="2075855979">
    <w:abstractNumId w:val="5"/>
  </w:num>
  <w:num w:numId="18" w16cid:durableId="982782118">
    <w:abstractNumId w:val="1"/>
  </w:num>
  <w:num w:numId="19" w16cid:durableId="72901148">
    <w:abstractNumId w:val="26"/>
  </w:num>
  <w:num w:numId="20" w16cid:durableId="1704598604">
    <w:abstractNumId w:val="0"/>
  </w:num>
  <w:num w:numId="21" w16cid:durableId="1375882442">
    <w:abstractNumId w:val="2"/>
  </w:num>
  <w:num w:numId="22" w16cid:durableId="1936984623">
    <w:abstractNumId w:val="11"/>
  </w:num>
  <w:num w:numId="23" w16cid:durableId="426386034">
    <w:abstractNumId w:val="6"/>
  </w:num>
  <w:num w:numId="24" w16cid:durableId="1524783163">
    <w:abstractNumId w:val="18"/>
  </w:num>
  <w:num w:numId="25" w16cid:durableId="1221939936">
    <w:abstractNumId w:val="27"/>
  </w:num>
  <w:num w:numId="26" w16cid:durableId="1117987981">
    <w:abstractNumId w:val="9"/>
  </w:num>
  <w:num w:numId="27" w16cid:durableId="1903177865">
    <w:abstractNumId w:val="8"/>
  </w:num>
  <w:num w:numId="28" w16cid:durableId="2099059637">
    <w:abstractNumId w:val="20"/>
  </w:num>
  <w:num w:numId="29" w16cid:durableId="8155355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E4"/>
    <w:rsid w:val="00000056"/>
    <w:rsid w:val="00006748"/>
    <w:rsid w:val="000164C1"/>
    <w:rsid w:val="00016CD0"/>
    <w:rsid w:val="00034388"/>
    <w:rsid w:val="000622CC"/>
    <w:rsid w:val="0007738C"/>
    <w:rsid w:val="00077ECF"/>
    <w:rsid w:val="000A03DB"/>
    <w:rsid w:val="000A0B84"/>
    <w:rsid w:val="00147CE5"/>
    <w:rsid w:val="00166C2F"/>
    <w:rsid w:val="001C1B0C"/>
    <w:rsid w:val="001C2380"/>
    <w:rsid w:val="001E6026"/>
    <w:rsid w:val="00210697"/>
    <w:rsid w:val="002110FD"/>
    <w:rsid w:val="0023063F"/>
    <w:rsid w:val="002452B7"/>
    <w:rsid w:val="00256E8F"/>
    <w:rsid w:val="00262F08"/>
    <w:rsid w:val="0026556E"/>
    <w:rsid w:val="0027118C"/>
    <w:rsid w:val="00273AC9"/>
    <w:rsid w:val="0029028A"/>
    <w:rsid w:val="002C4A11"/>
    <w:rsid w:val="002C6D81"/>
    <w:rsid w:val="002F625D"/>
    <w:rsid w:val="00310F46"/>
    <w:rsid w:val="003314F7"/>
    <w:rsid w:val="00341B39"/>
    <w:rsid w:val="00344FA0"/>
    <w:rsid w:val="003523AC"/>
    <w:rsid w:val="00357C95"/>
    <w:rsid w:val="00362776"/>
    <w:rsid w:val="0036798E"/>
    <w:rsid w:val="0039294A"/>
    <w:rsid w:val="003A64D2"/>
    <w:rsid w:val="003D0E10"/>
    <w:rsid w:val="003E36F5"/>
    <w:rsid w:val="004107A9"/>
    <w:rsid w:val="00427554"/>
    <w:rsid w:val="00447C4E"/>
    <w:rsid w:val="00470F55"/>
    <w:rsid w:val="004715C1"/>
    <w:rsid w:val="00474889"/>
    <w:rsid w:val="004848F3"/>
    <w:rsid w:val="0049075A"/>
    <w:rsid w:val="004B256D"/>
    <w:rsid w:val="004B558C"/>
    <w:rsid w:val="004C0602"/>
    <w:rsid w:val="004D47B5"/>
    <w:rsid w:val="004E6062"/>
    <w:rsid w:val="00502BAD"/>
    <w:rsid w:val="00507013"/>
    <w:rsid w:val="005329ED"/>
    <w:rsid w:val="005751CC"/>
    <w:rsid w:val="00581312"/>
    <w:rsid w:val="00590750"/>
    <w:rsid w:val="005B53C2"/>
    <w:rsid w:val="005C5C92"/>
    <w:rsid w:val="005E335E"/>
    <w:rsid w:val="00602F9E"/>
    <w:rsid w:val="00624E92"/>
    <w:rsid w:val="00633701"/>
    <w:rsid w:val="00641D82"/>
    <w:rsid w:val="00647AD5"/>
    <w:rsid w:val="006B3F83"/>
    <w:rsid w:val="006D66AD"/>
    <w:rsid w:val="007035BA"/>
    <w:rsid w:val="007311A5"/>
    <w:rsid w:val="00742D18"/>
    <w:rsid w:val="0074753D"/>
    <w:rsid w:val="00785AA4"/>
    <w:rsid w:val="00794A81"/>
    <w:rsid w:val="007C0932"/>
    <w:rsid w:val="007E2556"/>
    <w:rsid w:val="007F60BA"/>
    <w:rsid w:val="00830E16"/>
    <w:rsid w:val="00841659"/>
    <w:rsid w:val="00844C4B"/>
    <w:rsid w:val="00844FF8"/>
    <w:rsid w:val="00881F5B"/>
    <w:rsid w:val="00887B72"/>
    <w:rsid w:val="008A35AD"/>
    <w:rsid w:val="008C4F0F"/>
    <w:rsid w:val="008F4C6E"/>
    <w:rsid w:val="009035A2"/>
    <w:rsid w:val="00927303"/>
    <w:rsid w:val="00967C81"/>
    <w:rsid w:val="00970656"/>
    <w:rsid w:val="009871A3"/>
    <w:rsid w:val="009C027D"/>
    <w:rsid w:val="009C39C7"/>
    <w:rsid w:val="00A35F54"/>
    <w:rsid w:val="00A46198"/>
    <w:rsid w:val="00AD6CE4"/>
    <w:rsid w:val="00B05F8F"/>
    <w:rsid w:val="00B07E78"/>
    <w:rsid w:val="00B3536E"/>
    <w:rsid w:val="00B61C2B"/>
    <w:rsid w:val="00B61D19"/>
    <w:rsid w:val="00BF00FA"/>
    <w:rsid w:val="00C0659E"/>
    <w:rsid w:val="00C46246"/>
    <w:rsid w:val="00C4771F"/>
    <w:rsid w:val="00C63BEA"/>
    <w:rsid w:val="00C86513"/>
    <w:rsid w:val="00CA4FA5"/>
    <w:rsid w:val="00CE7C95"/>
    <w:rsid w:val="00D05390"/>
    <w:rsid w:val="00D10F4D"/>
    <w:rsid w:val="00D25C9E"/>
    <w:rsid w:val="00D52A34"/>
    <w:rsid w:val="00D62CD2"/>
    <w:rsid w:val="00D71648"/>
    <w:rsid w:val="00D774B1"/>
    <w:rsid w:val="00D80135"/>
    <w:rsid w:val="00DD0257"/>
    <w:rsid w:val="00DD3C87"/>
    <w:rsid w:val="00DF08D5"/>
    <w:rsid w:val="00E034E1"/>
    <w:rsid w:val="00E14DBE"/>
    <w:rsid w:val="00E170C3"/>
    <w:rsid w:val="00E37F9B"/>
    <w:rsid w:val="00E9016D"/>
    <w:rsid w:val="00EA5458"/>
    <w:rsid w:val="00EB5A35"/>
    <w:rsid w:val="00EB6BEC"/>
    <w:rsid w:val="00EC640D"/>
    <w:rsid w:val="00F02D6D"/>
    <w:rsid w:val="00F21AE2"/>
    <w:rsid w:val="00F44B20"/>
    <w:rsid w:val="00F46794"/>
    <w:rsid w:val="00F56152"/>
    <w:rsid w:val="00F75F94"/>
    <w:rsid w:val="00F93F4F"/>
    <w:rsid w:val="00FB37F4"/>
    <w:rsid w:val="00FC3F91"/>
    <w:rsid w:val="00FD506C"/>
    <w:rsid w:val="00FD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AAB9"/>
  <w15:chartTrackingRefBased/>
  <w15:docId w15:val="{ABD8D398-D360-4D1F-B7F6-3D7A992F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1A3"/>
    <w:pPr>
      <w:ind w:left="720"/>
      <w:contextualSpacing/>
    </w:pPr>
  </w:style>
  <w:style w:type="paragraph" w:styleId="NormalWeb">
    <w:name w:val="Normal (Web)"/>
    <w:basedOn w:val="Normal"/>
    <w:uiPriority w:val="99"/>
    <w:unhideWhenUsed/>
    <w:rsid w:val="00D52A34"/>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Default">
    <w:name w:val="Default"/>
    <w:rsid w:val="00B3536E"/>
    <w:pPr>
      <w:autoSpaceDE w:val="0"/>
      <w:autoSpaceDN w:val="0"/>
      <w:adjustRightInd w:val="0"/>
      <w:spacing w:after="0" w:line="240" w:lineRule="auto"/>
    </w:pPr>
    <w:rPr>
      <w:rFonts w:ascii="Arial" w:hAnsi="Arial" w:cs="Arial"/>
      <w:color w:val="000000"/>
      <w:sz w:val="24"/>
      <w:szCs w:val="24"/>
      <w:lang w:val="en-ZA"/>
    </w:rPr>
  </w:style>
  <w:style w:type="character" w:styleId="Hyperlink">
    <w:name w:val="Hyperlink"/>
    <w:basedOn w:val="DefaultParagraphFont"/>
    <w:uiPriority w:val="99"/>
    <w:unhideWhenUsed/>
    <w:rsid w:val="003E36F5"/>
    <w:rPr>
      <w:color w:val="0563C1" w:themeColor="hyperlink"/>
      <w:u w:val="single"/>
    </w:rPr>
  </w:style>
  <w:style w:type="character" w:styleId="UnresolvedMention">
    <w:name w:val="Unresolved Mention"/>
    <w:basedOn w:val="DefaultParagraphFont"/>
    <w:uiPriority w:val="99"/>
    <w:semiHidden/>
    <w:unhideWhenUsed/>
    <w:rsid w:val="003E36F5"/>
    <w:rPr>
      <w:color w:val="605E5C"/>
      <w:shd w:val="clear" w:color="auto" w:fill="E1DFDD"/>
    </w:rPr>
  </w:style>
  <w:style w:type="paragraph" w:styleId="BodyText">
    <w:name w:val="Body Text"/>
    <w:basedOn w:val="Normal"/>
    <w:link w:val="BodyTextChar"/>
    <w:uiPriority w:val="1"/>
    <w:qFormat/>
    <w:rsid w:val="000343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3438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4388"/>
    <w:rPr>
      <w:sz w:val="16"/>
      <w:szCs w:val="16"/>
    </w:rPr>
  </w:style>
  <w:style w:type="paragraph" w:styleId="CommentText">
    <w:name w:val="annotation text"/>
    <w:basedOn w:val="Normal"/>
    <w:link w:val="CommentTextChar"/>
    <w:uiPriority w:val="99"/>
    <w:unhideWhenUsed/>
    <w:rsid w:val="00034388"/>
    <w:pPr>
      <w:spacing w:line="240" w:lineRule="auto"/>
    </w:pPr>
    <w:rPr>
      <w:sz w:val="20"/>
      <w:szCs w:val="20"/>
      <w:lang w:val="en-ZA"/>
    </w:rPr>
  </w:style>
  <w:style w:type="character" w:customStyle="1" w:styleId="CommentTextChar">
    <w:name w:val="Comment Text Char"/>
    <w:basedOn w:val="DefaultParagraphFont"/>
    <w:link w:val="CommentText"/>
    <w:uiPriority w:val="99"/>
    <w:rsid w:val="00034388"/>
    <w:rPr>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516">
      <w:bodyDiv w:val="1"/>
      <w:marLeft w:val="0"/>
      <w:marRight w:val="0"/>
      <w:marTop w:val="0"/>
      <w:marBottom w:val="0"/>
      <w:divBdr>
        <w:top w:val="none" w:sz="0" w:space="0" w:color="auto"/>
        <w:left w:val="none" w:sz="0" w:space="0" w:color="auto"/>
        <w:bottom w:val="none" w:sz="0" w:space="0" w:color="auto"/>
        <w:right w:val="none" w:sz="0" w:space="0" w:color="auto"/>
      </w:divBdr>
    </w:div>
    <w:div w:id="212086914">
      <w:bodyDiv w:val="1"/>
      <w:marLeft w:val="0"/>
      <w:marRight w:val="0"/>
      <w:marTop w:val="0"/>
      <w:marBottom w:val="0"/>
      <w:divBdr>
        <w:top w:val="none" w:sz="0" w:space="0" w:color="auto"/>
        <w:left w:val="none" w:sz="0" w:space="0" w:color="auto"/>
        <w:bottom w:val="none" w:sz="0" w:space="0" w:color="auto"/>
        <w:right w:val="none" w:sz="0" w:space="0" w:color="auto"/>
      </w:divBdr>
    </w:div>
    <w:div w:id="373162471">
      <w:bodyDiv w:val="1"/>
      <w:marLeft w:val="0"/>
      <w:marRight w:val="0"/>
      <w:marTop w:val="0"/>
      <w:marBottom w:val="0"/>
      <w:divBdr>
        <w:top w:val="none" w:sz="0" w:space="0" w:color="auto"/>
        <w:left w:val="none" w:sz="0" w:space="0" w:color="auto"/>
        <w:bottom w:val="none" w:sz="0" w:space="0" w:color="auto"/>
        <w:right w:val="none" w:sz="0" w:space="0" w:color="auto"/>
      </w:divBdr>
    </w:div>
    <w:div w:id="425425151">
      <w:bodyDiv w:val="1"/>
      <w:marLeft w:val="0"/>
      <w:marRight w:val="0"/>
      <w:marTop w:val="0"/>
      <w:marBottom w:val="0"/>
      <w:divBdr>
        <w:top w:val="none" w:sz="0" w:space="0" w:color="auto"/>
        <w:left w:val="none" w:sz="0" w:space="0" w:color="auto"/>
        <w:bottom w:val="none" w:sz="0" w:space="0" w:color="auto"/>
        <w:right w:val="none" w:sz="0" w:space="0" w:color="auto"/>
      </w:divBdr>
    </w:div>
    <w:div w:id="442698157">
      <w:bodyDiv w:val="1"/>
      <w:marLeft w:val="0"/>
      <w:marRight w:val="0"/>
      <w:marTop w:val="0"/>
      <w:marBottom w:val="0"/>
      <w:divBdr>
        <w:top w:val="none" w:sz="0" w:space="0" w:color="auto"/>
        <w:left w:val="none" w:sz="0" w:space="0" w:color="auto"/>
        <w:bottom w:val="none" w:sz="0" w:space="0" w:color="auto"/>
        <w:right w:val="none" w:sz="0" w:space="0" w:color="auto"/>
      </w:divBdr>
    </w:div>
    <w:div w:id="562371577">
      <w:bodyDiv w:val="1"/>
      <w:marLeft w:val="0"/>
      <w:marRight w:val="0"/>
      <w:marTop w:val="0"/>
      <w:marBottom w:val="0"/>
      <w:divBdr>
        <w:top w:val="none" w:sz="0" w:space="0" w:color="auto"/>
        <w:left w:val="none" w:sz="0" w:space="0" w:color="auto"/>
        <w:bottom w:val="none" w:sz="0" w:space="0" w:color="auto"/>
        <w:right w:val="none" w:sz="0" w:space="0" w:color="auto"/>
      </w:divBdr>
    </w:div>
    <w:div w:id="580141351">
      <w:bodyDiv w:val="1"/>
      <w:marLeft w:val="0"/>
      <w:marRight w:val="0"/>
      <w:marTop w:val="0"/>
      <w:marBottom w:val="0"/>
      <w:divBdr>
        <w:top w:val="none" w:sz="0" w:space="0" w:color="auto"/>
        <w:left w:val="none" w:sz="0" w:space="0" w:color="auto"/>
        <w:bottom w:val="none" w:sz="0" w:space="0" w:color="auto"/>
        <w:right w:val="none" w:sz="0" w:space="0" w:color="auto"/>
      </w:divBdr>
    </w:div>
    <w:div w:id="589658993">
      <w:bodyDiv w:val="1"/>
      <w:marLeft w:val="0"/>
      <w:marRight w:val="0"/>
      <w:marTop w:val="0"/>
      <w:marBottom w:val="0"/>
      <w:divBdr>
        <w:top w:val="none" w:sz="0" w:space="0" w:color="auto"/>
        <w:left w:val="none" w:sz="0" w:space="0" w:color="auto"/>
        <w:bottom w:val="none" w:sz="0" w:space="0" w:color="auto"/>
        <w:right w:val="none" w:sz="0" w:space="0" w:color="auto"/>
      </w:divBdr>
    </w:div>
    <w:div w:id="858348126">
      <w:bodyDiv w:val="1"/>
      <w:marLeft w:val="0"/>
      <w:marRight w:val="0"/>
      <w:marTop w:val="0"/>
      <w:marBottom w:val="0"/>
      <w:divBdr>
        <w:top w:val="none" w:sz="0" w:space="0" w:color="auto"/>
        <w:left w:val="none" w:sz="0" w:space="0" w:color="auto"/>
        <w:bottom w:val="none" w:sz="0" w:space="0" w:color="auto"/>
        <w:right w:val="none" w:sz="0" w:space="0" w:color="auto"/>
      </w:divBdr>
    </w:div>
    <w:div w:id="865142681">
      <w:bodyDiv w:val="1"/>
      <w:marLeft w:val="0"/>
      <w:marRight w:val="0"/>
      <w:marTop w:val="0"/>
      <w:marBottom w:val="0"/>
      <w:divBdr>
        <w:top w:val="none" w:sz="0" w:space="0" w:color="auto"/>
        <w:left w:val="none" w:sz="0" w:space="0" w:color="auto"/>
        <w:bottom w:val="none" w:sz="0" w:space="0" w:color="auto"/>
        <w:right w:val="none" w:sz="0" w:space="0" w:color="auto"/>
      </w:divBdr>
    </w:div>
    <w:div w:id="899709103">
      <w:bodyDiv w:val="1"/>
      <w:marLeft w:val="0"/>
      <w:marRight w:val="0"/>
      <w:marTop w:val="0"/>
      <w:marBottom w:val="0"/>
      <w:divBdr>
        <w:top w:val="none" w:sz="0" w:space="0" w:color="auto"/>
        <w:left w:val="none" w:sz="0" w:space="0" w:color="auto"/>
        <w:bottom w:val="none" w:sz="0" w:space="0" w:color="auto"/>
        <w:right w:val="none" w:sz="0" w:space="0" w:color="auto"/>
      </w:divBdr>
    </w:div>
    <w:div w:id="1101343200">
      <w:bodyDiv w:val="1"/>
      <w:marLeft w:val="0"/>
      <w:marRight w:val="0"/>
      <w:marTop w:val="0"/>
      <w:marBottom w:val="0"/>
      <w:divBdr>
        <w:top w:val="none" w:sz="0" w:space="0" w:color="auto"/>
        <w:left w:val="none" w:sz="0" w:space="0" w:color="auto"/>
        <w:bottom w:val="none" w:sz="0" w:space="0" w:color="auto"/>
        <w:right w:val="none" w:sz="0" w:space="0" w:color="auto"/>
      </w:divBdr>
    </w:div>
    <w:div w:id="1341935049">
      <w:bodyDiv w:val="1"/>
      <w:marLeft w:val="0"/>
      <w:marRight w:val="0"/>
      <w:marTop w:val="0"/>
      <w:marBottom w:val="0"/>
      <w:divBdr>
        <w:top w:val="none" w:sz="0" w:space="0" w:color="auto"/>
        <w:left w:val="none" w:sz="0" w:space="0" w:color="auto"/>
        <w:bottom w:val="none" w:sz="0" w:space="0" w:color="auto"/>
        <w:right w:val="none" w:sz="0" w:space="0" w:color="auto"/>
      </w:divBdr>
    </w:div>
    <w:div w:id="1366903226">
      <w:bodyDiv w:val="1"/>
      <w:marLeft w:val="0"/>
      <w:marRight w:val="0"/>
      <w:marTop w:val="0"/>
      <w:marBottom w:val="0"/>
      <w:divBdr>
        <w:top w:val="none" w:sz="0" w:space="0" w:color="auto"/>
        <w:left w:val="none" w:sz="0" w:space="0" w:color="auto"/>
        <w:bottom w:val="none" w:sz="0" w:space="0" w:color="auto"/>
        <w:right w:val="none" w:sz="0" w:space="0" w:color="auto"/>
      </w:divBdr>
    </w:div>
    <w:div w:id="1584338939">
      <w:bodyDiv w:val="1"/>
      <w:marLeft w:val="0"/>
      <w:marRight w:val="0"/>
      <w:marTop w:val="0"/>
      <w:marBottom w:val="0"/>
      <w:divBdr>
        <w:top w:val="none" w:sz="0" w:space="0" w:color="auto"/>
        <w:left w:val="none" w:sz="0" w:space="0" w:color="auto"/>
        <w:bottom w:val="none" w:sz="0" w:space="0" w:color="auto"/>
        <w:right w:val="none" w:sz="0" w:space="0" w:color="auto"/>
      </w:divBdr>
    </w:div>
    <w:div w:id="1663577822">
      <w:bodyDiv w:val="1"/>
      <w:marLeft w:val="0"/>
      <w:marRight w:val="0"/>
      <w:marTop w:val="0"/>
      <w:marBottom w:val="0"/>
      <w:divBdr>
        <w:top w:val="none" w:sz="0" w:space="0" w:color="auto"/>
        <w:left w:val="none" w:sz="0" w:space="0" w:color="auto"/>
        <w:bottom w:val="none" w:sz="0" w:space="0" w:color="auto"/>
        <w:right w:val="none" w:sz="0" w:space="0" w:color="auto"/>
      </w:divBdr>
    </w:div>
    <w:div w:id="1697121835">
      <w:bodyDiv w:val="1"/>
      <w:marLeft w:val="0"/>
      <w:marRight w:val="0"/>
      <w:marTop w:val="0"/>
      <w:marBottom w:val="0"/>
      <w:divBdr>
        <w:top w:val="none" w:sz="0" w:space="0" w:color="auto"/>
        <w:left w:val="none" w:sz="0" w:space="0" w:color="auto"/>
        <w:bottom w:val="none" w:sz="0" w:space="0" w:color="auto"/>
        <w:right w:val="none" w:sz="0" w:space="0" w:color="auto"/>
      </w:divBdr>
    </w:div>
    <w:div w:id="1890334129">
      <w:bodyDiv w:val="1"/>
      <w:marLeft w:val="0"/>
      <w:marRight w:val="0"/>
      <w:marTop w:val="0"/>
      <w:marBottom w:val="0"/>
      <w:divBdr>
        <w:top w:val="none" w:sz="0" w:space="0" w:color="auto"/>
        <w:left w:val="none" w:sz="0" w:space="0" w:color="auto"/>
        <w:bottom w:val="none" w:sz="0" w:space="0" w:color="auto"/>
        <w:right w:val="none" w:sz="0" w:space="0" w:color="auto"/>
      </w:divBdr>
    </w:div>
    <w:div w:id="1977099717">
      <w:bodyDiv w:val="1"/>
      <w:marLeft w:val="0"/>
      <w:marRight w:val="0"/>
      <w:marTop w:val="0"/>
      <w:marBottom w:val="0"/>
      <w:divBdr>
        <w:top w:val="none" w:sz="0" w:space="0" w:color="auto"/>
        <w:left w:val="none" w:sz="0" w:space="0" w:color="auto"/>
        <w:bottom w:val="none" w:sz="0" w:space="0" w:color="auto"/>
        <w:right w:val="none" w:sz="0" w:space="0" w:color="auto"/>
      </w:divBdr>
    </w:div>
    <w:div w:id="2036343208">
      <w:bodyDiv w:val="1"/>
      <w:marLeft w:val="0"/>
      <w:marRight w:val="0"/>
      <w:marTop w:val="0"/>
      <w:marBottom w:val="0"/>
      <w:divBdr>
        <w:top w:val="none" w:sz="0" w:space="0" w:color="auto"/>
        <w:left w:val="none" w:sz="0" w:space="0" w:color="auto"/>
        <w:bottom w:val="none" w:sz="0" w:space="0" w:color="auto"/>
        <w:right w:val="none" w:sz="0" w:space="0" w:color="auto"/>
      </w:divBdr>
    </w:div>
    <w:div w:id="2084524766">
      <w:bodyDiv w:val="1"/>
      <w:marLeft w:val="0"/>
      <w:marRight w:val="0"/>
      <w:marTop w:val="0"/>
      <w:marBottom w:val="0"/>
      <w:divBdr>
        <w:top w:val="none" w:sz="0" w:space="0" w:color="auto"/>
        <w:left w:val="none" w:sz="0" w:space="0" w:color="auto"/>
        <w:bottom w:val="none" w:sz="0" w:space="0" w:color="auto"/>
        <w:right w:val="none" w:sz="0" w:space="0" w:color="auto"/>
      </w:divBdr>
    </w:div>
    <w:div w:id="212442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topics/pharmacology-toxicology-and-pharmaceutical-science/degenerative-disea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4282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Thabisile Ndlovu</dc:creator>
  <cp:keywords/>
  <dc:description/>
  <cp:lastModifiedBy>Modupe Ogunrombi</cp:lastModifiedBy>
  <cp:revision>2</cp:revision>
  <dcterms:created xsi:type="dcterms:W3CDTF">2025-09-16T00:00:00Z</dcterms:created>
  <dcterms:modified xsi:type="dcterms:W3CDTF">2025-09-16T00:00:00Z</dcterms:modified>
</cp:coreProperties>
</file>